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952A" w14:textId="73A7D393" w:rsidR="00AD0CF4" w:rsidRPr="00C353D8" w:rsidRDefault="00AD0CF4" w:rsidP="000E73F5">
      <w:pPr>
        <w:rPr>
          <w:rFonts w:ascii="Arial" w:hAnsi="Arial" w:cs="Arial"/>
          <w:b/>
          <w:bCs/>
          <w:sz w:val="72"/>
          <w:szCs w:val="72"/>
        </w:rPr>
      </w:pPr>
      <w:bookmarkStart w:id="0" w:name="_Hlk120697474"/>
      <w:r w:rsidRPr="00C353D8">
        <w:rPr>
          <w:rFonts w:ascii="Arial" w:hAnsi="Arial" w:cs="Arial"/>
          <w:b/>
          <w:bCs/>
          <w:sz w:val="72"/>
          <w:szCs w:val="72"/>
        </w:rPr>
        <w:t xml:space="preserve">Protocol for the Process Evaluation of </w:t>
      </w:r>
      <w:r w:rsidR="33D4BDF6" w:rsidRPr="00C353D8">
        <w:rPr>
          <w:rFonts w:ascii="Arial" w:hAnsi="Arial" w:cs="Arial"/>
          <w:b/>
          <w:bCs/>
          <w:sz w:val="72"/>
          <w:szCs w:val="72"/>
        </w:rPr>
        <w:t xml:space="preserve">the </w:t>
      </w:r>
      <w:r w:rsidRPr="00C353D8">
        <w:rPr>
          <w:rFonts w:ascii="Arial" w:hAnsi="Arial" w:cs="Arial"/>
          <w:b/>
          <w:bCs/>
          <w:sz w:val="72"/>
          <w:szCs w:val="72"/>
        </w:rPr>
        <w:t>Genomic Clinical Pathway Initiative</w:t>
      </w:r>
      <w:r w:rsidR="00524DF3" w:rsidRPr="00C353D8">
        <w:rPr>
          <w:rFonts w:ascii="Arial" w:hAnsi="Arial" w:cs="Arial"/>
          <w:b/>
          <w:bCs/>
          <w:sz w:val="72"/>
          <w:szCs w:val="72"/>
        </w:rPr>
        <w:t xml:space="preserve"> </w:t>
      </w:r>
    </w:p>
    <w:p w14:paraId="39FC2FFC" w14:textId="6954BEB2" w:rsidR="14274C53" w:rsidRPr="00931DB2" w:rsidRDefault="14274C53" w:rsidP="000E73F5">
      <w:pPr>
        <w:rPr>
          <w:rFonts w:ascii="Arial" w:hAnsi="Arial" w:cs="Arial"/>
          <w:sz w:val="24"/>
          <w:szCs w:val="24"/>
        </w:rPr>
      </w:pPr>
      <w:r w:rsidRPr="00931DB2">
        <w:rPr>
          <w:rFonts w:ascii="Arial" w:hAnsi="Arial" w:cs="Arial"/>
          <w:sz w:val="24"/>
          <w:szCs w:val="24"/>
        </w:rPr>
        <w:t>A final report of the results of this study will be uploaded to the</w:t>
      </w:r>
      <w:r w:rsidR="007262F2" w:rsidRPr="00931DB2">
        <w:rPr>
          <w:rFonts w:ascii="Arial" w:hAnsi="Arial" w:cs="Arial"/>
          <w:sz w:val="24"/>
          <w:szCs w:val="24"/>
        </w:rPr>
        <w:t xml:space="preserve"> National</w:t>
      </w:r>
      <w:r w:rsidRPr="00931DB2">
        <w:rPr>
          <w:rFonts w:ascii="Arial" w:hAnsi="Arial" w:cs="Arial"/>
          <w:sz w:val="24"/>
          <w:szCs w:val="24"/>
        </w:rPr>
        <w:t xml:space="preserve"> Genomics Education Programme </w:t>
      </w:r>
      <w:r w:rsidR="31A8AB15" w:rsidRPr="00931DB2">
        <w:rPr>
          <w:rFonts w:ascii="Arial" w:hAnsi="Arial" w:cs="Arial"/>
          <w:sz w:val="24"/>
          <w:szCs w:val="24"/>
        </w:rPr>
        <w:t>(</w:t>
      </w:r>
      <w:r w:rsidR="007262F2" w:rsidRPr="00931DB2">
        <w:rPr>
          <w:rFonts w:ascii="Arial" w:hAnsi="Arial" w:cs="Arial"/>
          <w:sz w:val="24"/>
          <w:szCs w:val="24"/>
        </w:rPr>
        <w:t>NGE)</w:t>
      </w:r>
      <w:r w:rsidR="31A8AB15" w:rsidRPr="00931DB2">
        <w:rPr>
          <w:rFonts w:ascii="Arial" w:hAnsi="Arial" w:cs="Arial"/>
          <w:sz w:val="24"/>
          <w:szCs w:val="24"/>
        </w:rPr>
        <w:t xml:space="preserve"> </w:t>
      </w:r>
      <w:r w:rsidR="000E73F5" w:rsidRPr="00931DB2">
        <w:rPr>
          <w:rFonts w:ascii="Arial" w:hAnsi="Arial" w:cs="Arial"/>
          <w:sz w:val="24"/>
          <w:szCs w:val="24"/>
        </w:rPr>
        <w:t>w</w:t>
      </w:r>
      <w:r w:rsidRPr="00931DB2">
        <w:rPr>
          <w:rFonts w:ascii="Arial" w:hAnsi="Arial" w:cs="Arial"/>
          <w:sz w:val="24"/>
          <w:szCs w:val="24"/>
        </w:rPr>
        <w:t>ebsite</w:t>
      </w:r>
      <w:r w:rsidR="20DAB53D" w:rsidRPr="00931DB2">
        <w:rPr>
          <w:rFonts w:ascii="Arial" w:hAnsi="Arial" w:cs="Arial"/>
          <w:sz w:val="24"/>
          <w:szCs w:val="24"/>
        </w:rPr>
        <w:t xml:space="preserve"> </w:t>
      </w:r>
      <w:r w:rsidR="55FF68E5" w:rsidRPr="00931DB2">
        <w:rPr>
          <w:rFonts w:ascii="Arial" w:hAnsi="Arial" w:cs="Arial"/>
          <w:sz w:val="24"/>
          <w:szCs w:val="24"/>
        </w:rPr>
        <w:t>and submitted for peer review publication and conference discussion</w:t>
      </w:r>
      <w:r w:rsidR="53E04CC9" w:rsidRPr="00931DB2">
        <w:rPr>
          <w:rFonts w:ascii="Arial" w:hAnsi="Arial" w:cs="Arial"/>
          <w:sz w:val="24"/>
          <w:szCs w:val="24"/>
        </w:rPr>
        <w:t xml:space="preserve">. Findings will also be distributed via the </w:t>
      </w:r>
      <w:r w:rsidR="007262F2" w:rsidRPr="00931DB2">
        <w:rPr>
          <w:rFonts w:ascii="Arial" w:hAnsi="Arial" w:cs="Arial"/>
          <w:sz w:val="24"/>
          <w:szCs w:val="24"/>
        </w:rPr>
        <w:t>NGE</w:t>
      </w:r>
      <w:r w:rsidR="53E04CC9" w:rsidRPr="00931DB2">
        <w:rPr>
          <w:rFonts w:ascii="Arial" w:hAnsi="Arial" w:cs="Arial"/>
          <w:sz w:val="24"/>
          <w:szCs w:val="24"/>
        </w:rPr>
        <w:t xml:space="preserve"> newsletter and social media accounts.</w:t>
      </w:r>
    </w:p>
    <w:p w14:paraId="421C1962" w14:textId="77777777" w:rsidR="00553D89" w:rsidRPr="00BA74C5" w:rsidRDefault="004534F4" w:rsidP="000E73F5">
      <w:pPr>
        <w:rPr>
          <w:rFonts w:ascii="Arial" w:hAnsi="Arial" w:cs="Arial"/>
          <w:b/>
          <w:bCs/>
          <w:sz w:val="24"/>
          <w:szCs w:val="24"/>
        </w:rPr>
      </w:pPr>
      <w:r w:rsidRPr="00BA74C5">
        <w:rPr>
          <w:rFonts w:ascii="Arial" w:hAnsi="Arial" w:cs="Arial"/>
          <w:b/>
          <w:bCs/>
          <w:sz w:val="24"/>
          <w:szCs w:val="24"/>
        </w:rPr>
        <w:t xml:space="preserve">Protocol </w:t>
      </w:r>
      <w:r w:rsidR="00B4352A" w:rsidRPr="00BA74C5">
        <w:rPr>
          <w:rFonts w:ascii="Arial" w:hAnsi="Arial" w:cs="Arial"/>
          <w:b/>
          <w:bCs/>
          <w:sz w:val="24"/>
          <w:szCs w:val="24"/>
        </w:rPr>
        <w:t>Summary</w:t>
      </w:r>
    </w:p>
    <w:p w14:paraId="1F1800FC" w14:textId="5DD88967" w:rsidR="75532FFB" w:rsidRPr="00931DB2" w:rsidRDefault="115175DA" w:rsidP="000E73F5">
      <w:pPr>
        <w:rPr>
          <w:rFonts w:ascii="Arial" w:eastAsia="Calibri" w:hAnsi="Arial" w:cs="Arial"/>
          <w:color w:val="000000" w:themeColor="text1"/>
          <w:sz w:val="24"/>
          <w:szCs w:val="24"/>
        </w:rPr>
      </w:pPr>
      <w:r w:rsidRPr="00931DB2">
        <w:rPr>
          <w:rFonts w:ascii="Arial" w:eastAsiaTheme="minorEastAsia" w:hAnsi="Arial" w:cs="Arial"/>
          <w:sz w:val="24"/>
          <w:szCs w:val="24"/>
        </w:rPr>
        <w:t>Fundamental educational theory is incorporated into the design of the Clinical Pathway Initiative</w:t>
      </w:r>
      <w:r w:rsidR="00794AE3" w:rsidRPr="00931DB2">
        <w:rPr>
          <w:rFonts w:ascii="Arial" w:eastAsiaTheme="minorEastAsia" w:hAnsi="Arial" w:cs="Arial"/>
          <w:sz w:val="24"/>
          <w:szCs w:val="24"/>
        </w:rPr>
        <w:t xml:space="preserve"> (CPI)</w:t>
      </w:r>
      <w:r w:rsidRPr="00931DB2">
        <w:rPr>
          <w:rFonts w:ascii="Arial" w:eastAsiaTheme="minorEastAsia" w:hAnsi="Arial" w:cs="Arial"/>
          <w:sz w:val="24"/>
          <w:szCs w:val="24"/>
        </w:rPr>
        <w:t>.</w:t>
      </w:r>
      <w:r w:rsidR="00553D89" w:rsidRPr="00931DB2">
        <w:rPr>
          <w:rFonts w:ascii="Arial" w:eastAsiaTheme="minorEastAsia" w:hAnsi="Arial" w:cs="Arial"/>
          <w:sz w:val="24"/>
          <w:szCs w:val="24"/>
        </w:rPr>
        <w:t xml:space="preserve"> </w:t>
      </w:r>
      <w:r w:rsidRPr="00931DB2">
        <w:rPr>
          <w:rFonts w:ascii="Arial" w:eastAsiaTheme="minorEastAsia" w:hAnsi="Arial" w:cs="Arial"/>
          <w:sz w:val="24"/>
          <w:szCs w:val="24"/>
        </w:rPr>
        <w:t>Being a new, educational resource, evaluation is imperative to</w:t>
      </w:r>
      <w:r w:rsidR="00AD47DC" w:rsidRPr="00931DB2">
        <w:rPr>
          <w:rFonts w:ascii="Arial" w:eastAsiaTheme="minorEastAsia" w:hAnsi="Arial" w:cs="Arial"/>
          <w:sz w:val="24"/>
          <w:szCs w:val="24"/>
        </w:rPr>
        <w:t xml:space="preserve"> </w:t>
      </w:r>
      <w:r w:rsidR="00553D89" w:rsidRPr="00931DB2">
        <w:rPr>
          <w:rFonts w:ascii="Arial" w:eastAsiaTheme="minorEastAsia" w:hAnsi="Arial" w:cs="Arial"/>
          <w:sz w:val="24"/>
          <w:szCs w:val="24"/>
        </w:rPr>
        <w:t xml:space="preserve">measure </w:t>
      </w:r>
      <w:r w:rsidR="00CA4D08" w:rsidRPr="00931DB2">
        <w:rPr>
          <w:rFonts w:ascii="Arial" w:eastAsiaTheme="minorEastAsia" w:hAnsi="Arial" w:cs="Arial"/>
          <w:sz w:val="24"/>
          <w:szCs w:val="24"/>
        </w:rPr>
        <w:t>success</w:t>
      </w:r>
      <w:r w:rsidR="00553D89" w:rsidRPr="00931DB2">
        <w:rPr>
          <w:rFonts w:ascii="Arial" w:eastAsiaTheme="minorEastAsia" w:hAnsi="Arial" w:cs="Arial"/>
          <w:sz w:val="24"/>
          <w:szCs w:val="24"/>
        </w:rPr>
        <w:t xml:space="preserve"> and implementation. </w:t>
      </w:r>
    </w:p>
    <w:p w14:paraId="2B6C7DD0" w14:textId="074F80A2" w:rsidR="75532FFB" w:rsidRPr="00931DB2" w:rsidRDefault="115175DA" w:rsidP="000E73F5">
      <w:pPr>
        <w:rPr>
          <w:rFonts w:ascii="Arial" w:eastAsia="Calibri" w:hAnsi="Arial" w:cs="Arial"/>
          <w:color w:val="000000" w:themeColor="text1"/>
          <w:sz w:val="24"/>
          <w:szCs w:val="24"/>
        </w:rPr>
      </w:pPr>
      <w:r w:rsidRPr="00931DB2">
        <w:rPr>
          <w:rFonts w:ascii="Arial" w:eastAsiaTheme="minorEastAsia" w:hAnsi="Arial" w:cs="Arial"/>
          <w:sz w:val="24"/>
          <w:szCs w:val="24"/>
        </w:rPr>
        <w:t>This process evaluation will provide insight into the benefits and challenges of the</w:t>
      </w:r>
      <w:r w:rsidR="00794AE3" w:rsidRPr="00931DB2">
        <w:rPr>
          <w:rFonts w:ascii="Arial" w:eastAsiaTheme="minorEastAsia" w:hAnsi="Arial" w:cs="Arial"/>
          <w:sz w:val="24"/>
          <w:szCs w:val="24"/>
        </w:rPr>
        <w:t xml:space="preserve"> CPI</w:t>
      </w:r>
      <w:r w:rsidRPr="00931DB2">
        <w:rPr>
          <w:rFonts w:ascii="Arial" w:eastAsiaTheme="minorEastAsia" w:hAnsi="Arial" w:cs="Arial"/>
          <w:sz w:val="24"/>
          <w:szCs w:val="24"/>
        </w:rPr>
        <w:t xml:space="preserve">, to </w:t>
      </w:r>
      <w:r w:rsidR="5872D92A" w:rsidRPr="00931DB2">
        <w:rPr>
          <w:rFonts w:ascii="Arial" w:eastAsiaTheme="minorEastAsia" w:hAnsi="Arial" w:cs="Arial"/>
          <w:sz w:val="24"/>
          <w:szCs w:val="24"/>
        </w:rPr>
        <w:t>aid</w:t>
      </w:r>
      <w:r w:rsidRPr="00931DB2">
        <w:rPr>
          <w:rFonts w:ascii="Arial" w:eastAsiaTheme="minorEastAsia" w:hAnsi="Arial" w:cs="Arial"/>
          <w:sz w:val="24"/>
          <w:szCs w:val="24"/>
        </w:rPr>
        <w:t xml:space="preserve"> fu</w:t>
      </w:r>
      <w:r w:rsidR="4198A1F1" w:rsidRPr="00931DB2">
        <w:rPr>
          <w:rFonts w:ascii="Arial" w:eastAsiaTheme="minorEastAsia" w:hAnsi="Arial" w:cs="Arial"/>
          <w:sz w:val="24"/>
          <w:szCs w:val="24"/>
        </w:rPr>
        <w:t>ture</w:t>
      </w:r>
      <w:r w:rsidRPr="00931DB2">
        <w:rPr>
          <w:rFonts w:ascii="Arial" w:eastAsiaTheme="minorEastAsia" w:hAnsi="Arial" w:cs="Arial"/>
          <w:sz w:val="24"/>
          <w:szCs w:val="24"/>
        </w:rPr>
        <w:t xml:space="preserve"> development.</w:t>
      </w:r>
      <w:r w:rsidR="359C8296" w:rsidRPr="00931DB2">
        <w:rPr>
          <w:rFonts w:ascii="Arial" w:eastAsiaTheme="minorEastAsia" w:hAnsi="Arial" w:cs="Arial"/>
          <w:sz w:val="24"/>
          <w:szCs w:val="24"/>
        </w:rPr>
        <w:t xml:space="preserve"> </w:t>
      </w:r>
    </w:p>
    <w:p w14:paraId="4CAB57F7" w14:textId="463E230A" w:rsidR="75532FFB" w:rsidRPr="00931DB2" w:rsidRDefault="00A33F89" w:rsidP="000E73F5">
      <w:pPr>
        <w:rPr>
          <w:rFonts w:ascii="Arial" w:eastAsia="Calibri" w:hAnsi="Arial" w:cs="Arial"/>
          <w:color w:val="000000" w:themeColor="text1"/>
          <w:sz w:val="24"/>
          <w:szCs w:val="24"/>
        </w:rPr>
      </w:pPr>
      <w:r w:rsidRPr="00931DB2">
        <w:rPr>
          <w:rFonts w:ascii="Arial" w:eastAsia="Calibri" w:hAnsi="Arial" w:cs="Arial"/>
          <w:color w:val="000000" w:themeColor="text1"/>
          <w:sz w:val="24"/>
          <w:szCs w:val="24"/>
        </w:rPr>
        <w:t xml:space="preserve">Using a </w:t>
      </w:r>
      <w:r w:rsidR="359C8296" w:rsidRPr="00931DB2">
        <w:rPr>
          <w:rFonts w:ascii="Arial" w:eastAsia="Calibri" w:hAnsi="Arial" w:cs="Arial"/>
          <w:color w:val="000000" w:themeColor="text1"/>
          <w:sz w:val="24"/>
          <w:szCs w:val="24"/>
        </w:rPr>
        <w:t xml:space="preserve">case study approach to process evaluation, we aim to compare whether the CPI methodology is a usable and acceptable tool for practice. </w:t>
      </w:r>
    </w:p>
    <w:p w14:paraId="0715F17A" w14:textId="7C64E8A6" w:rsidR="75532FFB" w:rsidRPr="00931DB2" w:rsidRDefault="359C8296" w:rsidP="000E73F5">
      <w:pPr>
        <w:rPr>
          <w:rFonts w:ascii="Arial" w:eastAsia="Calibri" w:hAnsi="Arial" w:cs="Arial"/>
          <w:color w:val="000000" w:themeColor="text1"/>
          <w:sz w:val="24"/>
          <w:szCs w:val="24"/>
        </w:rPr>
      </w:pPr>
      <w:r w:rsidRPr="00931DB2">
        <w:rPr>
          <w:rFonts w:ascii="Arial" w:eastAsiaTheme="minorEastAsia" w:hAnsi="Arial" w:cs="Arial"/>
          <w:sz w:val="24"/>
          <w:szCs w:val="24"/>
        </w:rPr>
        <w:t xml:space="preserve">Validated tools in both quantitative and qualitative data collection are used in this study, complimented by grounded theory analysis and triangulation of data. </w:t>
      </w:r>
    </w:p>
    <w:p w14:paraId="7C3ADC03" w14:textId="6909D102" w:rsidR="75532FFB" w:rsidRPr="00931DB2" w:rsidRDefault="359C8296" w:rsidP="000E73F5">
      <w:pPr>
        <w:rPr>
          <w:rFonts w:ascii="Arial" w:eastAsia="Calibri" w:hAnsi="Arial" w:cs="Arial"/>
          <w:color w:val="000000" w:themeColor="text1"/>
          <w:sz w:val="24"/>
          <w:szCs w:val="24"/>
        </w:rPr>
      </w:pPr>
      <w:r w:rsidRPr="00931DB2">
        <w:rPr>
          <w:rFonts w:ascii="Arial" w:eastAsia="Calibri" w:hAnsi="Arial" w:cs="Arial"/>
          <w:color w:val="000000" w:themeColor="text1"/>
          <w:sz w:val="24"/>
          <w:szCs w:val="24"/>
        </w:rPr>
        <w:t>Conclusions</w:t>
      </w:r>
      <w:r w:rsidR="704F2FF9" w:rsidRPr="00931DB2">
        <w:rPr>
          <w:rFonts w:ascii="Arial" w:eastAsia="Calibri" w:hAnsi="Arial" w:cs="Arial"/>
          <w:color w:val="000000" w:themeColor="text1"/>
          <w:sz w:val="24"/>
          <w:szCs w:val="24"/>
        </w:rPr>
        <w:t xml:space="preserve"> </w:t>
      </w:r>
      <w:r w:rsidRPr="00931DB2">
        <w:rPr>
          <w:rFonts w:ascii="Arial" w:eastAsia="Calibri" w:hAnsi="Arial" w:cs="Arial"/>
          <w:color w:val="000000" w:themeColor="text1"/>
          <w:sz w:val="24"/>
          <w:szCs w:val="24"/>
        </w:rPr>
        <w:t xml:space="preserve">will contribute to the optimisation of the </w:t>
      </w:r>
      <w:r w:rsidR="007262F2" w:rsidRPr="00931DB2">
        <w:rPr>
          <w:rFonts w:ascii="Arial" w:eastAsia="Calibri" w:hAnsi="Arial" w:cs="Arial"/>
          <w:color w:val="000000" w:themeColor="text1"/>
          <w:sz w:val="24"/>
          <w:szCs w:val="24"/>
        </w:rPr>
        <w:t>CPI</w:t>
      </w:r>
      <w:r w:rsidRPr="00931DB2">
        <w:rPr>
          <w:rFonts w:ascii="Arial" w:eastAsia="Calibri" w:hAnsi="Arial" w:cs="Arial"/>
          <w:color w:val="000000" w:themeColor="text1"/>
          <w:sz w:val="24"/>
          <w:szCs w:val="24"/>
        </w:rPr>
        <w:t xml:space="preserve"> for workforce development, and </w:t>
      </w:r>
      <w:r w:rsidR="00297754" w:rsidRPr="00931DB2">
        <w:rPr>
          <w:rFonts w:ascii="Arial" w:eastAsia="Calibri" w:hAnsi="Arial" w:cs="Arial"/>
          <w:color w:val="000000" w:themeColor="text1"/>
          <w:sz w:val="24"/>
          <w:szCs w:val="24"/>
        </w:rPr>
        <w:t>inform the</w:t>
      </w:r>
      <w:r w:rsidRPr="00931DB2">
        <w:rPr>
          <w:rFonts w:ascii="Arial" w:eastAsia="Calibri" w:hAnsi="Arial" w:cs="Arial"/>
          <w:color w:val="000000" w:themeColor="text1"/>
          <w:sz w:val="24"/>
          <w:szCs w:val="24"/>
        </w:rPr>
        <w:t xml:space="preserve"> longitudinal real work evaluation of CPI</w:t>
      </w:r>
      <w:r w:rsidR="00853829" w:rsidRPr="00931DB2">
        <w:rPr>
          <w:rFonts w:ascii="Arial" w:eastAsia="Calibri" w:hAnsi="Arial" w:cs="Arial"/>
          <w:color w:val="000000" w:themeColor="text1"/>
          <w:sz w:val="24"/>
          <w:szCs w:val="24"/>
        </w:rPr>
        <w:t>s</w:t>
      </w:r>
      <w:r w:rsidRPr="00931DB2">
        <w:rPr>
          <w:rFonts w:ascii="Arial" w:eastAsia="Calibri" w:hAnsi="Arial" w:cs="Arial"/>
          <w:color w:val="000000" w:themeColor="text1"/>
          <w:sz w:val="24"/>
          <w:szCs w:val="24"/>
        </w:rPr>
        <w:t xml:space="preserve"> in practice.</w:t>
      </w:r>
    </w:p>
    <w:p w14:paraId="468EE13F" w14:textId="08A3CC11" w:rsidR="00197773" w:rsidRPr="00BA74C5" w:rsidRDefault="00197773" w:rsidP="000E73F5">
      <w:pPr>
        <w:rPr>
          <w:rFonts w:ascii="Arial" w:hAnsi="Arial" w:cs="Arial"/>
          <w:b/>
          <w:bCs/>
          <w:sz w:val="24"/>
          <w:szCs w:val="24"/>
        </w:rPr>
      </w:pPr>
      <w:bookmarkStart w:id="1" w:name="_Hlk126673037"/>
      <w:bookmarkStart w:id="2" w:name="_Hlk126673813"/>
      <w:bookmarkStart w:id="3" w:name="_Hlk126674760"/>
      <w:r w:rsidRPr="00BA74C5">
        <w:rPr>
          <w:rFonts w:ascii="Arial" w:hAnsi="Arial" w:cs="Arial"/>
          <w:b/>
          <w:bCs/>
          <w:sz w:val="24"/>
          <w:szCs w:val="24"/>
        </w:rPr>
        <w:t>Introduction</w:t>
      </w:r>
    </w:p>
    <w:p w14:paraId="317EDEAA" w14:textId="4A391B3B" w:rsidR="00F43B67" w:rsidRPr="00931DB2" w:rsidRDefault="00370EF3" w:rsidP="000E73F5">
      <w:pPr>
        <w:rPr>
          <w:rFonts w:ascii="Arial" w:hAnsi="Arial" w:cs="Arial"/>
          <w:sz w:val="24"/>
          <w:szCs w:val="24"/>
        </w:rPr>
      </w:pPr>
      <w:r w:rsidRPr="00931DB2">
        <w:rPr>
          <w:rFonts w:ascii="Arial" w:hAnsi="Arial" w:cs="Arial"/>
          <w:sz w:val="24"/>
          <w:szCs w:val="24"/>
        </w:rPr>
        <w:t xml:space="preserve">With the increased use of genomics in </w:t>
      </w:r>
      <w:r w:rsidR="00EF3000" w:rsidRPr="00931DB2">
        <w:rPr>
          <w:rFonts w:ascii="Arial" w:hAnsi="Arial" w:cs="Arial"/>
          <w:sz w:val="24"/>
          <w:szCs w:val="24"/>
        </w:rPr>
        <w:t>routine healthcare</w:t>
      </w:r>
      <w:r w:rsidR="000A3DAC" w:rsidRPr="00931DB2">
        <w:rPr>
          <w:rFonts w:ascii="Arial" w:hAnsi="Arial" w:cs="Arial"/>
          <w:sz w:val="24"/>
          <w:szCs w:val="24"/>
        </w:rPr>
        <w:t>, t</w:t>
      </w:r>
      <w:r w:rsidR="00AD195A" w:rsidRPr="00931DB2">
        <w:rPr>
          <w:rFonts w:ascii="Arial" w:hAnsi="Arial" w:cs="Arial"/>
          <w:sz w:val="24"/>
          <w:szCs w:val="24"/>
        </w:rPr>
        <w:t>he Clinical Pathway Initiative (CPI)</w:t>
      </w:r>
      <w:r w:rsidR="003037F8" w:rsidRPr="00931DB2">
        <w:rPr>
          <w:rFonts w:ascii="Arial" w:hAnsi="Arial" w:cs="Arial"/>
          <w:sz w:val="24"/>
          <w:szCs w:val="24"/>
          <w:vertAlign w:val="superscript"/>
        </w:rPr>
        <w:t>(</w:t>
      </w:r>
      <w:r w:rsidR="7FD25BDD" w:rsidRPr="00931DB2">
        <w:rPr>
          <w:rFonts w:ascii="Arial" w:hAnsi="Arial" w:cs="Arial"/>
          <w:sz w:val="24"/>
          <w:szCs w:val="24"/>
          <w:vertAlign w:val="superscript"/>
        </w:rPr>
        <w:t>1</w:t>
      </w:r>
      <w:r w:rsidR="003037F8" w:rsidRPr="00931DB2">
        <w:rPr>
          <w:rFonts w:ascii="Arial" w:hAnsi="Arial" w:cs="Arial"/>
          <w:sz w:val="24"/>
          <w:szCs w:val="24"/>
          <w:vertAlign w:val="superscript"/>
        </w:rPr>
        <w:t>)</w:t>
      </w:r>
      <w:r w:rsidR="00C62F34" w:rsidRPr="00931DB2">
        <w:rPr>
          <w:rFonts w:ascii="Arial" w:hAnsi="Arial" w:cs="Arial"/>
          <w:sz w:val="24"/>
          <w:szCs w:val="24"/>
        </w:rPr>
        <w:t>,</w:t>
      </w:r>
      <w:r w:rsidR="00AD195A" w:rsidRPr="00931DB2">
        <w:rPr>
          <w:rFonts w:ascii="Arial" w:hAnsi="Arial" w:cs="Arial"/>
          <w:sz w:val="24"/>
          <w:szCs w:val="24"/>
        </w:rPr>
        <w:t xml:space="preserve"> </w:t>
      </w:r>
      <w:r w:rsidR="00FB0205" w:rsidRPr="00931DB2">
        <w:rPr>
          <w:rFonts w:ascii="Arial" w:hAnsi="Arial" w:cs="Arial"/>
          <w:sz w:val="24"/>
          <w:szCs w:val="24"/>
        </w:rPr>
        <w:t xml:space="preserve">developed </w:t>
      </w:r>
      <w:r w:rsidR="00EF4FB4" w:rsidRPr="00931DB2">
        <w:rPr>
          <w:rFonts w:ascii="Arial" w:hAnsi="Arial" w:cs="Arial"/>
          <w:sz w:val="24"/>
          <w:szCs w:val="24"/>
        </w:rPr>
        <w:t xml:space="preserve">by </w:t>
      </w:r>
      <w:r w:rsidR="006A4985" w:rsidRPr="00931DB2">
        <w:rPr>
          <w:rFonts w:ascii="Arial" w:hAnsi="Arial" w:cs="Arial"/>
          <w:sz w:val="24"/>
          <w:szCs w:val="24"/>
        </w:rPr>
        <w:t>NHS England’s</w:t>
      </w:r>
      <w:r w:rsidR="00AD195A" w:rsidRPr="00931DB2">
        <w:rPr>
          <w:rFonts w:ascii="Arial" w:hAnsi="Arial" w:cs="Arial"/>
          <w:sz w:val="24"/>
          <w:szCs w:val="24"/>
        </w:rPr>
        <w:t xml:space="preserve"> </w:t>
      </w:r>
      <w:r w:rsidR="006A4985" w:rsidRPr="00931DB2">
        <w:rPr>
          <w:rFonts w:ascii="Arial" w:hAnsi="Arial" w:cs="Arial"/>
          <w:sz w:val="24"/>
          <w:szCs w:val="24"/>
        </w:rPr>
        <w:t xml:space="preserve">NGE, </w:t>
      </w:r>
      <w:r w:rsidR="008B6127" w:rsidRPr="00931DB2">
        <w:rPr>
          <w:rFonts w:ascii="Arial" w:hAnsi="Arial" w:cs="Arial"/>
          <w:sz w:val="24"/>
          <w:szCs w:val="24"/>
        </w:rPr>
        <w:t>formerly Health Education England’s Genomics Education Programme</w:t>
      </w:r>
      <w:r w:rsidR="006A4985" w:rsidRPr="00931DB2">
        <w:rPr>
          <w:rFonts w:ascii="Arial" w:hAnsi="Arial" w:cs="Arial"/>
          <w:sz w:val="24"/>
          <w:szCs w:val="24"/>
        </w:rPr>
        <w:t xml:space="preserve">, </w:t>
      </w:r>
      <w:r w:rsidR="00AD195A" w:rsidRPr="00931DB2">
        <w:rPr>
          <w:rFonts w:ascii="Arial" w:hAnsi="Arial" w:cs="Arial"/>
          <w:sz w:val="24"/>
          <w:szCs w:val="24"/>
        </w:rPr>
        <w:t>in collaboration with the Academy of Royal Colleges</w:t>
      </w:r>
      <w:r w:rsidR="00320EB9" w:rsidRPr="00931DB2">
        <w:rPr>
          <w:rFonts w:ascii="Arial" w:hAnsi="Arial" w:cs="Arial"/>
          <w:sz w:val="24"/>
          <w:szCs w:val="24"/>
        </w:rPr>
        <w:t xml:space="preserve"> (AoMRC)</w:t>
      </w:r>
      <w:r w:rsidR="00C62F34" w:rsidRPr="00931DB2">
        <w:rPr>
          <w:rFonts w:ascii="Arial" w:hAnsi="Arial" w:cs="Arial"/>
          <w:sz w:val="24"/>
          <w:szCs w:val="24"/>
        </w:rPr>
        <w:t>,</w:t>
      </w:r>
      <w:r w:rsidR="00AD195A" w:rsidRPr="00931DB2">
        <w:rPr>
          <w:rFonts w:ascii="Arial" w:hAnsi="Arial" w:cs="Arial"/>
          <w:sz w:val="24"/>
          <w:szCs w:val="24"/>
        </w:rPr>
        <w:t xml:space="preserve"> </w:t>
      </w:r>
      <w:r w:rsidR="5C33DC2C" w:rsidRPr="00931DB2">
        <w:rPr>
          <w:rFonts w:ascii="Arial" w:eastAsia="Segoe UI" w:hAnsi="Arial" w:cs="Arial"/>
          <w:sz w:val="24"/>
          <w:szCs w:val="24"/>
        </w:rPr>
        <w:t xml:space="preserve">aims to facilitate </w:t>
      </w:r>
      <w:r w:rsidR="5C5E713D" w:rsidRPr="00931DB2">
        <w:rPr>
          <w:rFonts w:ascii="Arial" w:eastAsia="Segoe UI" w:hAnsi="Arial" w:cs="Arial"/>
          <w:sz w:val="24"/>
          <w:szCs w:val="24"/>
        </w:rPr>
        <w:t xml:space="preserve">at scale and pace </w:t>
      </w:r>
      <w:r w:rsidR="00633245" w:rsidRPr="00931DB2">
        <w:rPr>
          <w:rFonts w:ascii="Arial" w:eastAsia="Segoe UI" w:hAnsi="Arial" w:cs="Arial"/>
          <w:sz w:val="24"/>
          <w:szCs w:val="24"/>
        </w:rPr>
        <w:t>workforce</w:t>
      </w:r>
      <w:r w:rsidR="007B6C7E" w:rsidRPr="00931DB2">
        <w:rPr>
          <w:rFonts w:ascii="Arial" w:eastAsia="Segoe UI" w:hAnsi="Arial" w:cs="Arial"/>
          <w:sz w:val="24"/>
          <w:szCs w:val="24"/>
        </w:rPr>
        <w:t xml:space="preserve"> education and training</w:t>
      </w:r>
      <w:r w:rsidR="005A1F39" w:rsidRPr="00931DB2">
        <w:rPr>
          <w:rFonts w:ascii="Arial" w:eastAsia="Segoe UI" w:hAnsi="Arial" w:cs="Arial"/>
          <w:sz w:val="24"/>
          <w:szCs w:val="24"/>
        </w:rPr>
        <w:t xml:space="preserve">. </w:t>
      </w:r>
      <w:r w:rsidR="00924EB4" w:rsidRPr="00931DB2">
        <w:rPr>
          <w:rFonts w:ascii="Arial" w:eastAsia="Segoe UI" w:hAnsi="Arial" w:cs="Arial"/>
          <w:sz w:val="24"/>
          <w:szCs w:val="24"/>
        </w:rPr>
        <w:t xml:space="preserve"> </w:t>
      </w:r>
      <w:r w:rsidR="00082DE3" w:rsidRPr="00931DB2">
        <w:rPr>
          <w:rFonts w:ascii="Arial" w:eastAsia="Segoe UI" w:hAnsi="Arial" w:cs="Arial"/>
          <w:sz w:val="24"/>
          <w:szCs w:val="24"/>
        </w:rPr>
        <w:t>Through</w:t>
      </w:r>
      <w:r w:rsidR="5C33DC2C" w:rsidRPr="00931DB2">
        <w:rPr>
          <w:rFonts w:ascii="Arial" w:eastAsia="Segoe UI" w:hAnsi="Arial" w:cs="Arial"/>
          <w:sz w:val="24"/>
          <w:szCs w:val="24"/>
        </w:rPr>
        <w:t xml:space="preserve"> mapping</w:t>
      </w:r>
      <w:r w:rsidR="005277F0" w:rsidRPr="00931DB2">
        <w:rPr>
          <w:rFonts w:ascii="Arial" w:eastAsia="Segoe UI" w:hAnsi="Arial" w:cs="Arial"/>
          <w:sz w:val="24"/>
          <w:szCs w:val="24"/>
        </w:rPr>
        <w:t xml:space="preserve"> routine</w:t>
      </w:r>
      <w:r w:rsidR="5C33DC2C" w:rsidRPr="00931DB2">
        <w:rPr>
          <w:rFonts w:ascii="Arial" w:eastAsia="Segoe UI" w:hAnsi="Arial" w:cs="Arial"/>
          <w:sz w:val="24"/>
          <w:szCs w:val="24"/>
        </w:rPr>
        <w:t xml:space="preserve"> clinical</w:t>
      </w:r>
      <w:r w:rsidR="00DD0F21" w:rsidRPr="00931DB2">
        <w:rPr>
          <w:rFonts w:ascii="Arial" w:eastAsia="Segoe UI" w:hAnsi="Arial" w:cs="Arial"/>
          <w:sz w:val="24"/>
          <w:szCs w:val="24"/>
        </w:rPr>
        <w:t xml:space="preserve"> or patient</w:t>
      </w:r>
      <w:r w:rsidR="5C33DC2C" w:rsidRPr="00931DB2">
        <w:rPr>
          <w:rFonts w:ascii="Arial" w:eastAsia="Segoe UI" w:hAnsi="Arial" w:cs="Arial"/>
          <w:sz w:val="24"/>
          <w:szCs w:val="24"/>
        </w:rPr>
        <w:t xml:space="preserve"> pathways</w:t>
      </w:r>
      <w:r w:rsidR="006216A7" w:rsidRPr="00931DB2">
        <w:rPr>
          <w:rFonts w:ascii="Arial" w:eastAsia="Segoe UI" w:hAnsi="Arial" w:cs="Arial"/>
          <w:sz w:val="24"/>
          <w:szCs w:val="24"/>
        </w:rPr>
        <w:t xml:space="preserve"> where consideration of genomic testing and management is to be embedded</w:t>
      </w:r>
      <w:r w:rsidR="5C33DC2C" w:rsidRPr="00931DB2">
        <w:rPr>
          <w:rFonts w:ascii="Arial" w:eastAsia="Segoe UI" w:hAnsi="Arial" w:cs="Arial"/>
          <w:sz w:val="24"/>
          <w:szCs w:val="24"/>
        </w:rPr>
        <w:t>, CPI’s are designed for service leaders</w:t>
      </w:r>
      <w:r w:rsidR="2D5D2E5E" w:rsidRPr="00931DB2">
        <w:rPr>
          <w:rFonts w:ascii="Arial" w:eastAsia="Segoe UI" w:hAnsi="Arial" w:cs="Arial"/>
          <w:sz w:val="24"/>
          <w:szCs w:val="24"/>
        </w:rPr>
        <w:t xml:space="preserve">, educators, and individuals, </w:t>
      </w:r>
      <w:r w:rsidR="5C33DC2C" w:rsidRPr="00931DB2">
        <w:rPr>
          <w:rFonts w:ascii="Arial" w:eastAsia="Segoe UI" w:hAnsi="Arial" w:cs="Arial"/>
          <w:sz w:val="24"/>
          <w:szCs w:val="24"/>
        </w:rPr>
        <w:t>to identify</w:t>
      </w:r>
      <w:r w:rsidR="00515762" w:rsidRPr="00931DB2">
        <w:rPr>
          <w:rFonts w:ascii="Arial" w:eastAsia="Segoe UI" w:hAnsi="Arial" w:cs="Arial"/>
          <w:sz w:val="24"/>
          <w:szCs w:val="24"/>
        </w:rPr>
        <w:t xml:space="preserve"> the</w:t>
      </w:r>
      <w:r w:rsidR="00822021" w:rsidRPr="00931DB2">
        <w:rPr>
          <w:rFonts w:ascii="Arial" w:eastAsia="Segoe UI" w:hAnsi="Arial" w:cs="Arial"/>
          <w:sz w:val="24"/>
          <w:szCs w:val="24"/>
        </w:rPr>
        <w:t xml:space="preserve"> workforce</w:t>
      </w:r>
      <w:r w:rsidR="626845CA" w:rsidRPr="00931DB2">
        <w:rPr>
          <w:rFonts w:ascii="Arial" w:eastAsia="Segoe UI" w:hAnsi="Arial" w:cs="Arial"/>
          <w:sz w:val="24"/>
          <w:szCs w:val="24"/>
        </w:rPr>
        <w:t xml:space="preserve"> </w:t>
      </w:r>
      <w:r w:rsidR="002768AC" w:rsidRPr="00931DB2">
        <w:rPr>
          <w:rFonts w:ascii="Arial" w:eastAsia="Segoe UI" w:hAnsi="Arial" w:cs="Arial"/>
          <w:sz w:val="24"/>
          <w:szCs w:val="24"/>
        </w:rPr>
        <w:t>competencies</w:t>
      </w:r>
      <w:r w:rsidR="00700A09" w:rsidRPr="00931DB2">
        <w:rPr>
          <w:rFonts w:ascii="Arial" w:eastAsia="Segoe UI" w:hAnsi="Arial" w:cs="Arial"/>
          <w:sz w:val="24"/>
          <w:szCs w:val="24"/>
        </w:rPr>
        <w:t xml:space="preserve"> required fo</w:t>
      </w:r>
      <w:r w:rsidR="00066FBC" w:rsidRPr="00931DB2">
        <w:rPr>
          <w:rFonts w:ascii="Arial" w:eastAsia="Segoe UI" w:hAnsi="Arial" w:cs="Arial"/>
          <w:sz w:val="24"/>
          <w:szCs w:val="24"/>
        </w:rPr>
        <w:t>r</w:t>
      </w:r>
      <w:r w:rsidR="00700A09" w:rsidRPr="00931DB2">
        <w:rPr>
          <w:rFonts w:ascii="Arial" w:eastAsia="Segoe UI" w:hAnsi="Arial" w:cs="Arial"/>
          <w:sz w:val="24"/>
          <w:szCs w:val="24"/>
        </w:rPr>
        <w:t xml:space="preserve"> successful delivery</w:t>
      </w:r>
      <w:r w:rsidR="00B317A5" w:rsidRPr="00931DB2">
        <w:rPr>
          <w:rFonts w:ascii="Arial" w:eastAsia="Segoe UI" w:hAnsi="Arial" w:cs="Arial"/>
          <w:sz w:val="24"/>
          <w:szCs w:val="24"/>
        </w:rPr>
        <w:t xml:space="preserve">. Adopting the CPI </w:t>
      </w:r>
      <w:r w:rsidR="00254CBC" w:rsidRPr="00931DB2">
        <w:rPr>
          <w:rFonts w:ascii="Arial" w:eastAsia="Segoe UI" w:hAnsi="Arial" w:cs="Arial"/>
          <w:sz w:val="24"/>
          <w:szCs w:val="24"/>
        </w:rPr>
        <w:t>method</w:t>
      </w:r>
      <w:r w:rsidR="00700A09" w:rsidRPr="00931DB2">
        <w:rPr>
          <w:rFonts w:ascii="Arial" w:eastAsia="Segoe UI" w:hAnsi="Arial" w:cs="Arial"/>
          <w:sz w:val="24"/>
          <w:szCs w:val="24"/>
        </w:rPr>
        <w:t xml:space="preserve"> </w:t>
      </w:r>
      <w:r w:rsidR="00B317A5" w:rsidRPr="00931DB2">
        <w:rPr>
          <w:rFonts w:ascii="Arial" w:eastAsia="Segoe UI" w:hAnsi="Arial" w:cs="Arial"/>
          <w:sz w:val="24"/>
          <w:szCs w:val="24"/>
        </w:rPr>
        <w:t>allow</w:t>
      </w:r>
      <w:r w:rsidR="00700A09" w:rsidRPr="00931DB2">
        <w:rPr>
          <w:rFonts w:ascii="Arial" w:eastAsia="Segoe UI" w:hAnsi="Arial" w:cs="Arial"/>
          <w:sz w:val="24"/>
          <w:szCs w:val="24"/>
        </w:rPr>
        <w:t>s for a consistent</w:t>
      </w:r>
      <w:r w:rsidR="006E06BE" w:rsidRPr="00931DB2">
        <w:rPr>
          <w:rFonts w:ascii="Arial" w:eastAsia="Segoe UI" w:hAnsi="Arial" w:cs="Arial"/>
          <w:sz w:val="24"/>
          <w:szCs w:val="24"/>
        </w:rPr>
        <w:t xml:space="preserve"> national</w:t>
      </w:r>
      <w:r w:rsidR="00B317A5" w:rsidRPr="00931DB2">
        <w:rPr>
          <w:rFonts w:ascii="Arial" w:eastAsia="Segoe UI" w:hAnsi="Arial" w:cs="Arial"/>
          <w:sz w:val="24"/>
          <w:szCs w:val="24"/>
        </w:rPr>
        <w:t xml:space="preserve"> </w:t>
      </w:r>
      <w:r w:rsidR="00254CBC" w:rsidRPr="00931DB2">
        <w:rPr>
          <w:rFonts w:ascii="Arial" w:eastAsia="Segoe UI" w:hAnsi="Arial" w:cs="Arial"/>
          <w:sz w:val="24"/>
          <w:szCs w:val="24"/>
        </w:rPr>
        <w:t>approach, sharing</w:t>
      </w:r>
      <w:r w:rsidR="006E06BE" w:rsidRPr="00931DB2">
        <w:rPr>
          <w:rFonts w:ascii="Arial" w:eastAsia="Segoe UI" w:hAnsi="Arial" w:cs="Arial"/>
          <w:sz w:val="24"/>
          <w:szCs w:val="24"/>
        </w:rPr>
        <w:t xml:space="preserve"> of</w:t>
      </w:r>
      <w:r w:rsidR="00254CBC" w:rsidRPr="00931DB2">
        <w:rPr>
          <w:rFonts w:ascii="Arial" w:eastAsia="Segoe UI" w:hAnsi="Arial" w:cs="Arial"/>
          <w:sz w:val="24"/>
          <w:szCs w:val="24"/>
        </w:rPr>
        <w:t xml:space="preserve"> </w:t>
      </w:r>
      <w:r w:rsidR="5C33DC2C" w:rsidRPr="00931DB2">
        <w:rPr>
          <w:rFonts w:ascii="Arial" w:eastAsia="Segoe UI" w:hAnsi="Arial" w:cs="Arial"/>
          <w:sz w:val="24"/>
          <w:szCs w:val="24"/>
        </w:rPr>
        <w:t>and align</w:t>
      </w:r>
      <w:r w:rsidR="00B317A5" w:rsidRPr="00931DB2">
        <w:rPr>
          <w:rFonts w:ascii="Arial" w:eastAsia="Segoe UI" w:hAnsi="Arial" w:cs="Arial"/>
          <w:sz w:val="24"/>
          <w:szCs w:val="24"/>
        </w:rPr>
        <w:t xml:space="preserve">ing </w:t>
      </w:r>
      <w:r w:rsidR="00794AE3" w:rsidRPr="00931DB2">
        <w:rPr>
          <w:rFonts w:ascii="Arial" w:eastAsia="Segoe UI" w:hAnsi="Arial" w:cs="Arial"/>
          <w:sz w:val="24"/>
          <w:szCs w:val="24"/>
        </w:rPr>
        <w:t xml:space="preserve">required </w:t>
      </w:r>
      <w:r w:rsidR="75834995" w:rsidRPr="00931DB2">
        <w:rPr>
          <w:rFonts w:ascii="Arial" w:eastAsia="Segoe UI" w:hAnsi="Arial" w:cs="Arial"/>
          <w:sz w:val="24"/>
          <w:szCs w:val="24"/>
        </w:rPr>
        <w:t xml:space="preserve">competencies </w:t>
      </w:r>
      <w:r w:rsidR="00652608" w:rsidRPr="00931DB2">
        <w:rPr>
          <w:rFonts w:ascii="Arial" w:eastAsia="Segoe UI" w:hAnsi="Arial" w:cs="Arial"/>
          <w:sz w:val="24"/>
          <w:szCs w:val="24"/>
        </w:rPr>
        <w:t xml:space="preserve">and </w:t>
      </w:r>
      <w:r w:rsidR="002207CE" w:rsidRPr="00931DB2">
        <w:rPr>
          <w:rFonts w:ascii="Arial" w:eastAsia="Segoe UI" w:hAnsi="Arial" w:cs="Arial"/>
          <w:sz w:val="24"/>
          <w:szCs w:val="24"/>
        </w:rPr>
        <w:t>identify</w:t>
      </w:r>
      <w:r w:rsidR="00652608" w:rsidRPr="00931DB2">
        <w:rPr>
          <w:rFonts w:ascii="Arial" w:eastAsia="Segoe UI" w:hAnsi="Arial" w:cs="Arial"/>
          <w:sz w:val="24"/>
          <w:szCs w:val="24"/>
        </w:rPr>
        <w:t>ing</w:t>
      </w:r>
      <w:r w:rsidR="00F43B67" w:rsidRPr="00931DB2">
        <w:rPr>
          <w:rFonts w:ascii="Arial" w:eastAsia="Segoe UI" w:hAnsi="Arial" w:cs="Arial"/>
          <w:sz w:val="24"/>
          <w:szCs w:val="24"/>
        </w:rPr>
        <w:t xml:space="preserve"> existing or gaps in education and training</w:t>
      </w:r>
      <w:r w:rsidR="5C33DC2C" w:rsidRPr="00931DB2">
        <w:rPr>
          <w:rFonts w:ascii="Arial" w:eastAsia="Segoe UI" w:hAnsi="Arial" w:cs="Arial"/>
          <w:sz w:val="24"/>
          <w:szCs w:val="24"/>
        </w:rPr>
        <w:t>.</w:t>
      </w:r>
      <w:r w:rsidR="57207F0A" w:rsidRPr="00931DB2">
        <w:rPr>
          <w:rFonts w:ascii="Arial" w:eastAsia="Segoe UI" w:hAnsi="Arial" w:cs="Arial"/>
          <w:sz w:val="24"/>
          <w:szCs w:val="24"/>
        </w:rPr>
        <w:t xml:space="preserve"> </w:t>
      </w:r>
      <w:r w:rsidR="5C33DC2C" w:rsidRPr="00931DB2">
        <w:rPr>
          <w:rFonts w:ascii="Arial" w:eastAsia="Calibri" w:hAnsi="Arial" w:cs="Arial"/>
          <w:sz w:val="24"/>
          <w:szCs w:val="24"/>
        </w:rPr>
        <w:t xml:space="preserve"> </w:t>
      </w:r>
    </w:p>
    <w:p w14:paraId="7F5B6095" w14:textId="528D3075" w:rsidR="006A0487" w:rsidRPr="00931DB2" w:rsidRDefault="00D50F9A" w:rsidP="000E73F5">
      <w:pPr>
        <w:rPr>
          <w:rFonts w:ascii="Arial" w:hAnsi="Arial" w:cs="Arial"/>
          <w:color w:val="333333"/>
          <w:shd w:val="clear" w:color="auto" w:fill="FFFFFF"/>
        </w:rPr>
      </w:pPr>
      <w:r w:rsidRPr="00931DB2">
        <w:rPr>
          <w:rFonts w:ascii="Arial" w:hAnsi="Arial" w:cs="Arial"/>
          <w:sz w:val="24"/>
          <w:szCs w:val="24"/>
        </w:rPr>
        <w:lastRenderedPageBreak/>
        <w:t xml:space="preserve">This </w:t>
      </w:r>
      <w:r w:rsidR="006E06BE" w:rsidRPr="00931DB2">
        <w:rPr>
          <w:rFonts w:ascii="Arial" w:hAnsi="Arial" w:cs="Arial"/>
          <w:sz w:val="24"/>
          <w:szCs w:val="24"/>
        </w:rPr>
        <w:t xml:space="preserve">overview </w:t>
      </w:r>
      <w:r w:rsidRPr="00931DB2">
        <w:rPr>
          <w:rFonts w:ascii="Arial" w:hAnsi="Arial" w:cs="Arial"/>
          <w:sz w:val="24"/>
          <w:szCs w:val="24"/>
        </w:rPr>
        <w:t xml:space="preserve">describes </w:t>
      </w:r>
      <w:r w:rsidR="00DA1514" w:rsidRPr="00931DB2">
        <w:rPr>
          <w:rFonts w:ascii="Arial" w:hAnsi="Arial" w:cs="Arial"/>
          <w:sz w:val="24"/>
          <w:szCs w:val="24"/>
        </w:rPr>
        <w:t xml:space="preserve">the protocol </w:t>
      </w:r>
      <w:r w:rsidR="00721FA8" w:rsidRPr="00931DB2">
        <w:rPr>
          <w:rFonts w:ascii="Arial" w:hAnsi="Arial" w:cs="Arial"/>
          <w:sz w:val="24"/>
          <w:szCs w:val="24"/>
        </w:rPr>
        <w:t xml:space="preserve">for </w:t>
      </w:r>
      <w:r w:rsidR="006D710B" w:rsidRPr="00931DB2">
        <w:rPr>
          <w:rFonts w:ascii="Arial" w:hAnsi="Arial" w:cs="Arial"/>
          <w:sz w:val="24"/>
          <w:szCs w:val="24"/>
        </w:rPr>
        <w:t xml:space="preserve">a </w:t>
      </w:r>
      <w:r w:rsidR="00E25B3E" w:rsidRPr="00931DB2">
        <w:rPr>
          <w:rFonts w:ascii="Arial" w:hAnsi="Arial" w:cs="Arial"/>
          <w:sz w:val="24"/>
          <w:szCs w:val="24"/>
        </w:rPr>
        <w:t>process evaluation</w:t>
      </w:r>
      <w:r w:rsidR="001F12D1" w:rsidRPr="00931DB2">
        <w:rPr>
          <w:rFonts w:ascii="Arial" w:hAnsi="Arial" w:cs="Arial"/>
          <w:sz w:val="24"/>
          <w:szCs w:val="24"/>
        </w:rPr>
        <w:t xml:space="preserve"> of the CPI to inform </w:t>
      </w:r>
      <w:r w:rsidR="00545E41" w:rsidRPr="00931DB2">
        <w:rPr>
          <w:rFonts w:ascii="Arial" w:hAnsi="Arial" w:cs="Arial"/>
          <w:sz w:val="24"/>
          <w:szCs w:val="24"/>
        </w:rPr>
        <w:t>the optimisation of the resource</w:t>
      </w:r>
      <w:r w:rsidR="0084396C" w:rsidRPr="00931DB2">
        <w:rPr>
          <w:rFonts w:ascii="Arial" w:hAnsi="Arial" w:cs="Arial"/>
          <w:sz w:val="24"/>
          <w:szCs w:val="24"/>
        </w:rPr>
        <w:t xml:space="preserve"> in addition to identifying the </w:t>
      </w:r>
      <w:r w:rsidR="003C1CA1" w:rsidRPr="00931DB2">
        <w:rPr>
          <w:rFonts w:ascii="Arial" w:hAnsi="Arial" w:cs="Arial"/>
          <w:sz w:val="24"/>
          <w:szCs w:val="24"/>
        </w:rPr>
        <w:t>success</w:t>
      </w:r>
      <w:r w:rsidR="0084396C" w:rsidRPr="00931DB2">
        <w:rPr>
          <w:rFonts w:ascii="Arial" w:hAnsi="Arial" w:cs="Arial"/>
          <w:sz w:val="24"/>
          <w:szCs w:val="24"/>
        </w:rPr>
        <w:t>es</w:t>
      </w:r>
      <w:r w:rsidR="003C1CA1" w:rsidRPr="00931DB2">
        <w:rPr>
          <w:rFonts w:ascii="Arial" w:hAnsi="Arial" w:cs="Arial"/>
          <w:sz w:val="24"/>
          <w:szCs w:val="24"/>
        </w:rPr>
        <w:t xml:space="preserve"> and challenges</w:t>
      </w:r>
      <w:r w:rsidR="2254A6DE" w:rsidRPr="00931DB2">
        <w:rPr>
          <w:rFonts w:ascii="Arial" w:hAnsi="Arial" w:cs="Arial"/>
          <w:sz w:val="24"/>
          <w:szCs w:val="24"/>
        </w:rPr>
        <w:t>.</w:t>
      </w:r>
    </w:p>
    <w:p w14:paraId="708721EF" w14:textId="731DC6B3" w:rsidR="00653680" w:rsidRPr="00931DB2" w:rsidRDefault="000164F0" w:rsidP="000E73F5">
      <w:pPr>
        <w:tabs>
          <w:tab w:val="left" w:pos="1690"/>
        </w:tabs>
        <w:rPr>
          <w:rFonts w:ascii="Arial" w:hAnsi="Arial" w:cs="Arial"/>
          <w:color w:val="333333"/>
          <w:sz w:val="24"/>
          <w:szCs w:val="24"/>
          <w:shd w:val="clear" w:color="auto" w:fill="FFFFFF"/>
        </w:rPr>
      </w:pPr>
      <w:r w:rsidRPr="00931DB2">
        <w:rPr>
          <w:rFonts w:ascii="Arial" w:hAnsi="Arial" w:cs="Arial"/>
          <w:color w:val="333333"/>
          <w:sz w:val="24"/>
          <w:szCs w:val="24"/>
          <w:shd w:val="clear" w:color="auto" w:fill="FFFFFF"/>
        </w:rPr>
        <w:t xml:space="preserve">Subject matter </w:t>
      </w:r>
      <w:r w:rsidR="5C083396" w:rsidRPr="00931DB2">
        <w:rPr>
          <w:rFonts w:ascii="Arial" w:hAnsi="Arial" w:cs="Arial"/>
          <w:color w:val="333333"/>
          <w:sz w:val="24"/>
          <w:szCs w:val="24"/>
          <w:shd w:val="clear" w:color="auto" w:fill="FFFFFF"/>
        </w:rPr>
        <w:t>authors</w:t>
      </w:r>
      <w:r w:rsidRPr="00931DB2">
        <w:rPr>
          <w:rFonts w:ascii="Arial" w:hAnsi="Arial" w:cs="Arial"/>
          <w:color w:val="333333"/>
          <w:sz w:val="24"/>
          <w:szCs w:val="24"/>
          <w:shd w:val="clear" w:color="auto" w:fill="FFFFFF"/>
        </w:rPr>
        <w:t xml:space="preserve"> are invited to submit a clinical pathway to the </w:t>
      </w:r>
      <w:r w:rsidR="006A4985" w:rsidRPr="00931DB2">
        <w:rPr>
          <w:rFonts w:ascii="Arial" w:hAnsi="Arial" w:cs="Arial"/>
          <w:color w:val="333333"/>
          <w:sz w:val="24"/>
          <w:szCs w:val="24"/>
          <w:shd w:val="clear" w:color="auto" w:fill="FFFFFF"/>
        </w:rPr>
        <w:t>NGE</w:t>
      </w:r>
      <w:r w:rsidR="00266169" w:rsidRPr="00931DB2">
        <w:rPr>
          <w:rFonts w:ascii="Arial" w:hAnsi="Arial" w:cs="Arial"/>
          <w:color w:val="333333"/>
          <w:sz w:val="24"/>
          <w:szCs w:val="24"/>
          <w:shd w:val="clear" w:color="auto" w:fill="FFFFFF"/>
        </w:rPr>
        <w:t xml:space="preserve"> t</w:t>
      </w:r>
      <w:r w:rsidRPr="00931DB2">
        <w:rPr>
          <w:rFonts w:ascii="Arial" w:hAnsi="Arial" w:cs="Arial"/>
          <w:color w:val="333333"/>
          <w:sz w:val="24"/>
          <w:szCs w:val="24"/>
          <w:shd w:val="clear" w:color="auto" w:fill="FFFFFF"/>
        </w:rPr>
        <w:t xml:space="preserve">eam. This could either be a pathway which involves </w:t>
      </w:r>
      <w:r w:rsidR="2A822C3D" w:rsidRPr="00931DB2">
        <w:rPr>
          <w:rFonts w:ascii="Arial" w:hAnsi="Arial" w:cs="Arial"/>
          <w:color w:val="333333"/>
          <w:sz w:val="24"/>
          <w:szCs w:val="24"/>
        </w:rPr>
        <w:t>genomic</w:t>
      </w:r>
      <w:r w:rsidRPr="00931DB2">
        <w:rPr>
          <w:rFonts w:ascii="Arial" w:hAnsi="Arial" w:cs="Arial"/>
          <w:color w:val="333333"/>
          <w:sz w:val="24"/>
          <w:szCs w:val="24"/>
          <w:shd w:val="clear" w:color="auto" w:fill="FFFFFF"/>
        </w:rPr>
        <w:t xml:space="preserve"> testing, or management following</w:t>
      </w:r>
      <w:r w:rsidR="00BA74C5">
        <w:rPr>
          <w:rFonts w:ascii="Arial" w:hAnsi="Arial" w:cs="Arial"/>
          <w:color w:val="333333"/>
          <w:sz w:val="24"/>
          <w:szCs w:val="24"/>
          <w:shd w:val="clear" w:color="auto" w:fill="FFFFFF"/>
        </w:rPr>
        <w:t xml:space="preserve"> </w:t>
      </w:r>
      <w:r w:rsidRPr="00931DB2">
        <w:rPr>
          <w:rFonts w:ascii="Arial" w:hAnsi="Arial" w:cs="Arial"/>
          <w:color w:val="333333"/>
          <w:sz w:val="24"/>
          <w:szCs w:val="24"/>
          <w:shd w:val="clear" w:color="auto" w:fill="FFFFFF"/>
        </w:rPr>
        <w:t>a genetic</w:t>
      </w:r>
      <w:r w:rsidR="00A22FD2" w:rsidRPr="00931DB2">
        <w:rPr>
          <w:rFonts w:ascii="Arial" w:hAnsi="Arial" w:cs="Arial"/>
          <w:color w:val="333333"/>
          <w:sz w:val="24"/>
          <w:szCs w:val="24"/>
          <w:shd w:val="clear" w:color="auto" w:fill="FFFFFF"/>
        </w:rPr>
        <w:t>/genomic</w:t>
      </w:r>
      <w:r w:rsidRPr="00931DB2">
        <w:rPr>
          <w:rFonts w:ascii="Arial" w:hAnsi="Arial" w:cs="Arial"/>
          <w:color w:val="333333"/>
          <w:sz w:val="24"/>
          <w:szCs w:val="24"/>
          <w:shd w:val="clear" w:color="auto" w:fill="FFFFFF"/>
        </w:rPr>
        <w:t xml:space="preserve"> diagnosis.</w:t>
      </w:r>
      <w:r w:rsidR="00DA504B" w:rsidRPr="00931DB2">
        <w:rPr>
          <w:rFonts w:ascii="Arial" w:hAnsi="Arial" w:cs="Arial"/>
          <w:color w:val="333333"/>
          <w:sz w:val="24"/>
          <w:szCs w:val="24"/>
          <w:shd w:val="clear" w:color="auto" w:fill="FFFFFF"/>
        </w:rPr>
        <w:t xml:space="preserve"> Larger pathways can be broken down into smaller pathways, (for example </w:t>
      </w:r>
      <w:r w:rsidR="00E43455" w:rsidRPr="00931DB2">
        <w:rPr>
          <w:rFonts w:ascii="Arial" w:hAnsi="Arial" w:cs="Arial"/>
          <w:color w:val="333333"/>
          <w:sz w:val="24"/>
          <w:szCs w:val="24"/>
          <w:shd w:val="clear" w:color="auto" w:fill="FFFFFF"/>
        </w:rPr>
        <w:t>pre-test</w:t>
      </w:r>
      <w:r w:rsidR="00DA504B" w:rsidRPr="00931DB2">
        <w:rPr>
          <w:rFonts w:ascii="Arial" w:hAnsi="Arial" w:cs="Arial"/>
          <w:color w:val="333333"/>
          <w:sz w:val="24"/>
          <w:szCs w:val="24"/>
          <w:shd w:val="clear" w:color="auto" w:fill="FFFFFF"/>
        </w:rPr>
        <w:t xml:space="preserve"> and </w:t>
      </w:r>
      <w:r w:rsidR="00E43455" w:rsidRPr="00931DB2">
        <w:rPr>
          <w:rFonts w:ascii="Arial" w:hAnsi="Arial" w:cs="Arial"/>
          <w:color w:val="333333"/>
          <w:sz w:val="24"/>
          <w:szCs w:val="24"/>
          <w:shd w:val="clear" w:color="auto" w:fill="FFFFFF"/>
        </w:rPr>
        <w:t>post-test</w:t>
      </w:r>
      <w:r w:rsidR="00DA504B" w:rsidRPr="00931DB2">
        <w:rPr>
          <w:rFonts w:ascii="Arial" w:hAnsi="Arial" w:cs="Arial"/>
          <w:color w:val="333333"/>
          <w:sz w:val="24"/>
          <w:szCs w:val="24"/>
          <w:shd w:val="clear" w:color="auto" w:fill="FFFFFF"/>
        </w:rPr>
        <w:t xml:space="preserve"> pathways)</w:t>
      </w:r>
      <w:r w:rsidR="009875B7" w:rsidRPr="00931DB2">
        <w:rPr>
          <w:rFonts w:ascii="Arial" w:hAnsi="Arial" w:cs="Arial"/>
          <w:color w:val="333333"/>
          <w:sz w:val="24"/>
          <w:szCs w:val="24"/>
          <w:shd w:val="clear" w:color="auto" w:fill="FFFFFF"/>
        </w:rPr>
        <w:t>.</w:t>
      </w:r>
      <w:r w:rsidR="00DA504B" w:rsidRPr="00931DB2">
        <w:rPr>
          <w:rFonts w:ascii="Arial" w:hAnsi="Arial" w:cs="Arial"/>
          <w:color w:val="333333"/>
          <w:sz w:val="24"/>
          <w:szCs w:val="24"/>
          <w:shd w:val="clear" w:color="auto" w:fill="FFFFFF"/>
        </w:rPr>
        <w:t xml:space="preserve"> </w:t>
      </w:r>
    </w:p>
    <w:p w14:paraId="788E3580" w14:textId="0D78838C" w:rsidR="000164F0" w:rsidRPr="00931DB2" w:rsidRDefault="00DF7E85" w:rsidP="000E73F5">
      <w:pPr>
        <w:tabs>
          <w:tab w:val="left" w:pos="1690"/>
        </w:tabs>
        <w:rPr>
          <w:rFonts w:ascii="Arial" w:hAnsi="Arial" w:cs="Arial"/>
          <w:color w:val="333333"/>
          <w:sz w:val="24"/>
          <w:szCs w:val="24"/>
          <w:shd w:val="clear" w:color="auto" w:fill="FFFFFF"/>
        </w:rPr>
      </w:pPr>
      <w:r w:rsidRPr="00931DB2">
        <w:rPr>
          <w:rFonts w:ascii="Arial" w:hAnsi="Arial" w:cs="Arial"/>
          <w:color w:val="333333"/>
          <w:sz w:val="24"/>
          <w:szCs w:val="24"/>
          <w:shd w:val="clear" w:color="auto" w:fill="FFFFFF"/>
        </w:rPr>
        <w:t xml:space="preserve">A CPI package </w:t>
      </w:r>
      <w:r w:rsidR="416D6F56" w:rsidRPr="00931DB2">
        <w:rPr>
          <w:rFonts w:ascii="Arial" w:hAnsi="Arial" w:cs="Arial"/>
          <w:color w:val="333333"/>
          <w:sz w:val="24"/>
          <w:szCs w:val="24"/>
          <w:shd w:val="clear" w:color="auto" w:fill="FFFFFF"/>
        </w:rPr>
        <w:t>has been</w:t>
      </w:r>
      <w:r w:rsidRPr="00931DB2">
        <w:rPr>
          <w:rFonts w:ascii="Arial" w:hAnsi="Arial" w:cs="Arial"/>
          <w:color w:val="333333"/>
          <w:sz w:val="24"/>
          <w:szCs w:val="24"/>
          <w:shd w:val="clear" w:color="auto" w:fill="FFFFFF"/>
        </w:rPr>
        <w:t xml:space="preserve"> developed to support authors through the design process</w:t>
      </w:r>
      <w:r w:rsidR="00590205" w:rsidRPr="00931DB2">
        <w:rPr>
          <w:rFonts w:ascii="Arial" w:hAnsi="Arial" w:cs="Arial"/>
          <w:color w:val="333333"/>
          <w:sz w:val="24"/>
          <w:szCs w:val="24"/>
          <w:shd w:val="clear" w:color="auto" w:fill="FFFFFF"/>
        </w:rPr>
        <w:t xml:space="preserve"> </w:t>
      </w:r>
      <w:r w:rsidRPr="00931DB2">
        <w:rPr>
          <w:rFonts w:ascii="Arial" w:hAnsi="Arial" w:cs="Arial"/>
          <w:color w:val="333333"/>
          <w:sz w:val="24"/>
          <w:szCs w:val="24"/>
          <w:shd w:val="clear" w:color="auto" w:fill="FFFFFF"/>
          <w:vertAlign w:val="superscript"/>
        </w:rPr>
        <w:t>(</w:t>
      </w:r>
      <w:r w:rsidR="6DA6FCF5" w:rsidRPr="00931DB2">
        <w:rPr>
          <w:rFonts w:ascii="Arial" w:hAnsi="Arial" w:cs="Arial"/>
          <w:color w:val="333333"/>
          <w:sz w:val="24"/>
          <w:szCs w:val="24"/>
          <w:vertAlign w:val="superscript"/>
        </w:rPr>
        <w:t>2</w:t>
      </w:r>
      <w:r w:rsidRPr="00931DB2">
        <w:rPr>
          <w:rFonts w:ascii="Arial" w:hAnsi="Arial" w:cs="Arial"/>
          <w:color w:val="333333"/>
          <w:sz w:val="24"/>
          <w:szCs w:val="24"/>
          <w:shd w:val="clear" w:color="auto" w:fill="FFFFFF"/>
          <w:vertAlign w:val="superscript"/>
        </w:rPr>
        <w:t>)</w:t>
      </w:r>
      <w:r w:rsidRPr="00931DB2">
        <w:rPr>
          <w:rFonts w:ascii="Arial" w:hAnsi="Arial" w:cs="Arial"/>
          <w:color w:val="333333"/>
          <w:sz w:val="24"/>
          <w:szCs w:val="24"/>
          <w:shd w:val="clear" w:color="auto" w:fill="FFFFFF"/>
        </w:rPr>
        <w:t xml:space="preserve">. </w:t>
      </w:r>
      <w:r w:rsidR="000164F0" w:rsidRPr="00931DB2">
        <w:rPr>
          <w:rFonts w:ascii="Arial" w:hAnsi="Arial" w:cs="Arial"/>
          <w:color w:val="333333"/>
          <w:sz w:val="24"/>
          <w:szCs w:val="24"/>
          <w:shd w:val="clear" w:color="auto" w:fill="FFFFFF"/>
        </w:rPr>
        <w:t>The</w:t>
      </w:r>
      <w:r w:rsidR="00FE0B66" w:rsidRPr="00931DB2">
        <w:rPr>
          <w:rFonts w:ascii="Arial" w:hAnsi="Arial" w:cs="Arial"/>
          <w:color w:val="333333"/>
          <w:sz w:val="24"/>
          <w:szCs w:val="24"/>
        </w:rPr>
        <w:t xml:space="preserve"> lead</w:t>
      </w:r>
      <w:r w:rsidR="000164F0" w:rsidRPr="00931DB2">
        <w:rPr>
          <w:rFonts w:ascii="Arial" w:hAnsi="Arial" w:cs="Arial"/>
          <w:color w:val="333333"/>
          <w:sz w:val="24"/>
          <w:szCs w:val="24"/>
          <w:shd w:val="clear" w:color="auto" w:fill="FFFFFF"/>
        </w:rPr>
        <w:t xml:space="preserve"> author is encouraged to engage a working group for the development of their CPI</w:t>
      </w:r>
      <w:r w:rsidR="00D3530A" w:rsidRPr="00931DB2">
        <w:rPr>
          <w:rFonts w:ascii="Arial" w:hAnsi="Arial" w:cs="Arial"/>
          <w:color w:val="333333"/>
          <w:sz w:val="24"/>
          <w:szCs w:val="24"/>
        </w:rPr>
        <w:t xml:space="preserve">, which </w:t>
      </w:r>
      <w:r w:rsidR="00CE0504" w:rsidRPr="00931DB2">
        <w:rPr>
          <w:rFonts w:ascii="Arial" w:hAnsi="Arial" w:cs="Arial"/>
          <w:color w:val="333333"/>
          <w:sz w:val="24"/>
          <w:szCs w:val="24"/>
        </w:rPr>
        <w:t xml:space="preserve">should include </w:t>
      </w:r>
      <w:r w:rsidR="00383009" w:rsidRPr="00931DB2">
        <w:rPr>
          <w:rFonts w:ascii="Arial" w:hAnsi="Arial" w:cs="Arial"/>
          <w:color w:val="333333"/>
          <w:sz w:val="24"/>
          <w:szCs w:val="24"/>
        </w:rPr>
        <w:t>those familiar with</w:t>
      </w:r>
      <w:r w:rsidR="006923A7" w:rsidRPr="00931DB2">
        <w:rPr>
          <w:rFonts w:ascii="Arial" w:hAnsi="Arial" w:cs="Arial"/>
          <w:color w:val="333333"/>
          <w:sz w:val="24"/>
          <w:szCs w:val="24"/>
        </w:rPr>
        <w:t xml:space="preserve"> the</w:t>
      </w:r>
      <w:r w:rsidR="00383009" w:rsidRPr="00931DB2">
        <w:rPr>
          <w:rFonts w:ascii="Arial" w:hAnsi="Arial" w:cs="Arial"/>
          <w:color w:val="333333"/>
          <w:sz w:val="24"/>
          <w:szCs w:val="24"/>
        </w:rPr>
        <w:t xml:space="preserve"> pathway and </w:t>
      </w:r>
      <w:r w:rsidR="004C2826" w:rsidRPr="00931DB2">
        <w:rPr>
          <w:rFonts w:ascii="Arial" w:hAnsi="Arial" w:cs="Arial"/>
          <w:color w:val="333333"/>
          <w:sz w:val="24"/>
          <w:szCs w:val="24"/>
        </w:rPr>
        <w:t>its delivery.</w:t>
      </w:r>
      <w:r w:rsidR="00320EB9" w:rsidRPr="00931DB2">
        <w:rPr>
          <w:rFonts w:ascii="Arial" w:hAnsi="Arial" w:cs="Arial"/>
          <w:color w:val="333333"/>
          <w:sz w:val="24"/>
          <w:szCs w:val="24"/>
        </w:rPr>
        <w:t xml:space="preserve"> </w:t>
      </w:r>
      <w:r w:rsidR="00F36970" w:rsidRPr="00931DB2">
        <w:rPr>
          <w:rFonts w:ascii="Arial" w:hAnsi="Arial" w:cs="Arial"/>
          <w:color w:val="333333"/>
          <w:sz w:val="24"/>
          <w:szCs w:val="24"/>
        </w:rPr>
        <w:t xml:space="preserve">The competencies </w:t>
      </w:r>
      <w:r w:rsidR="00301562" w:rsidRPr="00931DB2">
        <w:rPr>
          <w:rFonts w:ascii="Arial" w:hAnsi="Arial" w:cs="Arial"/>
          <w:color w:val="333333"/>
          <w:sz w:val="24"/>
          <w:szCs w:val="24"/>
        </w:rPr>
        <w:t xml:space="preserve">should demonstrate the knowledge, skills or attitudes needed to deliver </w:t>
      </w:r>
      <w:r w:rsidR="00FE1D4B" w:rsidRPr="00931DB2">
        <w:rPr>
          <w:rFonts w:ascii="Arial" w:hAnsi="Arial" w:cs="Arial"/>
          <w:color w:val="333333"/>
          <w:sz w:val="24"/>
          <w:szCs w:val="24"/>
        </w:rPr>
        <w:t>each step and</w:t>
      </w:r>
      <w:r w:rsidR="5C9712C7" w:rsidRPr="00931DB2">
        <w:rPr>
          <w:rFonts w:ascii="Arial" w:hAnsi="Arial" w:cs="Arial"/>
          <w:color w:val="333333"/>
          <w:sz w:val="24"/>
          <w:szCs w:val="24"/>
        </w:rPr>
        <w:t xml:space="preserve"> could be generic to </w:t>
      </w:r>
      <w:r w:rsidR="67DED987" w:rsidRPr="00931DB2">
        <w:rPr>
          <w:rFonts w:ascii="Arial" w:hAnsi="Arial" w:cs="Arial"/>
          <w:color w:val="333333"/>
          <w:sz w:val="24"/>
          <w:szCs w:val="24"/>
        </w:rPr>
        <w:t>practice, pathway specific</w:t>
      </w:r>
      <w:r w:rsidR="2E0A4DD5" w:rsidRPr="00931DB2">
        <w:rPr>
          <w:rFonts w:ascii="Arial" w:hAnsi="Arial" w:cs="Arial"/>
          <w:color w:val="333333"/>
          <w:sz w:val="24"/>
          <w:szCs w:val="24"/>
        </w:rPr>
        <w:t>,</w:t>
      </w:r>
      <w:r w:rsidR="67DED987" w:rsidRPr="00931DB2">
        <w:rPr>
          <w:rFonts w:ascii="Arial" w:hAnsi="Arial" w:cs="Arial"/>
          <w:color w:val="333333"/>
          <w:sz w:val="24"/>
          <w:szCs w:val="24"/>
        </w:rPr>
        <w:t xml:space="preserve"> or step specific</w:t>
      </w:r>
      <w:r w:rsidR="11E1F859" w:rsidRPr="00931DB2">
        <w:rPr>
          <w:rFonts w:ascii="Arial" w:hAnsi="Arial" w:cs="Arial"/>
          <w:color w:val="333333"/>
          <w:sz w:val="24"/>
          <w:szCs w:val="24"/>
        </w:rPr>
        <w:t xml:space="preserve"> to the touch points with</w:t>
      </w:r>
      <w:r w:rsidR="00EC4D85" w:rsidRPr="00931DB2">
        <w:rPr>
          <w:rFonts w:ascii="Arial" w:hAnsi="Arial" w:cs="Arial"/>
          <w:color w:val="333333"/>
          <w:sz w:val="24"/>
          <w:szCs w:val="24"/>
        </w:rPr>
        <w:t>in</w:t>
      </w:r>
      <w:r w:rsidR="11E1F859" w:rsidRPr="00931DB2">
        <w:rPr>
          <w:rFonts w:ascii="Arial" w:hAnsi="Arial" w:cs="Arial"/>
          <w:color w:val="333333"/>
          <w:sz w:val="24"/>
          <w:szCs w:val="24"/>
        </w:rPr>
        <w:t xml:space="preserve"> the </w:t>
      </w:r>
      <w:r w:rsidR="008D36F7" w:rsidRPr="00931DB2">
        <w:rPr>
          <w:rFonts w:ascii="Arial" w:hAnsi="Arial" w:cs="Arial"/>
          <w:color w:val="333333"/>
          <w:sz w:val="24"/>
          <w:szCs w:val="24"/>
        </w:rPr>
        <w:t>pathway</w:t>
      </w:r>
      <w:r w:rsidR="00A1603D" w:rsidRPr="00931DB2">
        <w:rPr>
          <w:rFonts w:ascii="Arial" w:hAnsi="Arial" w:cs="Arial"/>
          <w:color w:val="333333"/>
          <w:sz w:val="24"/>
          <w:szCs w:val="24"/>
        </w:rPr>
        <w:t xml:space="preserve">. </w:t>
      </w:r>
    </w:p>
    <w:p w14:paraId="73CD7F1D" w14:textId="5E88E8C7" w:rsidR="00C9263C" w:rsidRPr="00931DB2" w:rsidRDefault="00F3795D" w:rsidP="000E73F5">
      <w:pPr>
        <w:tabs>
          <w:tab w:val="left" w:pos="1690"/>
        </w:tabs>
        <w:rPr>
          <w:rFonts w:ascii="Arial" w:hAnsi="Arial" w:cs="Arial"/>
          <w:color w:val="333333"/>
          <w:sz w:val="24"/>
          <w:szCs w:val="24"/>
          <w:shd w:val="clear" w:color="auto" w:fill="FFFFFF"/>
        </w:rPr>
      </w:pPr>
      <w:r w:rsidRPr="00931DB2">
        <w:rPr>
          <w:rFonts w:ascii="Arial" w:hAnsi="Arial" w:cs="Arial"/>
          <w:color w:val="333333"/>
          <w:sz w:val="24"/>
          <w:szCs w:val="24"/>
          <w:shd w:val="clear" w:color="auto" w:fill="FFFFFF"/>
        </w:rPr>
        <w:t>Each completed pathway is ratified by the NHS</w:t>
      </w:r>
      <w:r w:rsidR="17BEBA98" w:rsidRPr="00931DB2">
        <w:rPr>
          <w:rFonts w:ascii="Arial" w:hAnsi="Arial" w:cs="Arial"/>
          <w:color w:val="333333"/>
          <w:sz w:val="24"/>
          <w:szCs w:val="24"/>
          <w:shd w:val="clear" w:color="auto" w:fill="FFFFFF"/>
        </w:rPr>
        <w:t xml:space="preserve"> </w:t>
      </w:r>
      <w:r w:rsidRPr="00931DB2">
        <w:rPr>
          <w:rFonts w:ascii="Arial" w:hAnsi="Arial" w:cs="Arial"/>
          <w:color w:val="333333"/>
          <w:sz w:val="24"/>
          <w:szCs w:val="24"/>
          <w:shd w:val="clear" w:color="auto" w:fill="FFFFFF"/>
        </w:rPr>
        <w:t>E</w:t>
      </w:r>
      <w:r w:rsidR="45021487" w:rsidRPr="00931DB2">
        <w:rPr>
          <w:rFonts w:ascii="Arial" w:hAnsi="Arial" w:cs="Arial"/>
          <w:color w:val="333333"/>
          <w:sz w:val="24"/>
          <w:szCs w:val="24"/>
          <w:shd w:val="clear" w:color="auto" w:fill="FFFFFF"/>
        </w:rPr>
        <w:t>ngland</w:t>
      </w:r>
      <w:r w:rsidRPr="00931DB2">
        <w:rPr>
          <w:rFonts w:ascii="Arial" w:hAnsi="Arial" w:cs="Arial"/>
          <w:color w:val="333333"/>
          <w:sz w:val="24"/>
          <w:szCs w:val="24"/>
          <w:shd w:val="clear" w:color="auto" w:fill="FFFFFF"/>
        </w:rPr>
        <w:t xml:space="preserve"> joint workforce steering group</w:t>
      </w:r>
      <w:r w:rsidR="00DF7E85" w:rsidRPr="00931DB2">
        <w:rPr>
          <w:rFonts w:ascii="Arial" w:hAnsi="Arial" w:cs="Arial"/>
          <w:color w:val="333333"/>
          <w:sz w:val="24"/>
          <w:szCs w:val="24"/>
          <w:shd w:val="clear" w:color="auto" w:fill="FFFFFF"/>
        </w:rPr>
        <w:t xml:space="preserve"> and </w:t>
      </w:r>
      <w:r w:rsidR="006D7196" w:rsidRPr="00931DB2">
        <w:rPr>
          <w:rFonts w:ascii="Arial" w:hAnsi="Arial" w:cs="Arial"/>
          <w:color w:val="333333"/>
          <w:sz w:val="24"/>
          <w:szCs w:val="24"/>
          <w:shd w:val="clear" w:color="auto" w:fill="FFFFFF"/>
        </w:rPr>
        <w:t>the AoMRC’s</w:t>
      </w:r>
      <w:r w:rsidR="00DF7E85" w:rsidRPr="00931DB2">
        <w:rPr>
          <w:rFonts w:ascii="Arial" w:hAnsi="Arial" w:cs="Arial"/>
          <w:color w:val="333333"/>
          <w:sz w:val="24"/>
          <w:szCs w:val="24"/>
          <w:shd w:val="clear" w:color="auto" w:fill="FFFFFF"/>
        </w:rPr>
        <w:t xml:space="preserve"> Genomics Professionals Partnerships Group (GPPG)</w:t>
      </w:r>
      <w:r w:rsidR="00B84F53" w:rsidRPr="00931DB2">
        <w:rPr>
          <w:rFonts w:ascii="Arial" w:hAnsi="Arial" w:cs="Arial"/>
          <w:color w:val="333333"/>
          <w:sz w:val="24"/>
          <w:szCs w:val="24"/>
          <w:shd w:val="clear" w:color="auto" w:fill="FFFFFF"/>
        </w:rPr>
        <w:t xml:space="preserve"> </w:t>
      </w:r>
      <w:r w:rsidR="00DF7E85" w:rsidRPr="00931DB2">
        <w:rPr>
          <w:rFonts w:ascii="Arial" w:hAnsi="Arial" w:cs="Arial"/>
          <w:color w:val="333333"/>
          <w:sz w:val="24"/>
          <w:szCs w:val="24"/>
          <w:shd w:val="clear" w:color="auto" w:fill="FFFFFF"/>
          <w:vertAlign w:val="superscript"/>
        </w:rPr>
        <w:t>(</w:t>
      </w:r>
      <w:r w:rsidR="78EEC3B5" w:rsidRPr="00931DB2">
        <w:rPr>
          <w:rFonts w:ascii="Arial" w:hAnsi="Arial" w:cs="Arial"/>
          <w:color w:val="333333"/>
          <w:sz w:val="24"/>
          <w:szCs w:val="24"/>
          <w:shd w:val="clear" w:color="auto" w:fill="FFFFFF"/>
          <w:vertAlign w:val="superscript"/>
        </w:rPr>
        <w:t>3</w:t>
      </w:r>
      <w:r w:rsidR="00DF7E85" w:rsidRPr="00931DB2">
        <w:rPr>
          <w:rFonts w:ascii="Arial" w:hAnsi="Arial" w:cs="Arial"/>
          <w:color w:val="333333"/>
          <w:sz w:val="24"/>
          <w:szCs w:val="24"/>
          <w:shd w:val="clear" w:color="auto" w:fill="FFFFFF"/>
          <w:vertAlign w:val="superscript"/>
        </w:rPr>
        <w:t>)</w:t>
      </w:r>
      <w:r w:rsidR="00DF7E85" w:rsidRPr="00931DB2">
        <w:rPr>
          <w:rFonts w:ascii="Arial" w:hAnsi="Arial" w:cs="Arial"/>
          <w:color w:val="333333"/>
          <w:sz w:val="24"/>
          <w:szCs w:val="24"/>
          <w:shd w:val="clear" w:color="auto" w:fill="FFFFFF"/>
        </w:rPr>
        <w:t xml:space="preserve"> before being </w:t>
      </w:r>
      <w:r w:rsidR="002170FE" w:rsidRPr="00931DB2">
        <w:rPr>
          <w:rFonts w:ascii="Arial" w:hAnsi="Arial" w:cs="Arial"/>
          <w:color w:val="333333"/>
          <w:sz w:val="24"/>
          <w:szCs w:val="24"/>
        </w:rPr>
        <w:t>published online</w:t>
      </w:r>
      <w:r w:rsidR="00DF7E85" w:rsidRPr="00931DB2">
        <w:rPr>
          <w:rFonts w:ascii="Arial" w:hAnsi="Arial" w:cs="Arial"/>
          <w:color w:val="333333"/>
          <w:sz w:val="24"/>
          <w:szCs w:val="24"/>
          <w:shd w:val="clear" w:color="auto" w:fill="FFFFFF"/>
        </w:rPr>
        <w:t xml:space="preserve"> and nationally disseminated.</w:t>
      </w:r>
      <w:r w:rsidR="005244FA" w:rsidRPr="00931DB2">
        <w:rPr>
          <w:rFonts w:ascii="Arial" w:hAnsi="Arial" w:cs="Arial"/>
          <w:color w:val="333333"/>
          <w:sz w:val="24"/>
          <w:szCs w:val="24"/>
          <w:shd w:val="clear" w:color="auto" w:fill="FFFFFF"/>
        </w:rPr>
        <w:t xml:space="preserve"> </w:t>
      </w:r>
    </w:p>
    <w:p w14:paraId="6500D7FD" w14:textId="31AD5C8C" w:rsidR="00D06F0C" w:rsidRPr="00931DB2" w:rsidRDefault="00DF5457" w:rsidP="000E73F5">
      <w:pPr>
        <w:rPr>
          <w:rFonts w:ascii="Arial" w:hAnsi="Arial" w:cs="Arial"/>
          <w:sz w:val="24"/>
          <w:szCs w:val="24"/>
        </w:rPr>
      </w:pPr>
      <w:r w:rsidRPr="00931DB2">
        <w:rPr>
          <w:rFonts w:ascii="Arial" w:hAnsi="Arial" w:cs="Arial"/>
          <w:sz w:val="24"/>
          <w:szCs w:val="24"/>
        </w:rPr>
        <w:t xml:space="preserve">Process evaluations provide insight into not only the outcomes of a complex intervention, but also how these effects took place, and why. </w:t>
      </w:r>
      <w:r w:rsidR="00A47C01" w:rsidRPr="00931DB2">
        <w:rPr>
          <w:rFonts w:ascii="Arial" w:hAnsi="Arial" w:cs="Arial"/>
          <w:sz w:val="24"/>
          <w:szCs w:val="24"/>
        </w:rPr>
        <w:t>This is particularly important when the intervention may be implemented in variable settings</w:t>
      </w:r>
      <w:r w:rsidR="1C47A294" w:rsidRPr="00931DB2">
        <w:rPr>
          <w:rFonts w:ascii="Arial" w:hAnsi="Arial" w:cs="Arial"/>
          <w:sz w:val="24"/>
          <w:szCs w:val="24"/>
        </w:rPr>
        <w:t>, where it may be difficult</w:t>
      </w:r>
      <w:r w:rsidR="00446AE2" w:rsidRPr="00931DB2">
        <w:rPr>
          <w:rFonts w:ascii="Arial" w:hAnsi="Arial" w:cs="Arial"/>
          <w:sz w:val="24"/>
          <w:szCs w:val="24"/>
        </w:rPr>
        <w:t xml:space="preserve"> </w:t>
      </w:r>
      <w:r w:rsidR="00055872" w:rsidRPr="00931DB2">
        <w:rPr>
          <w:rFonts w:ascii="Arial" w:hAnsi="Arial" w:cs="Arial"/>
          <w:sz w:val="24"/>
          <w:szCs w:val="24"/>
        </w:rPr>
        <w:t xml:space="preserve">to determine whether </w:t>
      </w:r>
      <w:r w:rsidR="600CCCDC" w:rsidRPr="00931DB2">
        <w:rPr>
          <w:rFonts w:ascii="Arial" w:hAnsi="Arial" w:cs="Arial"/>
          <w:sz w:val="24"/>
          <w:szCs w:val="24"/>
        </w:rPr>
        <w:t>any</w:t>
      </w:r>
      <w:r w:rsidR="00055872" w:rsidRPr="00931DB2">
        <w:rPr>
          <w:rFonts w:ascii="Arial" w:hAnsi="Arial" w:cs="Arial"/>
          <w:sz w:val="24"/>
          <w:szCs w:val="24"/>
        </w:rPr>
        <w:t xml:space="preserve"> measured outcomes are the result of the</w:t>
      </w:r>
      <w:r w:rsidR="00446AE2" w:rsidRPr="00931DB2">
        <w:rPr>
          <w:rFonts w:ascii="Arial" w:hAnsi="Arial" w:cs="Arial"/>
          <w:sz w:val="24"/>
          <w:szCs w:val="24"/>
        </w:rPr>
        <w:t xml:space="preserve"> interv</w:t>
      </w:r>
      <w:r w:rsidR="198A3C99" w:rsidRPr="00931DB2">
        <w:rPr>
          <w:rFonts w:ascii="Arial" w:hAnsi="Arial" w:cs="Arial"/>
          <w:sz w:val="24"/>
          <w:szCs w:val="24"/>
        </w:rPr>
        <w:t xml:space="preserve">ention </w:t>
      </w:r>
      <w:r w:rsidR="00055872" w:rsidRPr="00931DB2">
        <w:rPr>
          <w:rFonts w:ascii="Arial" w:hAnsi="Arial" w:cs="Arial"/>
          <w:sz w:val="24"/>
          <w:szCs w:val="24"/>
        </w:rPr>
        <w:t>itself</w:t>
      </w:r>
      <w:r w:rsidR="000C1D60" w:rsidRPr="00931DB2">
        <w:rPr>
          <w:rFonts w:ascii="Arial" w:hAnsi="Arial" w:cs="Arial"/>
          <w:sz w:val="24"/>
          <w:szCs w:val="24"/>
        </w:rPr>
        <w:t xml:space="preserve"> (CPI framework)</w:t>
      </w:r>
      <w:r w:rsidR="00446AE2" w:rsidRPr="00931DB2">
        <w:rPr>
          <w:rFonts w:ascii="Arial" w:hAnsi="Arial" w:cs="Arial"/>
          <w:sz w:val="24"/>
          <w:szCs w:val="24"/>
        </w:rPr>
        <w:t xml:space="preserve">, or </w:t>
      </w:r>
      <w:r w:rsidR="77F275B9" w:rsidRPr="00931DB2">
        <w:rPr>
          <w:rFonts w:ascii="Arial" w:hAnsi="Arial" w:cs="Arial"/>
          <w:sz w:val="24"/>
          <w:szCs w:val="24"/>
        </w:rPr>
        <w:t>a difference in the way in which subject matter is</w:t>
      </w:r>
      <w:r w:rsidR="00446AE2" w:rsidRPr="00931DB2">
        <w:rPr>
          <w:rFonts w:ascii="Arial" w:hAnsi="Arial" w:cs="Arial"/>
          <w:sz w:val="24"/>
          <w:szCs w:val="24"/>
        </w:rPr>
        <w:t xml:space="preserve"> </w:t>
      </w:r>
      <w:r w:rsidR="2DEECF5A" w:rsidRPr="00931DB2">
        <w:rPr>
          <w:rFonts w:ascii="Arial" w:hAnsi="Arial" w:cs="Arial"/>
          <w:sz w:val="24"/>
          <w:szCs w:val="24"/>
        </w:rPr>
        <w:t>delivered (</w:t>
      </w:r>
      <w:r w:rsidR="00F8036B" w:rsidRPr="00931DB2">
        <w:rPr>
          <w:rFonts w:ascii="Arial" w:hAnsi="Arial" w:cs="Arial"/>
          <w:sz w:val="24"/>
          <w:szCs w:val="24"/>
        </w:rPr>
        <w:t>i</w:t>
      </w:r>
      <w:r w:rsidR="2DEECF5A" w:rsidRPr="00931DB2">
        <w:rPr>
          <w:rFonts w:ascii="Arial" w:hAnsi="Arial" w:cs="Arial"/>
          <w:sz w:val="24"/>
          <w:szCs w:val="24"/>
        </w:rPr>
        <w:t xml:space="preserve">.e. </w:t>
      </w:r>
      <w:r w:rsidR="6F49EA28" w:rsidRPr="00931DB2">
        <w:rPr>
          <w:rFonts w:ascii="Arial" w:hAnsi="Arial" w:cs="Arial"/>
          <w:sz w:val="24"/>
          <w:szCs w:val="24"/>
        </w:rPr>
        <w:t xml:space="preserve">the methods by which the CPI </w:t>
      </w:r>
      <w:r w:rsidR="00C51AFC" w:rsidRPr="00931DB2">
        <w:rPr>
          <w:rFonts w:ascii="Arial" w:hAnsi="Arial" w:cs="Arial"/>
          <w:sz w:val="24"/>
          <w:szCs w:val="24"/>
        </w:rPr>
        <w:t xml:space="preserve">is </w:t>
      </w:r>
      <w:r w:rsidR="002444B2" w:rsidRPr="00931DB2">
        <w:rPr>
          <w:rFonts w:ascii="Arial" w:hAnsi="Arial" w:cs="Arial"/>
          <w:sz w:val="24"/>
          <w:szCs w:val="24"/>
        </w:rPr>
        <w:t>implemented</w:t>
      </w:r>
      <w:r w:rsidR="6F49EA28" w:rsidRPr="00931DB2">
        <w:rPr>
          <w:rFonts w:ascii="Arial" w:hAnsi="Arial" w:cs="Arial"/>
          <w:sz w:val="24"/>
          <w:szCs w:val="24"/>
        </w:rPr>
        <w:t>)</w:t>
      </w:r>
      <w:r w:rsidR="00446AE2" w:rsidRPr="00931DB2">
        <w:rPr>
          <w:rFonts w:ascii="Arial" w:hAnsi="Arial" w:cs="Arial"/>
          <w:sz w:val="24"/>
          <w:szCs w:val="24"/>
          <w:vertAlign w:val="superscript"/>
        </w:rPr>
        <w:t>(</w:t>
      </w:r>
      <w:r w:rsidR="3793A8E7" w:rsidRPr="00931DB2">
        <w:rPr>
          <w:rFonts w:ascii="Arial" w:hAnsi="Arial" w:cs="Arial"/>
          <w:sz w:val="24"/>
          <w:szCs w:val="24"/>
          <w:vertAlign w:val="superscript"/>
        </w:rPr>
        <w:t>4</w:t>
      </w:r>
      <w:r w:rsidR="00446AE2" w:rsidRPr="00931DB2">
        <w:rPr>
          <w:rFonts w:ascii="Arial" w:hAnsi="Arial" w:cs="Arial"/>
          <w:sz w:val="24"/>
          <w:szCs w:val="24"/>
          <w:vertAlign w:val="superscript"/>
        </w:rPr>
        <w:t xml:space="preserve">, </w:t>
      </w:r>
      <w:r w:rsidR="021DD7EC" w:rsidRPr="00931DB2">
        <w:rPr>
          <w:rFonts w:ascii="Arial" w:hAnsi="Arial" w:cs="Arial"/>
          <w:sz w:val="24"/>
          <w:szCs w:val="24"/>
          <w:vertAlign w:val="superscript"/>
        </w:rPr>
        <w:t>5</w:t>
      </w:r>
      <w:r w:rsidR="00446AE2" w:rsidRPr="00931DB2">
        <w:rPr>
          <w:rFonts w:ascii="Arial" w:hAnsi="Arial" w:cs="Arial"/>
          <w:sz w:val="24"/>
          <w:szCs w:val="24"/>
          <w:vertAlign w:val="superscript"/>
        </w:rPr>
        <w:t>)</w:t>
      </w:r>
      <w:r w:rsidR="00603897" w:rsidRPr="00931DB2">
        <w:rPr>
          <w:rFonts w:ascii="Arial" w:hAnsi="Arial" w:cs="Arial"/>
          <w:sz w:val="24"/>
          <w:szCs w:val="24"/>
        </w:rPr>
        <w:t xml:space="preserve">. Given that CPIs are specifically designed as a </w:t>
      </w:r>
      <w:r w:rsidR="64022368" w:rsidRPr="00931DB2">
        <w:rPr>
          <w:rFonts w:ascii="Arial" w:hAnsi="Arial" w:cs="Arial"/>
          <w:sz w:val="24"/>
          <w:szCs w:val="24"/>
        </w:rPr>
        <w:t>high-level</w:t>
      </w:r>
      <w:r w:rsidR="00603897" w:rsidRPr="00931DB2">
        <w:rPr>
          <w:rFonts w:ascii="Arial" w:hAnsi="Arial" w:cs="Arial"/>
          <w:sz w:val="24"/>
          <w:szCs w:val="24"/>
        </w:rPr>
        <w:t xml:space="preserve"> competency framework, to be adopted and </w:t>
      </w:r>
      <w:r w:rsidR="00AC4AA1" w:rsidRPr="00931DB2">
        <w:rPr>
          <w:rFonts w:ascii="Arial" w:hAnsi="Arial" w:cs="Arial"/>
          <w:sz w:val="24"/>
          <w:szCs w:val="24"/>
        </w:rPr>
        <w:t xml:space="preserve">modified </w:t>
      </w:r>
      <w:r w:rsidR="00603897" w:rsidRPr="00931DB2">
        <w:rPr>
          <w:rFonts w:ascii="Arial" w:hAnsi="Arial" w:cs="Arial"/>
          <w:sz w:val="24"/>
          <w:szCs w:val="24"/>
        </w:rPr>
        <w:t xml:space="preserve">to suit local need, </w:t>
      </w:r>
      <w:r w:rsidR="009F1C17" w:rsidRPr="00931DB2">
        <w:rPr>
          <w:rFonts w:ascii="Arial" w:hAnsi="Arial" w:cs="Arial"/>
          <w:sz w:val="24"/>
          <w:szCs w:val="24"/>
        </w:rPr>
        <w:t>we recognise th</w:t>
      </w:r>
      <w:r w:rsidR="00ED77B0" w:rsidRPr="00931DB2">
        <w:rPr>
          <w:rFonts w:ascii="Arial" w:hAnsi="Arial" w:cs="Arial"/>
          <w:sz w:val="24"/>
          <w:szCs w:val="24"/>
        </w:rPr>
        <w:t>at</w:t>
      </w:r>
      <w:r w:rsidR="009F1C17" w:rsidRPr="00931DB2">
        <w:rPr>
          <w:rFonts w:ascii="Arial" w:hAnsi="Arial" w:cs="Arial"/>
          <w:sz w:val="24"/>
          <w:szCs w:val="24"/>
        </w:rPr>
        <w:t xml:space="preserve"> </w:t>
      </w:r>
      <w:r w:rsidR="00603897" w:rsidRPr="00931DB2">
        <w:rPr>
          <w:rFonts w:ascii="Arial" w:hAnsi="Arial" w:cs="Arial"/>
          <w:sz w:val="24"/>
          <w:szCs w:val="24"/>
        </w:rPr>
        <w:t>fundamental genomic principles and practice</w:t>
      </w:r>
      <w:r w:rsidR="009F1C17" w:rsidRPr="00931DB2">
        <w:rPr>
          <w:rFonts w:ascii="Arial" w:hAnsi="Arial" w:cs="Arial"/>
          <w:sz w:val="24"/>
          <w:szCs w:val="24"/>
        </w:rPr>
        <w:t>s</w:t>
      </w:r>
      <w:r w:rsidR="00603897" w:rsidRPr="00931DB2">
        <w:rPr>
          <w:rFonts w:ascii="Arial" w:hAnsi="Arial" w:cs="Arial"/>
          <w:sz w:val="24"/>
          <w:szCs w:val="24"/>
        </w:rPr>
        <w:t xml:space="preserve"> need to be preserved</w:t>
      </w:r>
      <w:r w:rsidR="00ED77B0" w:rsidRPr="00931DB2">
        <w:rPr>
          <w:rFonts w:ascii="Arial" w:hAnsi="Arial" w:cs="Arial"/>
          <w:sz w:val="24"/>
          <w:szCs w:val="24"/>
        </w:rPr>
        <w:t>,</w:t>
      </w:r>
      <w:r w:rsidR="00603897" w:rsidRPr="00931DB2">
        <w:rPr>
          <w:rFonts w:ascii="Arial" w:hAnsi="Arial" w:cs="Arial"/>
          <w:sz w:val="24"/>
          <w:szCs w:val="24"/>
        </w:rPr>
        <w:t xml:space="preserve"> </w:t>
      </w:r>
      <w:r w:rsidR="00ED77B0" w:rsidRPr="00931DB2">
        <w:rPr>
          <w:rFonts w:ascii="Arial" w:hAnsi="Arial" w:cs="Arial"/>
          <w:sz w:val="24"/>
          <w:szCs w:val="24"/>
        </w:rPr>
        <w:t>regardless of</w:t>
      </w:r>
      <w:r w:rsidR="00603897" w:rsidRPr="00931DB2">
        <w:rPr>
          <w:rFonts w:ascii="Arial" w:hAnsi="Arial" w:cs="Arial"/>
          <w:sz w:val="24"/>
          <w:szCs w:val="24"/>
        </w:rPr>
        <w:t xml:space="preserve"> </w:t>
      </w:r>
      <w:r w:rsidR="009F1C17" w:rsidRPr="00931DB2">
        <w:rPr>
          <w:rFonts w:ascii="Arial" w:hAnsi="Arial" w:cs="Arial"/>
          <w:sz w:val="24"/>
          <w:szCs w:val="24"/>
        </w:rPr>
        <w:t xml:space="preserve">any </w:t>
      </w:r>
      <w:r w:rsidR="00CE16A9" w:rsidRPr="00931DB2">
        <w:rPr>
          <w:rFonts w:ascii="Arial" w:hAnsi="Arial" w:cs="Arial"/>
          <w:sz w:val="24"/>
          <w:szCs w:val="24"/>
        </w:rPr>
        <w:t xml:space="preserve">differences </w:t>
      </w:r>
      <w:r w:rsidR="00603897" w:rsidRPr="00931DB2">
        <w:rPr>
          <w:rFonts w:ascii="Arial" w:hAnsi="Arial" w:cs="Arial"/>
          <w:sz w:val="24"/>
          <w:szCs w:val="24"/>
        </w:rPr>
        <w:t>in delivery</w:t>
      </w:r>
      <w:r w:rsidR="00055872" w:rsidRPr="00931DB2">
        <w:rPr>
          <w:rFonts w:ascii="Arial" w:hAnsi="Arial" w:cs="Arial"/>
          <w:sz w:val="24"/>
          <w:szCs w:val="24"/>
        </w:rPr>
        <w:t>.</w:t>
      </w:r>
      <w:r w:rsidR="00347F75" w:rsidRPr="00931DB2">
        <w:rPr>
          <w:rFonts w:ascii="Arial" w:hAnsi="Arial" w:cs="Arial"/>
          <w:sz w:val="24"/>
          <w:szCs w:val="24"/>
        </w:rPr>
        <w:t xml:space="preserve"> A process evaluation will </w:t>
      </w:r>
      <w:r w:rsidR="00880837" w:rsidRPr="00931DB2">
        <w:rPr>
          <w:rFonts w:ascii="Arial" w:hAnsi="Arial" w:cs="Arial"/>
          <w:sz w:val="24"/>
          <w:szCs w:val="24"/>
        </w:rPr>
        <w:t>effectively consider whether the</w:t>
      </w:r>
      <w:r w:rsidR="00F4322F" w:rsidRPr="00931DB2">
        <w:rPr>
          <w:rFonts w:ascii="Arial" w:hAnsi="Arial" w:cs="Arial"/>
          <w:sz w:val="24"/>
          <w:szCs w:val="24"/>
        </w:rPr>
        <w:t xml:space="preserve"> suggested </w:t>
      </w:r>
      <w:r w:rsidR="008F5408" w:rsidRPr="00931DB2">
        <w:rPr>
          <w:rFonts w:ascii="Arial" w:hAnsi="Arial" w:cs="Arial"/>
          <w:sz w:val="24"/>
          <w:szCs w:val="24"/>
        </w:rPr>
        <w:t>method</w:t>
      </w:r>
      <w:r w:rsidR="00F4322F" w:rsidRPr="00931DB2">
        <w:rPr>
          <w:rFonts w:ascii="Arial" w:hAnsi="Arial" w:cs="Arial"/>
          <w:sz w:val="24"/>
          <w:szCs w:val="24"/>
        </w:rPr>
        <w:t xml:space="preserve"> to create a CPI</w:t>
      </w:r>
      <w:r w:rsidR="00880837" w:rsidRPr="00931DB2">
        <w:rPr>
          <w:rFonts w:ascii="Arial" w:hAnsi="Arial" w:cs="Arial"/>
          <w:sz w:val="24"/>
          <w:szCs w:val="24"/>
        </w:rPr>
        <w:t xml:space="preserve"> is adequate to meet the aims of the project, in addition to observing any other unexpected </w:t>
      </w:r>
      <w:r w:rsidR="002853EE" w:rsidRPr="00931DB2">
        <w:rPr>
          <w:rFonts w:ascii="Arial" w:hAnsi="Arial" w:cs="Arial"/>
          <w:sz w:val="24"/>
          <w:szCs w:val="24"/>
        </w:rPr>
        <w:t>factors which may promote or reduce</w:t>
      </w:r>
      <w:r w:rsidR="00880837" w:rsidRPr="00931DB2">
        <w:rPr>
          <w:rFonts w:ascii="Arial" w:hAnsi="Arial" w:cs="Arial"/>
          <w:sz w:val="24"/>
          <w:szCs w:val="24"/>
        </w:rPr>
        <w:t xml:space="preserve"> effectiveness </w:t>
      </w:r>
      <w:r w:rsidR="002853EE" w:rsidRPr="00931DB2">
        <w:rPr>
          <w:rFonts w:ascii="Arial" w:hAnsi="Arial" w:cs="Arial"/>
          <w:sz w:val="24"/>
          <w:szCs w:val="24"/>
        </w:rPr>
        <w:t>of</w:t>
      </w:r>
      <w:r w:rsidR="00880837" w:rsidRPr="00931DB2">
        <w:rPr>
          <w:rFonts w:ascii="Arial" w:hAnsi="Arial" w:cs="Arial"/>
          <w:sz w:val="24"/>
          <w:szCs w:val="24"/>
        </w:rPr>
        <w:t xml:space="preserve"> </w:t>
      </w:r>
      <w:r w:rsidR="031176E9" w:rsidRPr="00931DB2">
        <w:rPr>
          <w:rFonts w:ascii="Arial" w:hAnsi="Arial" w:cs="Arial"/>
          <w:sz w:val="24"/>
          <w:szCs w:val="24"/>
        </w:rPr>
        <w:t>the CPI.</w:t>
      </w:r>
    </w:p>
    <w:p w14:paraId="7609CADF" w14:textId="1470D192" w:rsidR="009F38F7" w:rsidRPr="00BA74C5" w:rsidRDefault="00A02FA0" w:rsidP="000E73F5">
      <w:pPr>
        <w:rPr>
          <w:rFonts w:ascii="Arial" w:hAnsi="Arial" w:cs="Arial"/>
          <w:b/>
          <w:bCs/>
          <w:sz w:val="24"/>
          <w:szCs w:val="24"/>
        </w:rPr>
      </w:pPr>
      <w:r w:rsidRPr="00BA74C5">
        <w:rPr>
          <w:rFonts w:ascii="Arial" w:hAnsi="Arial" w:cs="Arial"/>
          <w:b/>
          <w:bCs/>
          <w:sz w:val="24"/>
          <w:szCs w:val="24"/>
        </w:rPr>
        <w:t>Process Evaluation Methods and Analysis</w:t>
      </w:r>
    </w:p>
    <w:p w14:paraId="561EBC5D" w14:textId="37FDB602" w:rsidR="0062793A" w:rsidRPr="00931DB2" w:rsidRDefault="007E6ABD" w:rsidP="000E73F5">
      <w:pPr>
        <w:rPr>
          <w:rFonts w:ascii="Arial" w:hAnsi="Arial" w:cs="Arial"/>
          <w:sz w:val="24"/>
          <w:szCs w:val="24"/>
          <w:vertAlign w:val="superscript"/>
        </w:rPr>
      </w:pPr>
      <w:r w:rsidRPr="00931DB2">
        <w:rPr>
          <w:rFonts w:ascii="Arial" w:hAnsi="Arial" w:cs="Arial"/>
          <w:sz w:val="24"/>
          <w:szCs w:val="24"/>
        </w:rPr>
        <w:t>Grant et al (2020) proposed that case studies are one of the best research designs to underpin process evaluations, given their ability to capture complexity and context</w:t>
      </w:r>
      <w:r w:rsidR="009F38F7" w:rsidRPr="00931DB2">
        <w:rPr>
          <w:rFonts w:ascii="Arial" w:hAnsi="Arial" w:cs="Arial"/>
          <w:sz w:val="24"/>
          <w:szCs w:val="24"/>
        </w:rPr>
        <w:t xml:space="preserve"> </w:t>
      </w:r>
      <w:r w:rsidR="009F38F7" w:rsidRPr="00931DB2">
        <w:rPr>
          <w:rFonts w:ascii="Arial" w:hAnsi="Arial" w:cs="Arial"/>
          <w:sz w:val="24"/>
          <w:szCs w:val="24"/>
          <w:vertAlign w:val="superscript"/>
        </w:rPr>
        <w:t>(</w:t>
      </w:r>
      <w:r w:rsidR="16E61B80" w:rsidRPr="00931DB2">
        <w:rPr>
          <w:rFonts w:ascii="Arial" w:hAnsi="Arial" w:cs="Arial"/>
          <w:sz w:val="24"/>
          <w:szCs w:val="24"/>
          <w:vertAlign w:val="superscript"/>
        </w:rPr>
        <w:t>6</w:t>
      </w:r>
      <w:r w:rsidR="009F38F7" w:rsidRPr="00931DB2">
        <w:rPr>
          <w:rFonts w:ascii="Arial" w:hAnsi="Arial" w:cs="Arial"/>
          <w:sz w:val="24"/>
          <w:szCs w:val="24"/>
          <w:vertAlign w:val="superscript"/>
        </w:rPr>
        <w:t>)</w:t>
      </w:r>
      <w:r w:rsidR="009F38F7" w:rsidRPr="00931DB2">
        <w:rPr>
          <w:rFonts w:ascii="Arial" w:hAnsi="Arial" w:cs="Arial"/>
          <w:sz w:val="24"/>
          <w:szCs w:val="24"/>
        </w:rPr>
        <w:t>.</w:t>
      </w:r>
      <w:r w:rsidR="00F13368" w:rsidRPr="00931DB2">
        <w:rPr>
          <w:rFonts w:ascii="Arial" w:hAnsi="Arial" w:cs="Arial"/>
          <w:sz w:val="24"/>
          <w:szCs w:val="24"/>
        </w:rPr>
        <w:t xml:space="preserve"> </w:t>
      </w:r>
      <w:r w:rsidR="009F38F7" w:rsidRPr="00931DB2">
        <w:rPr>
          <w:rFonts w:ascii="Arial" w:hAnsi="Arial" w:cs="Arial"/>
          <w:sz w:val="24"/>
          <w:szCs w:val="24"/>
        </w:rPr>
        <w:t>With this in mind, we developed a logic model. T</w:t>
      </w:r>
      <w:r w:rsidR="00A33800" w:rsidRPr="00931DB2">
        <w:rPr>
          <w:rFonts w:ascii="Arial" w:hAnsi="Arial" w:cs="Arial"/>
          <w:sz w:val="24"/>
          <w:szCs w:val="24"/>
        </w:rPr>
        <w:t>he UK Medical Research Council (MRC)</w:t>
      </w:r>
      <w:r w:rsidR="00603897" w:rsidRPr="00931DB2">
        <w:rPr>
          <w:rFonts w:ascii="Arial" w:hAnsi="Arial" w:cs="Arial"/>
          <w:sz w:val="24"/>
          <w:szCs w:val="24"/>
        </w:rPr>
        <w:t xml:space="preserve"> </w:t>
      </w:r>
      <w:r w:rsidR="00A33800" w:rsidRPr="00931DB2">
        <w:rPr>
          <w:rFonts w:ascii="Arial" w:hAnsi="Arial" w:cs="Arial"/>
          <w:sz w:val="24"/>
          <w:szCs w:val="24"/>
        </w:rPr>
        <w:t>recommends the development of a logic model to aid clarity of intervention processes and und</w:t>
      </w:r>
      <w:r w:rsidR="00591B38" w:rsidRPr="00931DB2">
        <w:rPr>
          <w:rFonts w:ascii="Arial" w:hAnsi="Arial" w:cs="Arial"/>
          <w:sz w:val="24"/>
          <w:szCs w:val="24"/>
        </w:rPr>
        <w:t>er</w:t>
      </w:r>
      <w:r w:rsidR="00A33800" w:rsidRPr="00931DB2">
        <w:rPr>
          <w:rFonts w:ascii="Arial" w:hAnsi="Arial" w:cs="Arial"/>
          <w:sz w:val="24"/>
          <w:szCs w:val="24"/>
        </w:rPr>
        <w:t>pinning theory that is thought to influence change.</w:t>
      </w:r>
      <w:r w:rsidR="43AD5181" w:rsidRPr="00931DB2">
        <w:rPr>
          <w:rFonts w:ascii="Arial" w:hAnsi="Arial" w:cs="Arial"/>
          <w:sz w:val="24"/>
          <w:szCs w:val="24"/>
        </w:rPr>
        <w:t xml:space="preserve"> </w:t>
      </w:r>
      <w:r w:rsidR="368B187D" w:rsidRPr="00931DB2">
        <w:rPr>
          <w:rFonts w:ascii="Arial" w:hAnsi="Arial" w:cs="Arial"/>
          <w:sz w:val="24"/>
          <w:szCs w:val="24"/>
        </w:rPr>
        <w:t>L</w:t>
      </w:r>
      <w:r w:rsidR="43AD5181" w:rsidRPr="00931DB2">
        <w:rPr>
          <w:rFonts w:ascii="Arial" w:hAnsi="Arial" w:cs="Arial"/>
          <w:sz w:val="24"/>
          <w:szCs w:val="24"/>
        </w:rPr>
        <w:t>ogic models are</w:t>
      </w:r>
      <w:r w:rsidR="1680A422" w:rsidRPr="00931DB2">
        <w:rPr>
          <w:rFonts w:ascii="Arial" w:hAnsi="Arial" w:cs="Arial"/>
          <w:sz w:val="24"/>
          <w:szCs w:val="24"/>
        </w:rPr>
        <w:t xml:space="preserve"> also specifically</w:t>
      </w:r>
      <w:r w:rsidR="43AD5181" w:rsidRPr="00931DB2">
        <w:rPr>
          <w:rFonts w:ascii="Arial" w:hAnsi="Arial" w:cs="Arial"/>
          <w:sz w:val="24"/>
          <w:szCs w:val="24"/>
        </w:rPr>
        <w:t xml:space="preserve"> </w:t>
      </w:r>
      <w:r w:rsidR="7336749A" w:rsidRPr="00931DB2">
        <w:rPr>
          <w:rFonts w:ascii="Arial" w:hAnsi="Arial" w:cs="Arial"/>
          <w:sz w:val="24"/>
          <w:szCs w:val="24"/>
        </w:rPr>
        <w:t xml:space="preserve">encouraged to ensure best practice </w:t>
      </w:r>
      <w:r w:rsidR="24DA7315" w:rsidRPr="00931DB2">
        <w:rPr>
          <w:rFonts w:ascii="Arial" w:hAnsi="Arial" w:cs="Arial"/>
          <w:sz w:val="24"/>
          <w:szCs w:val="24"/>
        </w:rPr>
        <w:t>in genomic education and evaluatio</w:t>
      </w:r>
      <w:r w:rsidR="0062793A" w:rsidRPr="00931DB2">
        <w:rPr>
          <w:rFonts w:ascii="Arial" w:hAnsi="Arial" w:cs="Arial"/>
          <w:sz w:val="24"/>
          <w:szCs w:val="24"/>
        </w:rPr>
        <w:t>n</w:t>
      </w:r>
      <w:r w:rsidR="24DA7315" w:rsidRPr="00931DB2">
        <w:rPr>
          <w:rFonts w:ascii="Arial" w:hAnsi="Arial" w:cs="Arial"/>
          <w:sz w:val="24"/>
          <w:szCs w:val="24"/>
          <w:vertAlign w:val="superscript"/>
        </w:rPr>
        <w:t>(</w:t>
      </w:r>
      <w:r w:rsidR="5B6D64F3" w:rsidRPr="00931DB2">
        <w:rPr>
          <w:rFonts w:ascii="Arial" w:hAnsi="Arial" w:cs="Arial"/>
          <w:sz w:val="24"/>
          <w:szCs w:val="24"/>
          <w:vertAlign w:val="superscript"/>
        </w:rPr>
        <w:t>7</w:t>
      </w:r>
      <w:r w:rsidR="0062793A" w:rsidRPr="00931DB2">
        <w:rPr>
          <w:rFonts w:ascii="Arial" w:hAnsi="Arial" w:cs="Arial"/>
          <w:sz w:val="24"/>
          <w:szCs w:val="24"/>
          <w:vertAlign w:val="superscript"/>
        </w:rPr>
        <w:t>)</w:t>
      </w:r>
      <w:r w:rsidR="384349A9" w:rsidRPr="00931DB2">
        <w:rPr>
          <w:rFonts w:ascii="Arial" w:hAnsi="Arial" w:cs="Arial"/>
          <w:sz w:val="24"/>
          <w:szCs w:val="24"/>
        </w:rPr>
        <w:t>, and have</w:t>
      </w:r>
      <w:r w:rsidR="0250E8E7" w:rsidRPr="00931DB2">
        <w:rPr>
          <w:rFonts w:ascii="Arial" w:hAnsi="Arial" w:cs="Arial"/>
          <w:sz w:val="24"/>
          <w:szCs w:val="24"/>
        </w:rPr>
        <w:t xml:space="preserve"> been proven to be useful when multiple people are planning and executing a programme</w:t>
      </w:r>
      <w:r w:rsidR="0250E8E7" w:rsidRPr="00931DB2">
        <w:rPr>
          <w:rFonts w:ascii="Arial" w:hAnsi="Arial" w:cs="Arial"/>
          <w:sz w:val="24"/>
          <w:szCs w:val="24"/>
          <w:vertAlign w:val="superscript"/>
        </w:rPr>
        <w:t>(</w:t>
      </w:r>
      <w:r w:rsidR="74403586" w:rsidRPr="00931DB2">
        <w:rPr>
          <w:rFonts w:ascii="Arial" w:hAnsi="Arial" w:cs="Arial"/>
          <w:sz w:val="24"/>
          <w:szCs w:val="24"/>
          <w:vertAlign w:val="superscript"/>
        </w:rPr>
        <w:t>8</w:t>
      </w:r>
      <w:r w:rsidR="0250E8E7" w:rsidRPr="00931DB2">
        <w:rPr>
          <w:rFonts w:ascii="Arial" w:hAnsi="Arial" w:cs="Arial"/>
          <w:sz w:val="24"/>
          <w:szCs w:val="24"/>
          <w:vertAlign w:val="superscript"/>
        </w:rPr>
        <w:t>)</w:t>
      </w:r>
      <w:r w:rsidR="00441B0F" w:rsidRPr="00931DB2">
        <w:rPr>
          <w:rFonts w:ascii="Arial" w:hAnsi="Arial" w:cs="Arial"/>
          <w:sz w:val="24"/>
          <w:szCs w:val="24"/>
        </w:rPr>
        <w:t xml:space="preserve">. </w:t>
      </w:r>
      <w:r w:rsidR="00E8428A" w:rsidRPr="00931DB2">
        <w:rPr>
          <w:rFonts w:ascii="Arial" w:hAnsi="Arial" w:cs="Arial"/>
          <w:sz w:val="24"/>
          <w:szCs w:val="24"/>
        </w:rPr>
        <w:t xml:space="preserve">Our logic model is shown in figure </w:t>
      </w:r>
      <w:r w:rsidR="4798C05C" w:rsidRPr="00931DB2">
        <w:rPr>
          <w:rFonts w:ascii="Arial" w:hAnsi="Arial" w:cs="Arial"/>
          <w:sz w:val="24"/>
          <w:szCs w:val="24"/>
        </w:rPr>
        <w:t>1</w:t>
      </w:r>
      <w:r w:rsidR="00E8428A" w:rsidRPr="00931DB2">
        <w:rPr>
          <w:rFonts w:ascii="Arial" w:hAnsi="Arial" w:cs="Arial"/>
          <w:sz w:val="24"/>
          <w:szCs w:val="24"/>
        </w:rPr>
        <w:t>.</w:t>
      </w:r>
      <w:r w:rsidR="00A33800" w:rsidRPr="00931DB2">
        <w:rPr>
          <w:rFonts w:ascii="Arial" w:hAnsi="Arial" w:cs="Arial"/>
          <w:sz w:val="24"/>
          <w:szCs w:val="24"/>
        </w:rPr>
        <w:t xml:space="preserve"> </w:t>
      </w:r>
      <w:r w:rsidR="00A94B41" w:rsidRPr="00931DB2">
        <w:rPr>
          <w:rFonts w:ascii="Arial" w:hAnsi="Arial" w:cs="Arial"/>
          <w:sz w:val="24"/>
          <w:szCs w:val="24"/>
        </w:rPr>
        <w:t xml:space="preserve">Understanding the dynamic complexity </w:t>
      </w:r>
      <w:r w:rsidR="00A7221C" w:rsidRPr="00931DB2">
        <w:rPr>
          <w:rFonts w:ascii="Arial" w:hAnsi="Arial" w:cs="Arial"/>
          <w:sz w:val="24"/>
          <w:szCs w:val="24"/>
        </w:rPr>
        <w:t xml:space="preserve">between the change process and delivery </w:t>
      </w:r>
      <w:r w:rsidR="6139242A" w:rsidRPr="00931DB2">
        <w:rPr>
          <w:rFonts w:ascii="Arial" w:hAnsi="Arial" w:cs="Arial"/>
          <w:sz w:val="24"/>
          <w:szCs w:val="24"/>
        </w:rPr>
        <w:t xml:space="preserve">system and </w:t>
      </w:r>
      <w:r w:rsidR="00A7221C" w:rsidRPr="00931DB2">
        <w:rPr>
          <w:rFonts w:ascii="Arial" w:hAnsi="Arial" w:cs="Arial"/>
          <w:sz w:val="24"/>
          <w:szCs w:val="24"/>
        </w:rPr>
        <w:t xml:space="preserve">setting, we plan to document both intended and unintended outcomes to </w:t>
      </w:r>
      <w:r w:rsidR="58D97671" w:rsidRPr="00931DB2">
        <w:rPr>
          <w:rFonts w:ascii="Arial" w:hAnsi="Arial" w:cs="Arial"/>
          <w:sz w:val="24"/>
          <w:szCs w:val="24"/>
        </w:rPr>
        <w:t>avoid any oversimplification of conclusions.</w:t>
      </w:r>
      <w:r w:rsidR="00A7221C" w:rsidRPr="00931DB2">
        <w:rPr>
          <w:rFonts w:ascii="Arial" w:hAnsi="Arial" w:cs="Arial"/>
          <w:sz w:val="24"/>
          <w:szCs w:val="24"/>
        </w:rPr>
        <w:t xml:space="preserve"> </w:t>
      </w:r>
    </w:p>
    <w:p w14:paraId="5104EBD1" w14:textId="79E11425" w:rsidR="0062793A" w:rsidRPr="00BA74C5" w:rsidRDefault="0062793A" w:rsidP="000E73F5">
      <w:pPr>
        <w:rPr>
          <w:rFonts w:ascii="Arial" w:hAnsi="Arial" w:cs="Arial"/>
          <w:b/>
          <w:bCs/>
          <w:sz w:val="24"/>
          <w:szCs w:val="24"/>
        </w:rPr>
      </w:pPr>
      <w:r w:rsidRPr="00BA74C5">
        <w:rPr>
          <w:rFonts w:ascii="Arial" w:hAnsi="Arial" w:cs="Arial"/>
          <w:b/>
          <w:bCs/>
          <w:sz w:val="24"/>
          <w:szCs w:val="24"/>
        </w:rPr>
        <w:lastRenderedPageBreak/>
        <w:t>Aims and Objectives</w:t>
      </w:r>
    </w:p>
    <w:p w14:paraId="7AE923D3" w14:textId="3E0113F1" w:rsidR="00A02FA0" w:rsidRPr="00931DB2" w:rsidRDefault="00A02FA0" w:rsidP="000E73F5">
      <w:pPr>
        <w:rPr>
          <w:rFonts w:ascii="Arial" w:hAnsi="Arial" w:cs="Arial"/>
          <w:sz w:val="24"/>
          <w:szCs w:val="24"/>
        </w:rPr>
      </w:pPr>
      <w:r w:rsidRPr="00931DB2">
        <w:rPr>
          <w:rFonts w:ascii="Arial" w:hAnsi="Arial" w:cs="Arial"/>
          <w:sz w:val="24"/>
          <w:szCs w:val="24"/>
        </w:rPr>
        <w:t xml:space="preserve">The </w:t>
      </w:r>
      <w:r w:rsidR="744FFD20" w:rsidRPr="00931DB2">
        <w:rPr>
          <w:rFonts w:ascii="Arial" w:hAnsi="Arial" w:cs="Arial"/>
          <w:sz w:val="24"/>
          <w:szCs w:val="24"/>
        </w:rPr>
        <w:t xml:space="preserve">overall </w:t>
      </w:r>
      <w:r w:rsidRPr="00931DB2">
        <w:rPr>
          <w:rFonts w:ascii="Arial" w:hAnsi="Arial" w:cs="Arial"/>
          <w:sz w:val="24"/>
          <w:szCs w:val="24"/>
        </w:rPr>
        <w:t xml:space="preserve">aim of this process evaluation is to </w:t>
      </w:r>
      <w:r w:rsidR="7A9E0E8D" w:rsidRPr="00931DB2">
        <w:rPr>
          <w:rFonts w:ascii="Arial" w:hAnsi="Arial" w:cs="Arial"/>
          <w:sz w:val="24"/>
          <w:szCs w:val="24"/>
        </w:rPr>
        <w:t>answer the following question:</w:t>
      </w:r>
    </w:p>
    <w:p w14:paraId="673F2EF1" w14:textId="77777777" w:rsidR="00360661" w:rsidRDefault="7A9E0E8D" w:rsidP="000E73F5">
      <w:pPr>
        <w:rPr>
          <w:rFonts w:ascii="Arial" w:hAnsi="Arial" w:cs="Arial"/>
          <w:i/>
          <w:iCs/>
          <w:sz w:val="24"/>
          <w:szCs w:val="24"/>
        </w:rPr>
      </w:pPr>
      <w:r w:rsidRPr="00931DB2">
        <w:rPr>
          <w:rFonts w:ascii="Arial" w:hAnsi="Arial" w:cs="Arial"/>
          <w:i/>
          <w:iCs/>
          <w:sz w:val="24"/>
          <w:szCs w:val="24"/>
        </w:rPr>
        <w:t>Is the CPI methodology an acceptable and useful framework to outline genomic competencies in mainstream</w:t>
      </w:r>
      <w:r w:rsidR="00A52BF2" w:rsidRPr="00931DB2">
        <w:rPr>
          <w:rFonts w:ascii="Arial" w:hAnsi="Arial" w:cs="Arial"/>
          <w:i/>
          <w:iCs/>
          <w:sz w:val="24"/>
          <w:szCs w:val="24"/>
        </w:rPr>
        <w:t xml:space="preserve"> genomic</w:t>
      </w:r>
      <w:r w:rsidRPr="00931DB2">
        <w:rPr>
          <w:rFonts w:ascii="Arial" w:hAnsi="Arial" w:cs="Arial"/>
          <w:i/>
          <w:iCs/>
          <w:sz w:val="24"/>
          <w:szCs w:val="24"/>
        </w:rPr>
        <w:t xml:space="preserve"> </w:t>
      </w:r>
      <w:r w:rsidR="00A52BF2" w:rsidRPr="00931DB2">
        <w:rPr>
          <w:rFonts w:ascii="Arial" w:hAnsi="Arial" w:cs="Arial"/>
          <w:i/>
          <w:iCs/>
          <w:sz w:val="24"/>
          <w:szCs w:val="24"/>
        </w:rPr>
        <w:t>clinical</w:t>
      </w:r>
      <w:r w:rsidRPr="00931DB2">
        <w:rPr>
          <w:rFonts w:ascii="Arial" w:hAnsi="Arial" w:cs="Arial"/>
          <w:i/>
          <w:iCs/>
          <w:sz w:val="24"/>
          <w:szCs w:val="24"/>
        </w:rPr>
        <w:t xml:space="preserve"> pathways?</w:t>
      </w:r>
    </w:p>
    <w:p w14:paraId="119D5F0F" w14:textId="2CEBA5AA" w:rsidR="00A02FA0" w:rsidRPr="00360661" w:rsidRDefault="00A02FA0" w:rsidP="000E73F5">
      <w:pPr>
        <w:rPr>
          <w:rFonts w:ascii="Arial" w:hAnsi="Arial" w:cs="Arial"/>
          <w:i/>
          <w:iCs/>
          <w:sz w:val="24"/>
          <w:szCs w:val="24"/>
        </w:rPr>
      </w:pPr>
      <w:r w:rsidRPr="00931DB2">
        <w:rPr>
          <w:rFonts w:ascii="Arial" w:hAnsi="Arial" w:cs="Arial"/>
          <w:sz w:val="24"/>
          <w:szCs w:val="24"/>
        </w:rPr>
        <w:t>The objectives of this process evaluation are:</w:t>
      </w:r>
    </w:p>
    <w:p w14:paraId="3CAF2452" w14:textId="09D837B8" w:rsidR="009A3C82" w:rsidRPr="00931DB2" w:rsidRDefault="52F5FA8A" w:rsidP="000E73F5">
      <w:pPr>
        <w:rPr>
          <w:rFonts w:ascii="Arial" w:hAnsi="Arial" w:cs="Arial"/>
          <w:sz w:val="24"/>
          <w:szCs w:val="24"/>
        </w:rPr>
      </w:pPr>
      <w:r w:rsidRPr="00931DB2">
        <w:rPr>
          <w:rFonts w:ascii="Arial" w:hAnsi="Arial" w:cs="Arial"/>
          <w:sz w:val="24"/>
          <w:szCs w:val="24"/>
        </w:rPr>
        <w:t xml:space="preserve">• </w:t>
      </w:r>
      <w:r w:rsidR="00A02FA0" w:rsidRPr="00931DB2">
        <w:rPr>
          <w:rFonts w:ascii="Arial" w:hAnsi="Arial" w:cs="Arial"/>
          <w:sz w:val="24"/>
          <w:szCs w:val="24"/>
        </w:rPr>
        <w:t>To quantitatively assess usability</w:t>
      </w:r>
      <w:r w:rsidR="00172D8C" w:rsidRPr="00931DB2">
        <w:rPr>
          <w:rFonts w:ascii="Arial" w:hAnsi="Arial" w:cs="Arial"/>
          <w:sz w:val="24"/>
          <w:szCs w:val="24"/>
        </w:rPr>
        <w:t xml:space="preserve"> of the CPI in a) design </w:t>
      </w:r>
      <w:r w:rsidR="009D0069" w:rsidRPr="00931DB2">
        <w:rPr>
          <w:rFonts w:ascii="Arial" w:hAnsi="Arial" w:cs="Arial"/>
          <w:sz w:val="24"/>
          <w:szCs w:val="24"/>
        </w:rPr>
        <w:t xml:space="preserve">(determined </w:t>
      </w:r>
      <w:r w:rsidR="00172D8C" w:rsidRPr="00931DB2">
        <w:rPr>
          <w:rFonts w:ascii="Arial" w:hAnsi="Arial" w:cs="Arial"/>
          <w:sz w:val="24"/>
          <w:szCs w:val="24"/>
        </w:rPr>
        <w:t xml:space="preserve">by </w:t>
      </w:r>
      <w:r w:rsidR="097D6B5D" w:rsidRPr="00931DB2">
        <w:rPr>
          <w:rFonts w:ascii="Arial" w:hAnsi="Arial" w:cs="Arial"/>
          <w:sz w:val="24"/>
          <w:szCs w:val="24"/>
        </w:rPr>
        <w:t>the</w:t>
      </w:r>
      <w:r w:rsidR="449CBCBA" w:rsidRPr="00931DB2">
        <w:rPr>
          <w:rFonts w:ascii="Arial" w:hAnsi="Arial" w:cs="Arial"/>
          <w:sz w:val="24"/>
          <w:szCs w:val="24"/>
        </w:rPr>
        <w:t xml:space="preserve"> author</w:t>
      </w:r>
      <w:r w:rsidR="009D0069" w:rsidRPr="00931DB2">
        <w:rPr>
          <w:rFonts w:ascii="Arial" w:hAnsi="Arial" w:cs="Arial"/>
          <w:sz w:val="24"/>
          <w:szCs w:val="24"/>
        </w:rPr>
        <w:t>)</w:t>
      </w:r>
      <w:r w:rsidR="478D0454" w:rsidRPr="00931DB2">
        <w:rPr>
          <w:rFonts w:ascii="Arial" w:hAnsi="Arial" w:cs="Arial"/>
          <w:sz w:val="24"/>
          <w:szCs w:val="24"/>
        </w:rPr>
        <w:t xml:space="preserve"> and </w:t>
      </w:r>
      <w:r w:rsidR="00172D8C" w:rsidRPr="00931DB2">
        <w:rPr>
          <w:rFonts w:ascii="Arial" w:hAnsi="Arial" w:cs="Arial"/>
          <w:sz w:val="24"/>
          <w:szCs w:val="24"/>
        </w:rPr>
        <w:t>b</w:t>
      </w:r>
      <w:r w:rsidR="003F68AB" w:rsidRPr="00931DB2">
        <w:rPr>
          <w:rFonts w:ascii="Arial" w:hAnsi="Arial" w:cs="Arial"/>
          <w:sz w:val="24"/>
          <w:szCs w:val="24"/>
        </w:rPr>
        <w:t>)</w:t>
      </w:r>
      <w:r w:rsidR="00512E23">
        <w:rPr>
          <w:rFonts w:ascii="Arial" w:hAnsi="Arial" w:cs="Arial"/>
          <w:sz w:val="24"/>
          <w:szCs w:val="24"/>
        </w:rPr>
        <w:t xml:space="preserve"> </w:t>
      </w:r>
      <w:r w:rsidR="0CBAD07D" w:rsidRPr="00931DB2">
        <w:rPr>
          <w:rFonts w:ascii="Arial" w:hAnsi="Arial" w:cs="Arial"/>
          <w:sz w:val="24"/>
          <w:szCs w:val="24"/>
        </w:rPr>
        <w:t>use</w:t>
      </w:r>
      <w:r w:rsidR="003F68AB" w:rsidRPr="00931DB2">
        <w:rPr>
          <w:rFonts w:ascii="Arial" w:hAnsi="Arial" w:cs="Arial"/>
          <w:sz w:val="24"/>
          <w:szCs w:val="24"/>
        </w:rPr>
        <w:t xml:space="preserve"> (</w:t>
      </w:r>
      <w:r w:rsidR="005756E6" w:rsidRPr="00931DB2">
        <w:rPr>
          <w:rFonts w:ascii="Arial" w:hAnsi="Arial" w:cs="Arial"/>
          <w:sz w:val="24"/>
          <w:szCs w:val="24"/>
        </w:rPr>
        <w:t xml:space="preserve">determined </w:t>
      </w:r>
      <w:r w:rsidR="003F68AB" w:rsidRPr="00931DB2">
        <w:rPr>
          <w:rFonts w:ascii="Arial" w:hAnsi="Arial" w:cs="Arial"/>
          <w:sz w:val="24"/>
          <w:szCs w:val="24"/>
        </w:rPr>
        <w:t>by the end user)</w:t>
      </w:r>
      <w:r w:rsidR="0CBAD07D" w:rsidRPr="00931DB2">
        <w:rPr>
          <w:rFonts w:ascii="Arial" w:hAnsi="Arial" w:cs="Arial"/>
          <w:sz w:val="24"/>
          <w:szCs w:val="24"/>
        </w:rPr>
        <w:t>.</w:t>
      </w:r>
    </w:p>
    <w:p w14:paraId="5917A92E" w14:textId="6AC257CC" w:rsidR="00A02FA0" w:rsidRPr="00931DB2" w:rsidRDefault="60E051B1" w:rsidP="000E73F5">
      <w:pPr>
        <w:rPr>
          <w:rFonts w:ascii="Arial" w:hAnsi="Arial" w:cs="Arial"/>
          <w:sz w:val="24"/>
          <w:szCs w:val="24"/>
        </w:rPr>
      </w:pPr>
      <w:r w:rsidRPr="00931DB2">
        <w:rPr>
          <w:rFonts w:ascii="Arial" w:hAnsi="Arial" w:cs="Arial"/>
          <w:sz w:val="24"/>
          <w:szCs w:val="24"/>
        </w:rPr>
        <w:t xml:space="preserve">• </w:t>
      </w:r>
      <w:r w:rsidR="00A02FA0" w:rsidRPr="00931DB2">
        <w:rPr>
          <w:rFonts w:ascii="Arial" w:hAnsi="Arial" w:cs="Arial"/>
          <w:sz w:val="24"/>
          <w:szCs w:val="24"/>
        </w:rPr>
        <w:t>To qualitatively assess</w:t>
      </w:r>
      <w:r w:rsidR="00EB6D16" w:rsidRPr="00931DB2">
        <w:rPr>
          <w:rFonts w:ascii="Arial" w:hAnsi="Arial" w:cs="Arial"/>
          <w:sz w:val="24"/>
          <w:szCs w:val="24"/>
        </w:rPr>
        <w:t xml:space="preserve"> the experience of the </w:t>
      </w:r>
      <w:r w:rsidR="1C2CFC67" w:rsidRPr="00931DB2">
        <w:rPr>
          <w:rFonts w:ascii="Arial" w:hAnsi="Arial" w:cs="Arial"/>
          <w:sz w:val="24"/>
          <w:szCs w:val="24"/>
        </w:rPr>
        <w:t>author</w:t>
      </w:r>
      <w:r w:rsidR="00EB6D16" w:rsidRPr="00931DB2">
        <w:rPr>
          <w:rFonts w:ascii="Arial" w:hAnsi="Arial" w:cs="Arial"/>
          <w:sz w:val="24"/>
          <w:szCs w:val="24"/>
        </w:rPr>
        <w:t xml:space="preserve"> </w:t>
      </w:r>
      <w:r w:rsidR="00172D8C" w:rsidRPr="00931DB2">
        <w:rPr>
          <w:rFonts w:ascii="Arial" w:hAnsi="Arial" w:cs="Arial"/>
          <w:sz w:val="24"/>
          <w:szCs w:val="24"/>
        </w:rPr>
        <w:t>when developing their CPI.</w:t>
      </w:r>
    </w:p>
    <w:p w14:paraId="53589F89" w14:textId="05C8D623" w:rsidR="00F74605" w:rsidRPr="00931DB2" w:rsidRDefault="1AC924EA" w:rsidP="000E73F5">
      <w:pPr>
        <w:rPr>
          <w:rFonts w:ascii="Arial" w:hAnsi="Arial" w:cs="Arial"/>
          <w:sz w:val="24"/>
          <w:szCs w:val="24"/>
        </w:rPr>
      </w:pPr>
      <w:r w:rsidRPr="00931DB2">
        <w:rPr>
          <w:rFonts w:ascii="Arial" w:hAnsi="Arial" w:cs="Arial"/>
          <w:sz w:val="24"/>
          <w:szCs w:val="24"/>
        </w:rPr>
        <w:t xml:space="preserve">• </w:t>
      </w:r>
      <w:r w:rsidR="00172D8C" w:rsidRPr="00931DB2">
        <w:rPr>
          <w:rFonts w:ascii="Arial" w:hAnsi="Arial" w:cs="Arial"/>
          <w:sz w:val="24"/>
          <w:szCs w:val="24"/>
        </w:rPr>
        <w:t xml:space="preserve">To qualitatively assess the experience of the CPI </w:t>
      </w:r>
      <w:r w:rsidR="001A3810" w:rsidRPr="00931DB2">
        <w:rPr>
          <w:rFonts w:ascii="Arial" w:hAnsi="Arial" w:cs="Arial"/>
          <w:sz w:val="24"/>
          <w:szCs w:val="24"/>
        </w:rPr>
        <w:t>end-</w:t>
      </w:r>
      <w:r w:rsidR="00172D8C" w:rsidRPr="00931DB2">
        <w:rPr>
          <w:rFonts w:ascii="Arial" w:hAnsi="Arial" w:cs="Arial"/>
          <w:sz w:val="24"/>
          <w:szCs w:val="24"/>
        </w:rPr>
        <w:t>user when considering a</w:t>
      </w:r>
      <w:r w:rsidR="0097657E" w:rsidRPr="00931DB2">
        <w:rPr>
          <w:rFonts w:ascii="Arial" w:hAnsi="Arial" w:cs="Arial"/>
          <w:sz w:val="24"/>
          <w:szCs w:val="24"/>
        </w:rPr>
        <w:t>pplication</w:t>
      </w:r>
      <w:r w:rsidR="00172D8C" w:rsidRPr="00931DB2">
        <w:rPr>
          <w:rFonts w:ascii="Arial" w:hAnsi="Arial" w:cs="Arial"/>
          <w:sz w:val="24"/>
          <w:szCs w:val="24"/>
        </w:rPr>
        <w:t xml:space="preserve"> for their local need.</w:t>
      </w:r>
    </w:p>
    <w:p w14:paraId="5E648F56" w14:textId="599C0004" w:rsidR="00A02FA0" w:rsidRPr="00931DB2" w:rsidRDefault="00B116D6" w:rsidP="000E73F5">
      <w:pPr>
        <w:shd w:val="clear" w:color="auto" w:fill="FFFFFF" w:themeFill="background1"/>
        <w:spacing w:before="100" w:beforeAutospacing="1" w:after="100"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For the process evaluation the </w:t>
      </w:r>
      <w:r w:rsidR="452E316D" w:rsidRPr="00931DB2">
        <w:rPr>
          <w:rStyle w:val="cit-name-surname"/>
          <w:rFonts w:ascii="Arial" w:hAnsi="Arial" w:cs="Arial"/>
          <w:color w:val="333333"/>
          <w:sz w:val="24"/>
          <w:szCs w:val="24"/>
        </w:rPr>
        <w:t>team</w:t>
      </w:r>
      <w:r w:rsidR="009F38F7" w:rsidRPr="00931DB2">
        <w:rPr>
          <w:rStyle w:val="cit-name-surname"/>
          <w:rFonts w:ascii="Arial" w:hAnsi="Arial" w:cs="Arial"/>
          <w:color w:val="333333"/>
          <w:sz w:val="24"/>
          <w:szCs w:val="24"/>
        </w:rPr>
        <w:t xml:space="preserve"> have decided to focus on the </w:t>
      </w:r>
      <w:r w:rsidR="00156460" w:rsidRPr="00931DB2">
        <w:rPr>
          <w:rStyle w:val="cit-name-surname"/>
          <w:rFonts w:ascii="Arial" w:hAnsi="Arial" w:cs="Arial"/>
          <w:color w:val="333333"/>
          <w:sz w:val="24"/>
          <w:szCs w:val="24"/>
        </w:rPr>
        <w:t>CPI</w:t>
      </w:r>
      <w:r w:rsidR="00E91F86" w:rsidRPr="00931DB2">
        <w:rPr>
          <w:rStyle w:val="cit-name-surname"/>
          <w:rFonts w:ascii="Arial" w:hAnsi="Arial" w:cs="Arial"/>
          <w:color w:val="333333"/>
          <w:sz w:val="24"/>
          <w:szCs w:val="24"/>
        </w:rPr>
        <w:t xml:space="preserve"> for</w:t>
      </w:r>
      <w:r w:rsidR="00156460" w:rsidRPr="00931DB2">
        <w:rPr>
          <w:rStyle w:val="cit-name-surname"/>
          <w:rFonts w:ascii="Arial" w:hAnsi="Arial" w:cs="Arial"/>
          <w:color w:val="333333"/>
          <w:sz w:val="24"/>
          <w:szCs w:val="24"/>
        </w:rPr>
        <w:t xml:space="preserve"> </w:t>
      </w:r>
      <w:r w:rsidR="009F38F7" w:rsidRPr="00931DB2">
        <w:rPr>
          <w:rStyle w:val="cit-name-surname"/>
          <w:rFonts w:ascii="Arial" w:hAnsi="Arial" w:cs="Arial"/>
          <w:color w:val="333333"/>
          <w:sz w:val="24"/>
          <w:szCs w:val="24"/>
        </w:rPr>
        <w:t>Familial Hypercholesterolaemia</w:t>
      </w:r>
      <w:r w:rsidR="00E91F86" w:rsidRPr="00931DB2">
        <w:rPr>
          <w:rStyle w:val="cit-name-surname"/>
          <w:rFonts w:ascii="Arial" w:hAnsi="Arial" w:cs="Arial"/>
          <w:color w:val="333333"/>
          <w:sz w:val="24"/>
          <w:szCs w:val="24"/>
        </w:rPr>
        <w:t xml:space="preserve"> (FH)</w:t>
      </w:r>
      <w:r w:rsidR="009F38F7" w:rsidRPr="00931DB2">
        <w:rPr>
          <w:rStyle w:val="cit-name-surname"/>
          <w:rFonts w:ascii="Arial" w:hAnsi="Arial" w:cs="Arial"/>
          <w:color w:val="333333"/>
          <w:sz w:val="24"/>
          <w:szCs w:val="24"/>
        </w:rPr>
        <w:t>.</w:t>
      </w:r>
      <w:r w:rsidR="00A23022" w:rsidRPr="00931DB2">
        <w:rPr>
          <w:rStyle w:val="cit-name-surname"/>
          <w:rFonts w:ascii="Arial" w:hAnsi="Arial" w:cs="Arial"/>
          <w:color w:val="333333"/>
          <w:sz w:val="24"/>
          <w:szCs w:val="24"/>
        </w:rPr>
        <w:t xml:space="preserve"> </w:t>
      </w:r>
      <w:r w:rsidR="00E91F86" w:rsidRPr="00931DB2">
        <w:rPr>
          <w:rStyle w:val="cit-name-surname"/>
          <w:rFonts w:ascii="Arial" w:hAnsi="Arial" w:cs="Arial"/>
          <w:color w:val="333333"/>
          <w:sz w:val="24"/>
          <w:szCs w:val="24"/>
        </w:rPr>
        <w:t>This CPI</w:t>
      </w:r>
      <w:r w:rsidR="00A23022" w:rsidRPr="00931DB2">
        <w:rPr>
          <w:rStyle w:val="cit-name-surname"/>
          <w:rFonts w:ascii="Arial" w:hAnsi="Arial" w:cs="Arial"/>
          <w:color w:val="333333"/>
          <w:sz w:val="24"/>
          <w:szCs w:val="24"/>
        </w:rPr>
        <w:t xml:space="preserve"> was chosen to be a priority due to it being on</w:t>
      </w:r>
      <w:r w:rsidR="00324EF9" w:rsidRPr="00931DB2">
        <w:rPr>
          <w:rStyle w:val="cit-name-surname"/>
          <w:rFonts w:ascii="Arial" w:hAnsi="Arial" w:cs="Arial"/>
          <w:color w:val="333333"/>
          <w:sz w:val="24"/>
          <w:szCs w:val="24"/>
        </w:rPr>
        <w:t>e of the n</w:t>
      </w:r>
      <w:r w:rsidR="00A23022" w:rsidRPr="00931DB2">
        <w:rPr>
          <w:rStyle w:val="cit-name-surname"/>
          <w:rFonts w:ascii="Arial" w:hAnsi="Arial" w:cs="Arial"/>
          <w:color w:val="333333"/>
          <w:sz w:val="24"/>
          <w:szCs w:val="24"/>
        </w:rPr>
        <w:t>ational transformation projects</w:t>
      </w:r>
      <w:r w:rsidR="00324EF9" w:rsidRPr="00931DB2">
        <w:rPr>
          <w:rStyle w:val="cit-name-surname"/>
          <w:rFonts w:ascii="Arial" w:hAnsi="Arial" w:cs="Arial"/>
          <w:color w:val="333333"/>
          <w:sz w:val="24"/>
          <w:szCs w:val="24"/>
        </w:rPr>
        <w:t xml:space="preserve"> outlined by the NHS long term plan</w:t>
      </w:r>
      <w:r w:rsidR="00324EF9" w:rsidRPr="00931DB2">
        <w:rPr>
          <w:rStyle w:val="cit-name-surname"/>
          <w:rFonts w:ascii="Arial" w:hAnsi="Arial" w:cs="Arial"/>
          <w:color w:val="333333"/>
          <w:sz w:val="24"/>
          <w:szCs w:val="24"/>
          <w:vertAlign w:val="superscript"/>
        </w:rPr>
        <w:t>(</w:t>
      </w:r>
      <w:r w:rsidR="2CA91CBB" w:rsidRPr="00931DB2">
        <w:rPr>
          <w:rStyle w:val="cit-name-surname"/>
          <w:rFonts w:ascii="Arial" w:hAnsi="Arial" w:cs="Arial"/>
          <w:color w:val="333333"/>
          <w:sz w:val="24"/>
          <w:szCs w:val="24"/>
          <w:vertAlign w:val="superscript"/>
        </w:rPr>
        <w:t>9</w:t>
      </w:r>
      <w:r w:rsidR="00324EF9" w:rsidRPr="00931DB2">
        <w:rPr>
          <w:rStyle w:val="cit-name-surname"/>
          <w:rFonts w:ascii="Arial" w:hAnsi="Arial" w:cs="Arial"/>
          <w:color w:val="333333"/>
          <w:sz w:val="24"/>
          <w:szCs w:val="24"/>
          <w:vertAlign w:val="superscript"/>
        </w:rPr>
        <w:t>)</w:t>
      </w:r>
      <w:r w:rsidR="00512E23">
        <w:rPr>
          <w:rStyle w:val="cit-name-surname"/>
          <w:rFonts w:ascii="Arial" w:hAnsi="Arial" w:cs="Arial"/>
          <w:color w:val="333333"/>
          <w:sz w:val="24"/>
          <w:szCs w:val="24"/>
          <w:vertAlign w:val="superscript"/>
        </w:rPr>
        <w:t xml:space="preserve"> </w:t>
      </w:r>
      <w:r w:rsidR="00324EF9" w:rsidRPr="00931DB2">
        <w:rPr>
          <w:rStyle w:val="cit-name-surname"/>
          <w:rFonts w:ascii="Arial" w:hAnsi="Arial" w:cs="Arial"/>
          <w:color w:val="333333"/>
          <w:sz w:val="24"/>
          <w:szCs w:val="24"/>
        </w:rPr>
        <w:t xml:space="preserve">and was </w:t>
      </w:r>
      <w:r w:rsidR="003E7636" w:rsidRPr="00931DB2">
        <w:rPr>
          <w:rStyle w:val="cit-name-surname"/>
          <w:rFonts w:ascii="Arial" w:hAnsi="Arial" w:cs="Arial"/>
          <w:color w:val="333333"/>
          <w:sz w:val="24"/>
          <w:szCs w:val="24"/>
        </w:rPr>
        <w:t xml:space="preserve">one of </w:t>
      </w:r>
      <w:r w:rsidR="00324EF9" w:rsidRPr="00931DB2">
        <w:rPr>
          <w:rStyle w:val="cit-name-surname"/>
          <w:rFonts w:ascii="Arial" w:hAnsi="Arial" w:cs="Arial"/>
          <w:color w:val="333333"/>
          <w:sz w:val="24"/>
          <w:szCs w:val="24"/>
        </w:rPr>
        <w:t>the first CPI</w:t>
      </w:r>
      <w:r w:rsidR="00851264" w:rsidRPr="00931DB2">
        <w:rPr>
          <w:rStyle w:val="cit-name-surname"/>
          <w:rFonts w:ascii="Arial" w:hAnsi="Arial" w:cs="Arial"/>
          <w:color w:val="333333"/>
          <w:sz w:val="24"/>
          <w:szCs w:val="24"/>
        </w:rPr>
        <w:t>s</w:t>
      </w:r>
      <w:r w:rsidR="00324EF9" w:rsidRPr="00931DB2">
        <w:rPr>
          <w:rStyle w:val="cit-name-surname"/>
          <w:rFonts w:ascii="Arial" w:hAnsi="Arial" w:cs="Arial"/>
          <w:color w:val="333333"/>
          <w:sz w:val="24"/>
          <w:szCs w:val="24"/>
        </w:rPr>
        <w:t xml:space="preserve"> to be published for national use, </w:t>
      </w:r>
      <w:r w:rsidR="00B24229" w:rsidRPr="00931DB2">
        <w:rPr>
          <w:rStyle w:val="cit-name-surname"/>
          <w:rFonts w:ascii="Arial" w:hAnsi="Arial" w:cs="Arial"/>
          <w:color w:val="333333"/>
          <w:sz w:val="24"/>
          <w:szCs w:val="24"/>
        </w:rPr>
        <w:t xml:space="preserve">therefore providing an exemplar </w:t>
      </w:r>
      <w:r w:rsidR="003D1FCD" w:rsidRPr="00931DB2">
        <w:rPr>
          <w:rStyle w:val="cit-name-surname"/>
          <w:rFonts w:ascii="Arial" w:hAnsi="Arial" w:cs="Arial"/>
          <w:color w:val="333333"/>
          <w:sz w:val="24"/>
          <w:szCs w:val="24"/>
        </w:rPr>
        <w:t>for</w:t>
      </w:r>
      <w:r w:rsidR="00B24229" w:rsidRPr="00931DB2">
        <w:rPr>
          <w:rStyle w:val="cit-name-surname"/>
          <w:rFonts w:ascii="Arial" w:hAnsi="Arial" w:cs="Arial"/>
          <w:color w:val="333333"/>
          <w:sz w:val="24"/>
          <w:szCs w:val="24"/>
        </w:rPr>
        <w:t xml:space="preserve"> future </w:t>
      </w:r>
      <w:r w:rsidR="00DA5394" w:rsidRPr="00931DB2">
        <w:rPr>
          <w:rStyle w:val="cit-name-surname"/>
          <w:rFonts w:ascii="Arial" w:hAnsi="Arial" w:cs="Arial"/>
          <w:color w:val="333333"/>
          <w:sz w:val="24"/>
          <w:szCs w:val="24"/>
        </w:rPr>
        <w:t xml:space="preserve">CPI development. </w:t>
      </w:r>
    </w:p>
    <w:p w14:paraId="4796D689" w14:textId="06901C2E" w:rsidR="5FD3CD99" w:rsidRPr="00BA74C5" w:rsidRDefault="00441B0F" w:rsidP="000E73F5">
      <w:pPr>
        <w:shd w:val="clear" w:color="auto" w:fill="FFFFFF" w:themeFill="background1"/>
        <w:spacing w:before="100" w:beforeAutospacing="1" w:after="100" w:afterAutospacing="1"/>
        <w:rPr>
          <w:rStyle w:val="cit-name-surname"/>
          <w:rFonts w:ascii="Arial" w:hAnsi="Arial" w:cs="Arial"/>
          <w:b/>
          <w:bCs/>
          <w:color w:val="333333"/>
          <w:sz w:val="24"/>
          <w:szCs w:val="24"/>
        </w:rPr>
      </w:pPr>
      <w:r w:rsidRPr="00BA74C5">
        <w:rPr>
          <w:rStyle w:val="cit-name-surname"/>
          <w:rFonts w:ascii="Arial" w:hAnsi="Arial" w:cs="Arial"/>
          <w:b/>
          <w:bCs/>
          <w:color w:val="333333"/>
          <w:sz w:val="24"/>
          <w:szCs w:val="24"/>
        </w:rPr>
        <w:t>Data Collection and Analysis</w:t>
      </w:r>
    </w:p>
    <w:p w14:paraId="4807BF03" w14:textId="4898E372" w:rsidR="5FD3CD99" w:rsidRPr="00931DB2" w:rsidRDefault="6B35436F"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This process evaluation will be conducted </w:t>
      </w:r>
      <w:r w:rsidR="00654D6F" w:rsidRPr="00931DB2">
        <w:rPr>
          <w:rStyle w:val="cit-name-surname"/>
          <w:rFonts w:ascii="Arial" w:hAnsi="Arial" w:cs="Arial"/>
          <w:color w:val="333333"/>
          <w:sz w:val="24"/>
          <w:szCs w:val="24"/>
        </w:rPr>
        <w:t>using</w:t>
      </w:r>
      <w:r w:rsidRPr="00931DB2">
        <w:rPr>
          <w:rStyle w:val="cit-name-surname"/>
          <w:rFonts w:ascii="Arial" w:hAnsi="Arial" w:cs="Arial"/>
          <w:color w:val="333333"/>
          <w:sz w:val="24"/>
          <w:szCs w:val="24"/>
        </w:rPr>
        <w:t xml:space="preserve"> a mixed methods approach.</w:t>
      </w:r>
    </w:p>
    <w:p w14:paraId="1FDF2096" w14:textId="140524F4" w:rsidR="5FD3CD99" w:rsidRPr="00931DB2" w:rsidRDefault="6B35436F"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Quantitative data will be gained using</w:t>
      </w:r>
      <w:r w:rsidR="00193E34" w:rsidRPr="00931DB2">
        <w:rPr>
          <w:rStyle w:val="cit-name-surname"/>
          <w:rFonts w:ascii="Arial" w:hAnsi="Arial" w:cs="Arial"/>
          <w:color w:val="333333"/>
          <w:sz w:val="24"/>
          <w:szCs w:val="24"/>
        </w:rPr>
        <w:t xml:space="preserve"> a modified</w:t>
      </w:r>
      <w:r w:rsidRPr="00931DB2">
        <w:rPr>
          <w:rStyle w:val="cit-name-surname"/>
          <w:rFonts w:ascii="Arial" w:hAnsi="Arial" w:cs="Arial"/>
          <w:color w:val="333333"/>
          <w:sz w:val="24"/>
          <w:szCs w:val="24"/>
        </w:rPr>
        <w:t xml:space="preserve"> System Usability</w:t>
      </w:r>
      <w:r w:rsidR="0062793A" w:rsidRPr="00931DB2">
        <w:rPr>
          <w:rStyle w:val="cit-name-surname"/>
          <w:rFonts w:ascii="Arial" w:hAnsi="Arial" w:cs="Arial"/>
          <w:color w:val="333333"/>
          <w:sz w:val="24"/>
          <w:szCs w:val="24"/>
        </w:rPr>
        <w:t xml:space="preserve"> </w:t>
      </w:r>
      <w:r w:rsidRPr="00931DB2">
        <w:rPr>
          <w:rStyle w:val="cit-name-surname"/>
          <w:rFonts w:ascii="Arial" w:hAnsi="Arial" w:cs="Arial"/>
          <w:color w:val="333333"/>
          <w:sz w:val="24"/>
          <w:szCs w:val="24"/>
        </w:rPr>
        <w:t>Scale (SUS)</w:t>
      </w:r>
      <w:r w:rsidR="00980F9D" w:rsidRPr="00931DB2">
        <w:rPr>
          <w:rStyle w:val="cit-name-surname"/>
          <w:rFonts w:ascii="Arial" w:hAnsi="Arial" w:cs="Arial"/>
          <w:color w:val="333333"/>
          <w:sz w:val="24"/>
          <w:szCs w:val="24"/>
        </w:rPr>
        <w:t xml:space="preserve"> </w:t>
      </w:r>
      <w:r w:rsidR="00980F9D" w:rsidRPr="00931DB2">
        <w:rPr>
          <w:rStyle w:val="cit-name-surname"/>
          <w:rFonts w:ascii="Arial" w:hAnsi="Arial" w:cs="Arial"/>
          <w:color w:val="333333"/>
          <w:sz w:val="24"/>
          <w:szCs w:val="24"/>
          <w:vertAlign w:val="superscript"/>
        </w:rPr>
        <w:t>(</w:t>
      </w:r>
      <w:r w:rsidR="26C6B879" w:rsidRPr="00931DB2">
        <w:rPr>
          <w:rStyle w:val="cit-name-surname"/>
          <w:rFonts w:ascii="Arial" w:hAnsi="Arial" w:cs="Arial"/>
          <w:color w:val="333333"/>
          <w:sz w:val="24"/>
          <w:szCs w:val="24"/>
          <w:vertAlign w:val="superscript"/>
        </w:rPr>
        <w:t>10</w:t>
      </w:r>
      <w:r w:rsidR="00980F9D" w:rsidRPr="00931DB2">
        <w:rPr>
          <w:rStyle w:val="cit-name-surname"/>
          <w:rFonts w:ascii="Arial" w:hAnsi="Arial" w:cs="Arial"/>
          <w:color w:val="333333"/>
          <w:sz w:val="24"/>
          <w:szCs w:val="24"/>
          <w:vertAlign w:val="superscript"/>
        </w:rPr>
        <w:t>)</w:t>
      </w:r>
      <w:r w:rsidRPr="00931DB2">
        <w:rPr>
          <w:rStyle w:val="cit-name-surname"/>
          <w:rFonts w:ascii="Arial" w:hAnsi="Arial" w:cs="Arial"/>
          <w:color w:val="333333"/>
          <w:sz w:val="24"/>
          <w:szCs w:val="24"/>
        </w:rPr>
        <w:t>. The SUS is used to provide an assessment of overall usability as defined by the International Organisation for Standardisation (IOS). The scope of the IOS extends to systems and services, including:</w:t>
      </w:r>
    </w:p>
    <w:p w14:paraId="299925B0" w14:textId="1E0F7FE6" w:rsidR="6B35436F" w:rsidRPr="00931DB2" w:rsidRDefault="6B35436F"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Effectiveness: can users successfully achieve their objectives.</w:t>
      </w:r>
    </w:p>
    <w:p w14:paraId="16341036" w14:textId="3827033C" w:rsidR="6B35436F" w:rsidRPr="00931DB2" w:rsidRDefault="6B35436F"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Efficiency: how much effort and resource are expended in achieving those objectives.</w:t>
      </w:r>
    </w:p>
    <w:p w14:paraId="35371796" w14:textId="5BA7464C" w:rsidR="5FD3CD99" w:rsidRPr="00931DB2" w:rsidRDefault="0062793A"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w:t>
      </w:r>
      <w:r w:rsidR="6B35436F" w:rsidRPr="00931DB2">
        <w:rPr>
          <w:rStyle w:val="cit-name-surname"/>
          <w:rFonts w:ascii="Arial" w:hAnsi="Arial" w:cs="Arial"/>
          <w:color w:val="333333"/>
          <w:sz w:val="24"/>
          <w:szCs w:val="24"/>
        </w:rPr>
        <w:t xml:space="preserve">  Satisfaction: Was the experience satisfactory.</w:t>
      </w:r>
    </w:p>
    <w:p w14:paraId="6FC8B0D9" w14:textId="3E8AB333" w:rsidR="6B35436F" w:rsidRPr="00931DB2" w:rsidRDefault="6B35436F"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By definition, service is a “means of delivering value…by facilitating results that the (user) wants to achieve” </w:t>
      </w:r>
      <w:r w:rsidRPr="00931DB2">
        <w:rPr>
          <w:rStyle w:val="cit-name-surname"/>
          <w:rFonts w:ascii="Arial" w:hAnsi="Arial" w:cs="Arial"/>
          <w:color w:val="333333"/>
          <w:sz w:val="24"/>
          <w:szCs w:val="24"/>
          <w:vertAlign w:val="superscript"/>
        </w:rPr>
        <w:t>(2</w:t>
      </w:r>
      <w:r w:rsidR="00980F9D" w:rsidRPr="00931DB2">
        <w:rPr>
          <w:rStyle w:val="cit-name-surname"/>
          <w:rFonts w:ascii="Arial" w:hAnsi="Arial" w:cs="Arial"/>
          <w:color w:val="333333"/>
          <w:sz w:val="24"/>
          <w:szCs w:val="24"/>
          <w:vertAlign w:val="superscript"/>
        </w:rPr>
        <w:t>4</w:t>
      </w:r>
      <w:r w:rsidRPr="00931DB2">
        <w:rPr>
          <w:rStyle w:val="cit-name-surname"/>
          <w:rFonts w:ascii="Arial" w:hAnsi="Arial" w:cs="Arial"/>
          <w:color w:val="333333"/>
          <w:sz w:val="24"/>
          <w:szCs w:val="24"/>
          <w:vertAlign w:val="superscript"/>
        </w:rPr>
        <w:t>)</w:t>
      </w:r>
      <w:r w:rsidRPr="00931DB2">
        <w:rPr>
          <w:rStyle w:val="cit-name-surname"/>
          <w:rFonts w:ascii="Arial" w:hAnsi="Arial" w:cs="Arial"/>
          <w:color w:val="333333"/>
          <w:sz w:val="24"/>
          <w:szCs w:val="24"/>
        </w:rPr>
        <w:t>.  Although originally designed for digital evaluation, we argue that the SUS is a validated, reproducible scale that can be adapted for evaluation of the C</w:t>
      </w:r>
      <w:r w:rsidR="00156460" w:rsidRPr="00931DB2">
        <w:rPr>
          <w:rStyle w:val="cit-name-surname"/>
          <w:rFonts w:ascii="Arial" w:hAnsi="Arial" w:cs="Arial"/>
          <w:color w:val="333333"/>
          <w:sz w:val="24"/>
          <w:szCs w:val="24"/>
        </w:rPr>
        <w:t>PI</w:t>
      </w:r>
      <w:r w:rsidRPr="00931DB2">
        <w:rPr>
          <w:rStyle w:val="cit-name-surname"/>
          <w:rFonts w:ascii="Arial" w:hAnsi="Arial" w:cs="Arial"/>
          <w:color w:val="333333"/>
          <w:sz w:val="24"/>
          <w:szCs w:val="24"/>
        </w:rPr>
        <w:t>, given that our authors and end</w:t>
      </w:r>
      <w:r w:rsidR="00441B0F" w:rsidRPr="00931DB2">
        <w:rPr>
          <w:rStyle w:val="cit-name-surname"/>
          <w:rFonts w:ascii="Arial" w:hAnsi="Arial" w:cs="Arial"/>
          <w:color w:val="333333"/>
          <w:sz w:val="24"/>
          <w:szCs w:val="24"/>
        </w:rPr>
        <w:t xml:space="preserve"> </w:t>
      </w:r>
      <w:r w:rsidRPr="00931DB2">
        <w:rPr>
          <w:rStyle w:val="cit-name-surname"/>
          <w:rFonts w:ascii="Arial" w:hAnsi="Arial" w:cs="Arial"/>
          <w:color w:val="333333"/>
          <w:sz w:val="24"/>
          <w:szCs w:val="24"/>
        </w:rPr>
        <w:t>users approach, navigate and respond to the CPI project in the same way that they would with any digital resource, and that evaluative goals in this project are aligned.</w:t>
      </w:r>
      <w:r w:rsidR="001060DF" w:rsidRPr="00931DB2">
        <w:rPr>
          <w:rStyle w:val="cit-name-surname"/>
          <w:rFonts w:ascii="Arial" w:hAnsi="Arial" w:cs="Arial"/>
          <w:color w:val="333333"/>
          <w:sz w:val="24"/>
          <w:szCs w:val="24"/>
        </w:rPr>
        <w:t xml:space="preserve"> </w:t>
      </w:r>
      <w:r w:rsidRPr="00931DB2">
        <w:rPr>
          <w:rStyle w:val="cit-name-surname"/>
          <w:rFonts w:ascii="Arial" w:hAnsi="Arial" w:cs="Arial"/>
          <w:color w:val="333333"/>
          <w:sz w:val="24"/>
          <w:szCs w:val="24"/>
        </w:rPr>
        <w:t xml:space="preserve">An SUS score of 68 </w:t>
      </w:r>
      <w:r w:rsidR="3655A784" w:rsidRPr="00931DB2">
        <w:rPr>
          <w:rStyle w:val="cit-name-surname"/>
          <w:rFonts w:ascii="Arial" w:hAnsi="Arial" w:cs="Arial"/>
          <w:color w:val="333333"/>
          <w:sz w:val="24"/>
          <w:szCs w:val="24"/>
        </w:rPr>
        <w:t>is</w:t>
      </w:r>
      <w:r w:rsidRPr="00931DB2">
        <w:rPr>
          <w:rStyle w:val="cit-name-surname"/>
          <w:rFonts w:ascii="Arial" w:hAnsi="Arial" w:cs="Arial"/>
          <w:color w:val="333333"/>
          <w:sz w:val="24"/>
          <w:szCs w:val="24"/>
        </w:rPr>
        <w:t xml:space="preserve"> considered above average. A comparison will be made to determine usability during the CPI writing process, and that experienced by </w:t>
      </w:r>
      <w:r w:rsidR="00D30C6B" w:rsidRPr="00931DB2">
        <w:rPr>
          <w:rStyle w:val="cit-name-surname"/>
          <w:rFonts w:ascii="Arial" w:hAnsi="Arial" w:cs="Arial"/>
          <w:color w:val="333333"/>
          <w:sz w:val="24"/>
          <w:szCs w:val="24"/>
        </w:rPr>
        <w:t>end</w:t>
      </w:r>
      <w:r w:rsidRPr="00931DB2">
        <w:rPr>
          <w:rStyle w:val="cit-name-surname"/>
          <w:rFonts w:ascii="Arial" w:hAnsi="Arial" w:cs="Arial"/>
          <w:color w:val="333333"/>
          <w:sz w:val="24"/>
          <w:szCs w:val="24"/>
        </w:rPr>
        <w:t xml:space="preserve"> users. </w:t>
      </w:r>
    </w:p>
    <w:p w14:paraId="67CA5CAD" w14:textId="77DA4CCE" w:rsidR="5FD3CD99" w:rsidRPr="00931DB2" w:rsidRDefault="2AC04FD7"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lastRenderedPageBreak/>
        <w:t xml:space="preserve">Additional scores from questionnaire rating scales will also supplement quantitative data. </w:t>
      </w:r>
    </w:p>
    <w:p w14:paraId="767ABE10" w14:textId="6DF639E5" w:rsidR="5FD3CD99" w:rsidRPr="00931DB2" w:rsidRDefault="2AC04FD7" w:rsidP="000E73F5">
      <w:pPr>
        <w:shd w:val="clear" w:color="auto" w:fill="FFFFFF" w:themeFill="background1"/>
        <w:spacing w:beforeAutospacing="1"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Qualitative data will be gained through interview</w:t>
      </w:r>
      <w:r w:rsidR="006F38C1" w:rsidRPr="00931DB2">
        <w:rPr>
          <w:rStyle w:val="cit-name-surname"/>
          <w:rFonts w:ascii="Arial" w:hAnsi="Arial" w:cs="Arial"/>
          <w:color w:val="333333"/>
          <w:sz w:val="24"/>
          <w:szCs w:val="24"/>
        </w:rPr>
        <w:t xml:space="preserve"> </w:t>
      </w:r>
      <w:r w:rsidRPr="00931DB2">
        <w:rPr>
          <w:rStyle w:val="cit-name-surname"/>
          <w:rFonts w:ascii="Arial" w:hAnsi="Arial" w:cs="Arial"/>
          <w:color w:val="333333"/>
          <w:sz w:val="24"/>
          <w:szCs w:val="24"/>
        </w:rPr>
        <w:t>and</w:t>
      </w:r>
      <w:r w:rsidR="009C7C8E" w:rsidRPr="00931DB2">
        <w:rPr>
          <w:rStyle w:val="cit-name-surname"/>
          <w:rFonts w:ascii="Arial" w:hAnsi="Arial" w:cs="Arial"/>
          <w:color w:val="333333"/>
          <w:sz w:val="24"/>
          <w:szCs w:val="24"/>
        </w:rPr>
        <w:t xml:space="preserve"> a</w:t>
      </w:r>
      <w:r w:rsidRPr="00931DB2">
        <w:rPr>
          <w:rStyle w:val="cit-name-surname"/>
          <w:rFonts w:ascii="Arial" w:hAnsi="Arial" w:cs="Arial"/>
          <w:color w:val="333333"/>
          <w:sz w:val="24"/>
          <w:szCs w:val="24"/>
        </w:rPr>
        <w:t xml:space="preserve"> questionnaire</w:t>
      </w:r>
      <w:r w:rsidR="009C7C8E" w:rsidRPr="00931DB2">
        <w:rPr>
          <w:rStyle w:val="cit-name-surname"/>
          <w:rFonts w:ascii="Arial" w:hAnsi="Arial" w:cs="Arial"/>
          <w:color w:val="333333"/>
          <w:sz w:val="24"/>
          <w:szCs w:val="24"/>
        </w:rPr>
        <w:t xml:space="preserve">. </w:t>
      </w:r>
      <w:r w:rsidR="17126317" w:rsidRPr="00931DB2">
        <w:rPr>
          <w:rStyle w:val="cit-name-surname"/>
          <w:rFonts w:ascii="Arial" w:hAnsi="Arial" w:cs="Arial"/>
          <w:color w:val="333333"/>
          <w:sz w:val="24"/>
          <w:szCs w:val="24"/>
        </w:rPr>
        <w:t>Select questions from the Consolidated Framework for Implementation Research Interview Guide Tool have been adapted from a menu of known constructs associated with effective implementation</w:t>
      </w:r>
      <w:r w:rsidR="17126317" w:rsidRPr="00931DB2">
        <w:rPr>
          <w:rStyle w:val="cit-name-surname"/>
          <w:rFonts w:ascii="Arial" w:hAnsi="Arial" w:cs="Arial"/>
          <w:color w:val="333333"/>
          <w:sz w:val="24"/>
          <w:szCs w:val="24"/>
          <w:vertAlign w:val="superscript"/>
        </w:rPr>
        <w:t>(</w:t>
      </w:r>
      <w:r w:rsidR="533AC2AE" w:rsidRPr="00931DB2">
        <w:rPr>
          <w:rStyle w:val="cit-name-surname"/>
          <w:rFonts w:ascii="Arial" w:hAnsi="Arial" w:cs="Arial"/>
          <w:color w:val="333333"/>
          <w:sz w:val="24"/>
          <w:szCs w:val="24"/>
          <w:vertAlign w:val="superscript"/>
        </w:rPr>
        <w:t>11</w:t>
      </w:r>
      <w:r w:rsidR="17126317" w:rsidRPr="00931DB2">
        <w:rPr>
          <w:rStyle w:val="cit-name-surname"/>
          <w:rFonts w:ascii="Arial" w:hAnsi="Arial" w:cs="Arial"/>
          <w:color w:val="333333"/>
          <w:sz w:val="24"/>
          <w:szCs w:val="24"/>
          <w:vertAlign w:val="superscript"/>
        </w:rPr>
        <w:t>)</w:t>
      </w:r>
      <w:r w:rsidR="45D1F0CF" w:rsidRPr="00931DB2">
        <w:rPr>
          <w:rStyle w:val="cit-name-surname"/>
          <w:rFonts w:ascii="Arial" w:hAnsi="Arial" w:cs="Arial"/>
          <w:color w:val="333333"/>
          <w:sz w:val="24"/>
          <w:szCs w:val="24"/>
          <w:vertAlign w:val="superscript"/>
        </w:rPr>
        <w:t xml:space="preserve"> </w:t>
      </w:r>
      <w:r w:rsidR="00156460" w:rsidRPr="00931DB2">
        <w:rPr>
          <w:rStyle w:val="cit-name-surname"/>
          <w:rFonts w:ascii="Arial" w:hAnsi="Arial" w:cs="Arial"/>
          <w:color w:val="333333"/>
          <w:sz w:val="24"/>
          <w:szCs w:val="24"/>
        </w:rPr>
        <w:t>.Q</w:t>
      </w:r>
      <w:r w:rsidR="6B35436F" w:rsidRPr="00931DB2">
        <w:rPr>
          <w:rStyle w:val="cit-name-surname"/>
          <w:rFonts w:ascii="Arial" w:hAnsi="Arial" w:cs="Arial"/>
          <w:color w:val="333333"/>
          <w:sz w:val="24"/>
          <w:szCs w:val="24"/>
        </w:rPr>
        <w:t xml:space="preserve">ualitative data will undergo conductive analysis using the “Framework Method” </w:t>
      </w:r>
      <w:r w:rsidR="6B35436F" w:rsidRPr="00931DB2">
        <w:rPr>
          <w:rStyle w:val="cit-name-surname"/>
          <w:rFonts w:ascii="Arial" w:hAnsi="Arial" w:cs="Arial"/>
          <w:color w:val="333333"/>
          <w:sz w:val="24"/>
          <w:szCs w:val="24"/>
          <w:vertAlign w:val="superscript"/>
        </w:rPr>
        <w:t>(</w:t>
      </w:r>
      <w:r w:rsidR="1D7DC048" w:rsidRPr="00931DB2">
        <w:rPr>
          <w:rStyle w:val="cit-name-surname"/>
          <w:rFonts w:ascii="Arial" w:hAnsi="Arial" w:cs="Arial"/>
          <w:color w:val="333333"/>
          <w:sz w:val="24"/>
          <w:szCs w:val="24"/>
          <w:vertAlign w:val="superscript"/>
        </w:rPr>
        <w:t>12</w:t>
      </w:r>
      <w:r w:rsidR="6B35436F" w:rsidRPr="00931DB2">
        <w:rPr>
          <w:rStyle w:val="cit-name-surname"/>
          <w:rFonts w:ascii="Arial" w:hAnsi="Arial" w:cs="Arial"/>
          <w:color w:val="333333"/>
          <w:sz w:val="24"/>
          <w:szCs w:val="24"/>
          <w:vertAlign w:val="superscript"/>
        </w:rPr>
        <w:t>)</w:t>
      </w:r>
      <w:r w:rsidR="6B35436F" w:rsidRPr="00931DB2">
        <w:rPr>
          <w:rStyle w:val="cit-name-surname"/>
          <w:rFonts w:ascii="Arial" w:hAnsi="Arial" w:cs="Arial"/>
          <w:color w:val="333333"/>
          <w:sz w:val="24"/>
          <w:szCs w:val="24"/>
        </w:rPr>
        <w:t xml:space="preserve">, </w:t>
      </w:r>
      <w:r w:rsidR="6B35436F" w:rsidRPr="00931DB2">
        <w:rPr>
          <w:rFonts w:ascii="Arial" w:hAnsi="Arial" w:cs="Arial"/>
          <w:color w:val="000000" w:themeColor="text1"/>
          <w:sz w:val="24"/>
          <w:szCs w:val="24"/>
        </w:rPr>
        <w:t>in which similarities and differences are identified within the dataset, relationships generated and themes concluded. Themes will be initially created through “unrestricted” coding</w:t>
      </w:r>
      <w:r w:rsidR="00454C97" w:rsidRPr="00931DB2">
        <w:rPr>
          <w:rFonts w:ascii="Arial" w:hAnsi="Arial" w:cs="Arial"/>
          <w:color w:val="000000" w:themeColor="text1"/>
          <w:sz w:val="24"/>
          <w:szCs w:val="24"/>
        </w:rPr>
        <w:t xml:space="preserve">, </w:t>
      </w:r>
      <w:r w:rsidR="6B35436F" w:rsidRPr="00931DB2">
        <w:rPr>
          <w:rFonts w:ascii="Arial" w:hAnsi="Arial" w:cs="Arial"/>
          <w:color w:val="000000" w:themeColor="text1"/>
          <w:sz w:val="24"/>
          <w:szCs w:val="24"/>
        </w:rPr>
        <w:t>and later refined</w:t>
      </w:r>
      <w:r w:rsidR="00454C97" w:rsidRPr="00931DB2">
        <w:rPr>
          <w:rFonts w:ascii="Arial" w:hAnsi="Arial" w:cs="Arial"/>
          <w:color w:val="000000" w:themeColor="text1"/>
          <w:sz w:val="24"/>
          <w:szCs w:val="24"/>
        </w:rPr>
        <w:t xml:space="preserve">, by two members of the </w:t>
      </w:r>
      <w:r w:rsidR="002B4163" w:rsidRPr="00931DB2">
        <w:rPr>
          <w:rFonts w:ascii="Arial" w:hAnsi="Arial" w:cs="Arial"/>
          <w:color w:val="000000" w:themeColor="text1"/>
          <w:sz w:val="24"/>
          <w:szCs w:val="24"/>
        </w:rPr>
        <w:t>evaluation team</w:t>
      </w:r>
      <w:r w:rsidR="00454C97" w:rsidRPr="00931DB2">
        <w:rPr>
          <w:rFonts w:ascii="Arial" w:hAnsi="Arial" w:cs="Arial"/>
          <w:color w:val="000000" w:themeColor="text1"/>
          <w:sz w:val="24"/>
          <w:szCs w:val="24"/>
        </w:rPr>
        <w:t>.</w:t>
      </w:r>
      <w:r w:rsidR="6B35436F" w:rsidRPr="00931DB2">
        <w:rPr>
          <w:rFonts w:ascii="Arial" w:hAnsi="Arial" w:cs="Arial"/>
          <w:color w:val="000000" w:themeColor="text1"/>
          <w:sz w:val="24"/>
          <w:szCs w:val="24"/>
        </w:rPr>
        <w:t xml:space="preserve"> Thematic categories will be developed until data saturation has been achieved, or until all qualitative data had been utilised. Content of primary categories will then be reviewed, and relationships grouped together to create a working analytical framework</w:t>
      </w:r>
      <w:r w:rsidR="3B711CC5" w:rsidRPr="00931DB2">
        <w:rPr>
          <w:rFonts w:ascii="Arial" w:hAnsi="Arial" w:cs="Arial"/>
          <w:color w:val="000000" w:themeColor="text1"/>
          <w:sz w:val="24"/>
          <w:szCs w:val="24"/>
        </w:rPr>
        <w:t>.</w:t>
      </w:r>
      <w:r w:rsidR="00BF6303" w:rsidRPr="00931DB2">
        <w:rPr>
          <w:rFonts w:ascii="Arial" w:hAnsi="Arial" w:cs="Arial"/>
          <w:color w:val="000000" w:themeColor="text1"/>
          <w:sz w:val="24"/>
          <w:szCs w:val="24"/>
        </w:rPr>
        <w:t xml:space="preserve"> </w:t>
      </w:r>
      <w:r w:rsidR="6B35436F" w:rsidRPr="00931DB2">
        <w:rPr>
          <w:rFonts w:ascii="Arial" w:hAnsi="Arial" w:cs="Arial"/>
          <w:color w:val="000000" w:themeColor="text1"/>
          <w:sz w:val="24"/>
          <w:szCs w:val="24"/>
        </w:rPr>
        <w:t>Imperatively, each participant remains linked to other aspects of their anecdotal record so that context is not lost. This approach has been commonly utilised in semi</w:t>
      </w:r>
      <w:r w:rsidR="00B850D0" w:rsidRPr="00931DB2">
        <w:rPr>
          <w:rFonts w:ascii="Arial" w:hAnsi="Arial" w:cs="Arial"/>
          <w:color w:val="000000" w:themeColor="text1"/>
          <w:sz w:val="24"/>
          <w:szCs w:val="24"/>
        </w:rPr>
        <w:t>-</w:t>
      </w:r>
      <w:r w:rsidR="6B35436F" w:rsidRPr="00931DB2">
        <w:rPr>
          <w:rFonts w:ascii="Arial" w:hAnsi="Arial" w:cs="Arial"/>
          <w:color w:val="000000" w:themeColor="text1"/>
          <w:sz w:val="24"/>
          <w:szCs w:val="24"/>
        </w:rPr>
        <w:t>structured interviews</w:t>
      </w:r>
      <w:r w:rsidR="6B35436F" w:rsidRPr="00931DB2">
        <w:rPr>
          <w:rFonts w:ascii="Arial" w:hAnsi="Arial" w:cs="Arial"/>
          <w:color w:val="000000" w:themeColor="text1"/>
          <w:sz w:val="24"/>
          <w:szCs w:val="24"/>
          <w:vertAlign w:val="superscript"/>
        </w:rPr>
        <w:t>(</w:t>
      </w:r>
      <w:r w:rsidR="77989BB8" w:rsidRPr="00931DB2">
        <w:rPr>
          <w:rFonts w:ascii="Arial" w:hAnsi="Arial" w:cs="Arial"/>
          <w:color w:val="000000" w:themeColor="text1"/>
          <w:sz w:val="24"/>
          <w:szCs w:val="24"/>
          <w:vertAlign w:val="superscript"/>
        </w:rPr>
        <w:t>13</w:t>
      </w:r>
      <w:r w:rsidR="6B35436F" w:rsidRPr="00931DB2">
        <w:rPr>
          <w:rFonts w:ascii="Arial" w:hAnsi="Arial" w:cs="Arial"/>
          <w:color w:val="000000" w:themeColor="text1"/>
          <w:sz w:val="24"/>
          <w:szCs w:val="24"/>
          <w:vertAlign w:val="superscript"/>
        </w:rPr>
        <w:t>)</w:t>
      </w:r>
      <w:r w:rsidR="6B35436F" w:rsidRPr="00931DB2">
        <w:rPr>
          <w:rFonts w:ascii="Arial" w:hAnsi="Arial" w:cs="Arial"/>
          <w:color w:val="000000" w:themeColor="text1"/>
          <w:sz w:val="24"/>
          <w:szCs w:val="24"/>
        </w:rPr>
        <w:t>.</w:t>
      </w:r>
      <w:r w:rsidR="00BF6303" w:rsidRPr="00931DB2">
        <w:rPr>
          <w:rFonts w:ascii="Arial" w:hAnsi="Arial" w:cs="Arial"/>
          <w:color w:val="000000" w:themeColor="text1"/>
          <w:sz w:val="24"/>
          <w:szCs w:val="24"/>
        </w:rPr>
        <w:t xml:space="preserve"> </w:t>
      </w:r>
    </w:p>
    <w:p w14:paraId="3C5F148F" w14:textId="47E4CE7D" w:rsidR="00324EF9" w:rsidRPr="00931DB2" w:rsidRDefault="00324EF9" w:rsidP="000E73F5">
      <w:pPr>
        <w:shd w:val="clear" w:color="auto" w:fill="FFFFFF"/>
        <w:spacing w:before="100" w:beforeAutospacing="1" w:after="100"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The process evaluation will encompass </w:t>
      </w:r>
      <w:r w:rsidR="00D57BF5" w:rsidRPr="00931DB2">
        <w:rPr>
          <w:rStyle w:val="cit-name-surname"/>
          <w:rFonts w:ascii="Arial" w:hAnsi="Arial" w:cs="Arial"/>
          <w:color w:val="333333"/>
          <w:sz w:val="24"/>
          <w:szCs w:val="24"/>
        </w:rPr>
        <w:t>2</w:t>
      </w:r>
      <w:r w:rsidRPr="00931DB2">
        <w:rPr>
          <w:rStyle w:val="cit-name-surname"/>
          <w:rFonts w:ascii="Arial" w:hAnsi="Arial" w:cs="Arial"/>
          <w:color w:val="333333"/>
          <w:sz w:val="24"/>
          <w:szCs w:val="24"/>
        </w:rPr>
        <w:t xml:space="preserve"> key stages of the FH CPI implementation:</w:t>
      </w:r>
    </w:p>
    <w:p w14:paraId="3D084909" w14:textId="2DBC9E01" w:rsidR="00324EF9" w:rsidRPr="00931DB2" w:rsidRDefault="00324EF9" w:rsidP="000E73F5">
      <w:pPr>
        <w:pStyle w:val="ListParagraph"/>
        <w:numPr>
          <w:ilvl w:val="0"/>
          <w:numId w:val="11"/>
        </w:numPr>
        <w:shd w:val="clear" w:color="auto" w:fill="FFFFFF" w:themeFill="background1"/>
        <w:spacing w:before="100" w:beforeAutospacing="1" w:after="100"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FH CPI development: </w:t>
      </w:r>
    </w:p>
    <w:p w14:paraId="4C9431A9" w14:textId="77777777" w:rsidR="00791EA6" w:rsidRPr="00931DB2" w:rsidRDefault="00C01742" w:rsidP="000E73F5">
      <w:pPr>
        <w:shd w:val="clear" w:color="auto" w:fill="FFFFFF" w:themeFill="background1"/>
        <w:spacing w:before="100" w:beforeAutospacing="1" w:after="100"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The </w:t>
      </w:r>
      <w:r w:rsidR="00156460" w:rsidRPr="00931DB2">
        <w:rPr>
          <w:rStyle w:val="cit-name-surname"/>
          <w:rFonts w:ascii="Arial" w:hAnsi="Arial" w:cs="Arial"/>
          <w:color w:val="333333"/>
          <w:sz w:val="24"/>
          <w:szCs w:val="24"/>
        </w:rPr>
        <w:t>evaluators</w:t>
      </w:r>
      <w:r w:rsidRPr="00931DB2">
        <w:rPr>
          <w:rStyle w:val="cit-name-surname"/>
          <w:rFonts w:ascii="Arial" w:hAnsi="Arial" w:cs="Arial"/>
          <w:color w:val="333333"/>
          <w:sz w:val="24"/>
          <w:szCs w:val="24"/>
        </w:rPr>
        <w:t xml:space="preserve"> aim to seek feedback from </w:t>
      </w:r>
      <w:r w:rsidR="471F0423" w:rsidRPr="00931DB2">
        <w:rPr>
          <w:rStyle w:val="cit-name-surname"/>
          <w:rFonts w:ascii="Arial" w:hAnsi="Arial" w:cs="Arial"/>
          <w:color w:val="333333"/>
          <w:sz w:val="24"/>
          <w:szCs w:val="24"/>
        </w:rPr>
        <w:t>the FH CPI author</w:t>
      </w:r>
      <w:r w:rsidR="00BF6303" w:rsidRPr="00931DB2">
        <w:rPr>
          <w:rStyle w:val="cit-name-surname"/>
          <w:rFonts w:ascii="Arial" w:hAnsi="Arial" w:cs="Arial"/>
          <w:color w:val="333333"/>
          <w:sz w:val="24"/>
          <w:szCs w:val="24"/>
        </w:rPr>
        <w:t xml:space="preserve"> </w:t>
      </w:r>
      <w:r w:rsidR="471F0423" w:rsidRPr="00931DB2">
        <w:rPr>
          <w:rStyle w:val="cit-name-surname"/>
          <w:rFonts w:ascii="Arial" w:hAnsi="Arial" w:cs="Arial"/>
          <w:color w:val="333333"/>
          <w:sz w:val="24"/>
          <w:szCs w:val="24"/>
        </w:rPr>
        <w:t xml:space="preserve">and </w:t>
      </w:r>
      <w:r w:rsidRPr="00931DB2">
        <w:rPr>
          <w:rStyle w:val="cit-name-surname"/>
          <w:rFonts w:ascii="Arial" w:hAnsi="Arial" w:cs="Arial"/>
          <w:color w:val="333333"/>
          <w:sz w:val="24"/>
          <w:szCs w:val="24"/>
        </w:rPr>
        <w:t>key stakeholder</w:t>
      </w:r>
      <w:r w:rsidR="00A26813" w:rsidRPr="00931DB2">
        <w:rPr>
          <w:rStyle w:val="cit-name-surname"/>
          <w:rFonts w:ascii="Arial" w:hAnsi="Arial" w:cs="Arial"/>
          <w:color w:val="333333"/>
          <w:sz w:val="24"/>
          <w:szCs w:val="24"/>
        </w:rPr>
        <w:t>s</w:t>
      </w:r>
      <w:r w:rsidR="7F13E397" w:rsidRPr="00931DB2">
        <w:rPr>
          <w:rStyle w:val="cit-name-surname"/>
          <w:rFonts w:ascii="Arial" w:hAnsi="Arial" w:cs="Arial"/>
          <w:color w:val="333333"/>
          <w:sz w:val="24"/>
          <w:szCs w:val="24"/>
        </w:rPr>
        <w:t xml:space="preserve"> </w:t>
      </w:r>
      <w:r w:rsidRPr="00931DB2">
        <w:rPr>
          <w:rStyle w:val="cit-name-surname"/>
          <w:rFonts w:ascii="Arial" w:hAnsi="Arial" w:cs="Arial"/>
          <w:color w:val="333333"/>
          <w:sz w:val="24"/>
          <w:szCs w:val="24"/>
        </w:rPr>
        <w:t xml:space="preserve">involved in the </w:t>
      </w:r>
      <w:r w:rsidR="00A26813" w:rsidRPr="00931DB2">
        <w:rPr>
          <w:rStyle w:val="cit-name-surname"/>
          <w:rFonts w:ascii="Arial" w:hAnsi="Arial" w:cs="Arial"/>
          <w:color w:val="333333"/>
          <w:sz w:val="24"/>
          <w:szCs w:val="24"/>
        </w:rPr>
        <w:t>de</w:t>
      </w:r>
      <w:r w:rsidR="006B0945" w:rsidRPr="00931DB2">
        <w:rPr>
          <w:rStyle w:val="cit-name-surname"/>
          <w:rFonts w:ascii="Arial" w:hAnsi="Arial" w:cs="Arial"/>
          <w:color w:val="333333"/>
          <w:sz w:val="24"/>
          <w:szCs w:val="24"/>
        </w:rPr>
        <w:t>velopment</w:t>
      </w:r>
      <w:r w:rsidRPr="00931DB2">
        <w:rPr>
          <w:rStyle w:val="cit-name-surname"/>
          <w:rFonts w:ascii="Arial" w:hAnsi="Arial" w:cs="Arial"/>
          <w:color w:val="333333"/>
          <w:sz w:val="24"/>
          <w:szCs w:val="24"/>
        </w:rPr>
        <w:t xml:space="preserve">. This will include their quantitative scores using </w:t>
      </w:r>
      <w:r w:rsidR="00B65A9F" w:rsidRPr="00931DB2">
        <w:rPr>
          <w:rStyle w:val="cit-name-surname"/>
          <w:rFonts w:ascii="Arial" w:hAnsi="Arial" w:cs="Arial"/>
          <w:color w:val="333333"/>
          <w:sz w:val="24"/>
          <w:szCs w:val="24"/>
        </w:rPr>
        <w:t>an adjusted</w:t>
      </w:r>
      <w:r w:rsidRPr="00931DB2">
        <w:rPr>
          <w:rStyle w:val="cit-name-surname"/>
          <w:rFonts w:ascii="Arial" w:hAnsi="Arial" w:cs="Arial"/>
          <w:color w:val="333333"/>
          <w:sz w:val="24"/>
          <w:szCs w:val="24"/>
        </w:rPr>
        <w:t xml:space="preserve"> S</w:t>
      </w:r>
      <w:r w:rsidR="00156460" w:rsidRPr="00931DB2">
        <w:rPr>
          <w:rStyle w:val="cit-name-surname"/>
          <w:rFonts w:ascii="Arial" w:hAnsi="Arial" w:cs="Arial"/>
          <w:color w:val="333333"/>
          <w:sz w:val="24"/>
          <w:szCs w:val="24"/>
        </w:rPr>
        <w:t>US</w:t>
      </w:r>
      <w:r w:rsidR="00B65A9F" w:rsidRPr="00931DB2">
        <w:rPr>
          <w:rStyle w:val="cit-name-surname"/>
          <w:rFonts w:ascii="Arial" w:hAnsi="Arial" w:cs="Arial"/>
          <w:color w:val="333333"/>
          <w:sz w:val="24"/>
          <w:szCs w:val="24"/>
        </w:rPr>
        <w:t xml:space="preserve"> to consider the ease of the CPI writing process</w:t>
      </w:r>
      <w:r w:rsidR="7070ABA5" w:rsidRPr="00931DB2">
        <w:rPr>
          <w:rStyle w:val="cit-name-surname"/>
          <w:rFonts w:ascii="Arial" w:hAnsi="Arial" w:cs="Arial"/>
          <w:color w:val="333333"/>
          <w:sz w:val="24"/>
          <w:szCs w:val="24"/>
        </w:rPr>
        <w:t>.</w:t>
      </w:r>
    </w:p>
    <w:p w14:paraId="4CB8AC6D" w14:textId="29B910C2" w:rsidR="5FD3CD99" w:rsidRPr="00931DB2" w:rsidRDefault="00915200" w:rsidP="000E73F5">
      <w:pPr>
        <w:shd w:val="clear" w:color="auto" w:fill="FFFFFF" w:themeFill="background1"/>
        <w:spacing w:before="100" w:beforeAutospacing="1" w:after="100" w:afterAutospacing="1"/>
        <w:rPr>
          <w:rStyle w:val="cit-name-surname"/>
          <w:rFonts w:ascii="Arial" w:hAnsi="Arial" w:cs="Arial"/>
          <w:sz w:val="24"/>
          <w:szCs w:val="24"/>
        </w:rPr>
      </w:pPr>
      <w:r w:rsidRPr="00931DB2">
        <w:rPr>
          <w:rStyle w:val="cit-name-surname"/>
          <w:rFonts w:ascii="Arial" w:hAnsi="Arial" w:cs="Arial"/>
          <w:color w:val="333333"/>
          <w:sz w:val="24"/>
          <w:szCs w:val="24"/>
        </w:rPr>
        <w:t>For qualitative feedback,</w:t>
      </w:r>
      <w:r w:rsidR="12F90480" w:rsidRPr="00931DB2">
        <w:rPr>
          <w:rStyle w:val="cit-name-surname"/>
          <w:rFonts w:ascii="Arial" w:hAnsi="Arial" w:cs="Arial"/>
          <w:color w:val="333333"/>
          <w:sz w:val="24"/>
          <w:szCs w:val="24"/>
        </w:rPr>
        <w:t xml:space="preserve"> select interview </w:t>
      </w:r>
      <w:r w:rsidR="1144B5CA" w:rsidRPr="00931DB2">
        <w:rPr>
          <w:rStyle w:val="cit-name-surname"/>
          <w:rFonts w:ascii="Arial" w:hAnsi="Arial" w:cs="Arial"/>
          <w:color w:val="333333"/>
          <w:sz w:val="24"/>
          <w:szCs w:val="24"/>
        </w:rPr>
        <w:t>questions</w:t>
      </w:r>
      <w:r w:rsidR="2EB72871" w:rsidRPr="00931DB2">
        <w:rPr>
          <w:rStyle w:val="cit-name-surname"/>
          <w:rFonts w:ascii="Arial" w:hAnsi="Arial" w:cs="Arial"/>
          <w:color w:val="333333"/>
          <w:sz w:val="24"/>
          <w:szCs w:val="24"/>
        </w:rPr>
        <w:t xml:space="preserve"> </w:t>
      </w:r>
      <w:r w:rsidR="1144B5CA" w:rsidRPr="00931DB2">
        <w:rPr>
          <w:rStyle w:val="cit-name-surname"/>
          <w:rFonts w:ascii="Arial" w:hAnsi="Arial" w:cs="Arial"/>
          <w:color w:val="333333"/>
          <w:sz w:val="24"/>
          <w:szCs w:val="24"/>
        </w:rPr>
        <w:t>will help the evaluating team to understand</w:t>
      </w:r>
      <w:r w:rsidR="7F9D8903" w:rsidRPr="00931DB2">
        <w:rPr>
          <w:rStyle w:val="cit-name-surname"/>
          <w:rFonts w:ascii="Arial" w:hAnsi="Arial" w:cs="Arial"/>
          <w:color w:val="333333"/>
          <w:sz w:val="24"/>
          <w:szCs w:val="24"/>
        </w:rPr>
        <w:t xml:space="preserve"> who was involved in the FH authoring process and their roles,</w:t>
      </w:r>
      <w:r w:rsidR="1144B5CA" w:rsidRPr="00931DB2">
        <w:rPr>
          <w:rStyle w:val="cit-name-surname"/>
          <w:rFonts w:ascii="Arial" w:hAnsi="Arial" w:cs="Arial"/>
          <w:color w:val="333333"/>
          <w:sz w:val="24"/>
          <w:szCs w:val="24"/>
        </w:rPr>
        <w:t xml:space="preserve"> how the FH authors planned and developed their CPI</w:t>
      </w:r>
      <w:r w:rsidR="4424D277" w:rsidRPr="00931DB2">
        <w:rPr>
          <w:rStyle w:val="cit-name-surname"/>
          <w:rFonts w:ascii="Arial" w:hAnsi="Arial" w:cs="Arial"/>
          <w:color w:val="333333"/>
          <w:sz w:val="24"/>
          <w:szCs w:val="24"/>
        </w:rPr>
        <w:t xml:space="preserve">, </w:t>
      </w:r>
      <w:r w:rsidR="72D05C3B" w:rsidRPr="00931DB2">
        <w:rPr>
          <w:rStyle w:val="cit-name-surname"/>
          <w:rFonts w:ascii="Arial" w:hAnsi="Arial" w:cs="Arial"/>
          <w:color w:val="333333"/>
          <w:sz w:val="24"/>
          <w:szCs w:val="24"/>
        </w:rPr>
        <w:t xml:space="preserve">perceived confidence (or lack of) in the tool, </w:t>
      </w:r>
      <w:r w:rsidR="3E2EAA62" w:rsidRPr="00931DB2">
        <w:rPr>
          <w:rStyle w:val="cit-name-surname"/>
          <w:rFonts w:ascii="Arial" w:hAnsi="Arial" w:cs="Arial"/>
          <w:color w:val="333333"/>
          <w:sz w:val="24"/>
          <w:szCs w:val="24"/>
        </w:rPr>
        <w:t>and other constructs aligned to successful implementation of the framework.</w:t>
      </w:r>
      <w:r w:rsidR="001D6AC9" w:rsidRPr="00931DB2">
        <w:rPr>
          <w:rStyle w:val="cit-name-surname"/>
          <w:rFonts w:ascii="Arial" w:hAnsi="Arial" w:cs="Arial"/>
          <w:color w:val="333333"/>
          <w:sz w:val="24"/>
          <w:szCs w:val="24"/>
        </w:rPr>
        <w:t xml:space="preserve"> </w:t>
      </w:r>
      <w:r w:rsidR="5702F618" w:rsidRPr="00931DB2">
        <w:rPr>
          <w:rStyle w:val="cit-name-surname"/>
          <w:rFonts w:ascii="Arial" w:hAnsi="Arial" w:cs="Arial"/>
          <w:color w:val="333333"/>
          <w:sz w:val="24"/>
          <w:szCs w:val="24"/>
        </w:rPr>
        <w:t xml:space="preserve">A sample number of </w:t>
      </w:r>
      <w:r w:rsidR="6A41D641" w:rsidRPr="00931DB2">
        <w:rPr>
          <w:rStyle w:val="cit-name-surname"/>
          <w:rFonts w:ascii="Arial" w:hAnsi="Arial" w:cs="Arial"/>
          <w:color w:val="333333"/>
          <w:sz w:val="24"/>
          <w:szCs w:val="24"/>
        </w:rPr>
        <w:t>5</w:t>
      </w:r>
      <w:r w:rsidR="5702F618" w:rsidRPr="00931DB2">
        <w:rPr>
          <w:rStyle w:val="cit-name-surname"/>
          <w:rFonts w:ascii="Arial" w:hAnsi="Arial" w:cs="Arial"/>
          <w:color w:val="333333"/>
          <w:sz w:val="24"/>
          <w:szCs w:val="24"/>
        </w:rPr>
        <w:t xml:space="preserve"> individuals will be invited for interview</w:t>
      </w:r>
      <w:r w:rsidR="005D1AB1" w:rsidRPr="00931DB2">
        <w:rPr>
          <w:rStyle w:val="cit-name-surname"/>
          <w:rFonts w:ascii="Arial" w:hAnsi="Arial" w:cs="Arial"/>
          <w:color w:val="333333"/>
          <w:sz w:val="24"/>
          <w:szCs w:val="24"/>
        </w:rPr>
        <w:t xml:space="preserve"> by the evaluating team and/or the FH CPI lead author.</w:t>
      </w:r>
      <w:r w:rsidR="008E287B" w:rsidRPr="00931DB2">
        <w:rPr>
          <w:rStyle w:val="cit-name-surname"/>
          <w:rFonts w:ascii="Arial" w:hAnsi="Arial" w:cs="Arial"/>
          <w:color w:val="333333"/>
          <w:sz w:val="24"/>
          <w:szCs w:val="24"/>
        </w:rPr>
        <w:t xml:space="preserve"> This number was recommended </w:t>
      </w:r>
      <w:r w:rsidR="00156460" w:rsidRPr="00931DB2">
        <w:rPr>
          <w:rStyle w:val="cit-name-surname"/>
          <w:rFonts w:ascii="Arial" w:hAnsi="Arial" w:cs="Arial"/>
          <w:color w:val="333333"/>
          <w:sz w:val="24"/>
          <w:szCs w:val="24"/>
        </w:rPr>
        <w:t>by the CPI lead author as the number of</w:t>
      </w:r>
      <w:r w:rsidR="008E287B" w:rsidRPr="00931DB2">
        <w:rPr>
          <w:rStyle w:val="cit-name-surname"/>
          <w:rFonts w:ascii="Arial" w:hAnsi="Arial" w:cs="Arial"/>
          <w:color w:val="333333"/>
          <w:sz w:val="24"/>
          <w:szCs w:val="24"/>
        </w:rPr>
        <w:t xml:space="preserve"> stakeholders actively involved</w:t>
      </w:r>
      <w:r w:rsidR="00156460" w:rsidRPr="00931DB2">
        <w:rPr>
          <w:rStyle w:val="cit-name-surname"/>
          <w:rFonts w:ascii="Arial" w:hAnsi="Arial" w:cs="Arial"/>
          <w:color w:val="333333"/>
          <w:sz w:val="24"/>
          <w:szCs w:val="24"/>
        </w:rPr>
        <w:t xml:space="preserve"> in the CPI writing process.</w:t>
      </w:r>
      <w:r w:rsidR="008E287B" w:rsidRPr="00931DB2">
        <w:rPr>
          <w:rStyle w:val="cit-name-surname"/>
          <w:rFonts w:ascii="Arial" w:hAnsi="Arial" w:cs="Arial"/>
          <w:color w:val="333333"/>
          <w:sz w:val="24"/>
          <w:szCs w:val="24"/>
        </w:rPr>
        <w:t xml:space="preserve"> </w:t>
      </w:r>
    </w:p>
    <w:p w14:paraId="6680C849" w14:textId="56B07B12" w:rsidR="7591A16A" w:rsidRPr="00931DB2" w:rsidRDefault="7591A16A" w:rsidP="000E73F5">
      <w:pPr>
        <w:shd w:val="clear" w:color="auto" w:fill="FFFFFF" w:themeFill="background1"/>
        <w:spacing w:beforeAutospacing="1" w:afterAutospacing="1"/>
        <w:rPr>
          <w:rStyle w:val="cit-name-surname"/>
          <w:rFonts w:ascii="Arial" w:hAnsi="Arial" w:cs="Arial"/>
          <w:b/>
          <w:bCs/>
          <w:color w:val="333333"/>
          <w:sz w:val="24"/>
          <w:szCs w:val="24"/>
          <w:u w:val="single"/>
        </w:rPr>
      </w:pPr>
      <w:r w:rsidRPr="00931DB2">
        <w:rPr>
          <w:rStyle w:val="cit-name-surname"/>
          <w:rFonts w:ascii="Arial" w:hAnsi="Arial" w:cs="Arial"/>
          <w:color w:val="333333"/>
          <w:sz w:val="24"/>
          <w:szCs w:val="24"/>
        </w:rPr>
        <w:t xml:space="preserve">A brief questionnaire will also be distributed to </w:t>
      </w:r>
      <w:r w:rsidR="415AD907" w:rsidRPr="00931DB2">
        <w:rPr>
          <w:rStyle w:val="cit-name-surname"/>
          <w:rFonts w:ascii="Arial" w:hAnsi="Arial" w:cs="Arial"/>
          <w:color w:val="333333"/>
          <w:sz w:val="24"/>
          <w:szCs w:val="24"/>
        </w:rPr>
        <w:t xml:space="preserve">additional </w:t>
      </w:r>
      <w:r w:rsidRPr="00931DB2">
        <w:rPr>
          <w:rStyle w:val="cit-name-surname"/>
          <w:rFonts w:ascii="Arial" w:hAnsi="Arial" w:cs="Arial"/>
          <w:color w:val="333333"/>
          <w:sz w:val="24"/>
          <w:szCs w:val="24"/>
        </w:rPr>
        <w:t>authors</w:t>
      </w:r>
      <w:r w:rsidR="2A36E003" w:rsidRPr="00931DB2">
        <w:rPr>
          <w:rStyle w:val="cit-name-surname"/>
          <w:rFonts w:ascii="Arial" w:hAnsi="Arial" w:cs="Arial"/>
          <w:color w:val="333333"/>
          <w:sz w:val="24"/>
          <w:szCs w:val="24"/>
        </w:rPr>
        <w:t xml:space="preserve"> and reviewers</w:t>
      </w:r>
      <w:r w:rsidR="004222F9" w:rsidRPr="00931DB2">
        <w:rPr>
          <w:rStyle w:val="cit-name-surname"/>
          <w:rFonts w:ascii="Arial" w:hAnsi="Arial" w:cs="Arial"/>
          <w:color w:val="333333"/>
          <w:sz w:val="24"/>
          <w:szCs w:val="24"/>
        </w:rPr>
        <w:t xml:space="preserve"> (those not actively involved in authoring)</w:t>
      </w:r>
      <w:r w:rsidR="2A36E003" w:rsidRPr="00931DB2">
        <w:rPr>
          <w:rStyle w:val="cit-name-surname"/>
          <w:rFonts w:ascii="Arial" w:hAnsi="Arial" w:cs="Arial"/>
          <w:color w:val="333333"/>
          <w:sz w:val="24"/>
          <w:szCs w:val="24"/>
        </w:rPr>
        <w:t xml:space="preserve"> of the FH CPI</w:t>
      </w:r>
      <w:r w:rsidR="156584E0" w:rsidRPr="00931DB2">
        <w:rPr>
          <w:rStyle w:val="cit-name-surname"/>
          <w:rFonts w:ascii="Arial" w:hAnsi="Arial" w:cs="Arial"/>
          <w:color w:val="333333"/>
          <w:sz w:val="24"/>
          <w:szCs w:val="24"/>
        </w:rPr>
        <w:t xml:space="preserve"> </w:t>
      </w:r>
      <w:r w:rsidRPr="00931DB2">
        <w:rPr>
          <w:rStyle w:val="cit-name-surname"/>
          <w:rFonts w:ascii="Arial" w:hAnsi="Arial" w:cs="Arial"/>
          <w:color w:val="333333"/>
          <w:sz w:val="24"/>
          <w:szCs w:val="24"/>
        </w:rPr>
        <w:t>to capture profession, geographical data, and to capture surface acceptability, usability, and motivations of use.  This data, along with qualitative themes and quantitative scores in each step, will supplement triangulation of results to aid reliability</w:t>
      </w:r>
      <w:r w:rsidRPr="00931DB2">
        <w:rPr>
          <w:rStyle w:val="cit-name-surname"/>
          <w:rFonts w:ascii="Arial" w:hAnsi="Arial" w:cs="Arial"/>
          <w:color w:val="333333"/>
          <w:sz w:val="24"/>
          <w:szCs w:val="24"/>
          <w:vertAlign w:val="superscript"/>
        </w:rPr>
        <w:t xml:space="preserve"> </w:t>
      </w:r>
      <w:r w:rsidR="33803013" w:rsidRPr="00931DB2">
        <w:rPr>
          <w:rStyle w:val="cit-name-surname"/>
          <w:rFonts w:ascii="Arial" w:hAnsi="Arial" w:cs="Arial"/>
          <w:color w:val="333333"/>
          <w:sz w:val="24"/>
          <w:szCs w:val="24"/>
          <w:vertAlign w:val="superscript"/>
        </w:rPr>
        <w:t>(14)</w:t>
      </w:r>
      <w:r w:rsidRPr="00931DB2">
        <w:rPr>
          <w:rStyle w:val="cit-name-surname"/>
          <w:rFonts w:ascii="Arial" w:hAnsi="Arial" w:cs="Arial"/>
          <w:color w:val="333333"/>
          <w:sz w:val="24"/>
          <w:szCs w:val="24"/>
        </w:rPr>
        <w:t>.</w:t>
      </w:r>
    </w:p>
    <w:p w14:paraId="48153612" w14:textId="77777777" w:rsidR="008B0B37" w:rsidRPr="00931DB2" w:rsidRDefault="13430784" w:rsidP="000E73F5">
      <w:pPr>
        <w:pStyle w:val="ListParagraph"/>
        <w:numPr>
          <w:ilvl w:val="0"/>
          <w:numId w:val="11"/>
        </w:numPr>
        <w:shd w:val="clear" w:color="auto" w:fill="FFFFFF" w:themeFill="background1"/>
        <w:spacing w:before="100" w:beforeAutospacing="1" w:after="100" w:afterAutospacing="1"/>
        <w:rPr>
          <w:rStyle w:val="cit-name-surname"/>
          <w:rFonts w:ascii="Arial" w:hAnsi="Arial" w:cs="Arial"/>
        </w:rPr>
      </w:pPr>
      <w:r w:rsidRPr="00931DB2">
        <w:rPr>
          <w:rStyle w:val="cit-name-surname"/>
          <w:rFonts w:ascii="Arial" w:hAnsi="Arial" w:cs="Arial"/>
          <w:color w:val="333333"/>
          <w:sz w:val="24"/>
          <w:szCs w:val="24"/>
        </w:rPr>
        <w:t>End Users (</w:t>
      </w:r>
      <w:r w:rsidR="00324EF9" w:rsidRPr="00931DB2">
        <w:rPr>
          <w:rStyle w:val="cit-name-surname"/>
          <w:rFonts w:ascii="Arial" w:hAnsi="Arial" w:cs="Arial"/>
          <w:color w:val="333333"/>
          <w:sz w:val="24"/>
          <w:szCs w:val="24"/>
        </w:rPr>
        <w:t>Intended service leads/educational providers</w:t>
      </w:r>
      <w:r w:rsidR="04562532" w:rsidRPr="00931DB2">
        <w:rPr>
          <w:rStyle w:val="cit-name-surname"/>
          <w:rFonts w:ascii="Arial" w:hAnsi="Arial" w:cs="Arial"/>
          <w:color w:val="333333"/>
          <w:sz w:val="24"/>
          <w:szCs w:val="24"/>
        </w:rPr>
        <w:t>)</w:t>
      </w:r>
      <w:r w:rsidR="00C01742" w:rsidRPr="00931DB2">
        <w:rPr>
          <w:rStyle w:val="cit-name-surname"/>
          <w:rFonts w:ascii="Arial" w:hAnsi="Arial" w:cs="Arial"/>
          <w:color w:val="333333"/>
          <w:sz w:val="24"/>
          <w:szCs w:val="24"/>
        </w:rPr>
        <w:t>:</w:t>
      </w:r>
      <w:r w:rsidR="0A49458E" w:rsidRPr="00931DB2">
        <w:rPr>
          <w:rStyle w:val="cit-name-surname"/>
          <w:rFonts w:ascii="Arial" w:hAnsi="Arial" w:cs="Arial"/>
          <w:color w:val="333333"/>
          <w:sz w:val="24"/>
          <w:szCs w:val="24"/>
        </w:rPr>
        <w:t xml:space="preserve"> </w:t>
      </w:r>
    </w:p>
    <w:p w14:paraId="5FD00914" w14:textId="5E0B6088" w:rsidR="65B7DF50" w:rsidRPr="00931DB2" w:rsidRDefault="0A49458E" w:rsidP="000E73F5">
      <w:pPr>
        <w:shd w:val="clear" w:color="auto" w:fill="FFFFFF" w:themeFill="background1"/>
        <w:spacing w:before="100" w:beforeAutospacing="1" w:after="100"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Given that the FH CPI is not yet uploaded onto the </w:t>
      </w:r>
      <w:r w:rsidR="004D1121" w:rsidRPr="00931DB2">
        <w:rPr>
          <w:rStyle w:val="cit-name-surname"/>
          <w:rFonts w:ascii="Arial" w:hAnsi="Arial" w:cs="Arial"/>
          <w:color w:val="333333"/>
          <w:sz w:val="24"/>
          <w:szCs w:val="24"/>
        </w:rPr>
        <w:t>NGE</w:t>
      </w:r>
      <w:r w:rsidRPr="00931DB2">
        <w:rPr>
          <w:rStyle w:val="cit-name-surname"/>
          <w:rFonts w:ascii="Arial" w:hAnsi="Arial" w:cs="Arial"/>
          <w:color w:val="333333"/>
          <w:sz w:val="24"/>
          <w:szCs w:val="24"/>
        </w:rPr>
        <w:t xml:space="preserve"> website at the time of this process evaluation, </w:t>
      </w:r>
      <w:r w:rsidR="4287945B" w:rsidRPr="00931DB2">
        <w:rPr>
          <w:rStyle w:val="cit-name-surname"/>
          <w:rFonts w:ascii="Arial" w:hAnsi="Arial" w:cs="Arial"/>
          <w:sz w:val="24"/>
          <w:szCs w:val="24"/>
        </w:rPr>
        <w:t>k</w:t>
      </w:r>
      <w:r w:rsidR="196D1985" w:rsidRPr="00931DB2">
        <w:rPr>
          <w:rStyle w:val="cit-name-surname"/>
          <w:rFonts w:ascii="Arial" w:hAnsi="Arial" w:cs="Arial"/>
          <w:sz w:val="24"/>
          <w:szCs w:val="24"/>
        </w:rPr>
        <w:t xml:space="preserve">nown users of CPI will be invited by the author and </w:t>
      </w:r>
      <w:r w:rsidR="00C27647" w:rsidRPr="00931DB2">
        <w:rPr>
          <w:rStyle w:val="cit-name-surname"/>
          <w:rFonts w:ascii="Arial" w:hAnsi="Arial" w:cs="Arial"/>
          <w:sz w:val="24"/>
          <w:szCs w:val="24"/>
        </w:rPr>
        <w:t xml:space="preserve">evaluation </w:t>
      </w:r>
      <w:r w:rsidR="196D1985" w:rsidRPr="00931DB2">
        <w:rPr>
          <w:rStyle w:val="cit-name-surname"/>
          <w:rFonts w:ascii="Arial" w:hAnsi="Arial" w:cs="Arial"/>
          <w:sz w:val="24"/>
          <w:szCs w:val="24"/>
        </w:rPr>
        <w:t>team to participate</w:t>
      </w:r>
      <w:r w:rsidR="0026195C" w:rsidRPr="00931DB2">
        <w:rPr>
          <w:rStyle w:val="cit-name-surname"/>
          <w:rFonts w:ascii="Arial" w:hAnsi="Arial" w:cs="Arial"/>
          <w:sz w:val="24"/>
          <w:szCs w:val="24"/>
        </w:rPr>
        <w:t xml:space="preserve"> in the study.</w:t>
      </w:r>
      <w:r w:rsidR="00505E00" w:rsidRPr="00931DB2">
        <w:rPr>
          <w:rStyle w:val="cit-name-surname"/>
          <w:rFonts w:ascii="Arial" w:hAnsi="Arial" w:cs="Arial"/>
          <w:sz w:val="24"/>
          <w:szCs w:val="24"/>
        </w:rPr>
        <w:t xml:space="preserve"> </w:t>
      </w:r>
      <w:r w:rsidR="08A69132" w:rsidRPr="00931DB2">
        <w:rPr>
          <w:rStyle w:val="cit-name-surname"/>
          <w:rFonts w:ascii="Arial" w:hAnsi="Arial" w:cs="Arial"/>
          <w:color w:val="333333"/>
          <w:sz w:val="24"/>
          <w:szCs w:val="24"/>
        </w:rPr>
        <w:t>S</w:t>
      </w:r>
      <w:r w:rsidR="001442C4" w:rsidRPr="00931DB2">
        <w:rPr>
          <w:rStyle w:val="cit-name-surname"/>
          <w:rFonts w:ascii="Arial" w:hAnsi="Arial" w:cs="Arial"/>
          <w:color w:val="333333"/>
          <w:sz w:val="24"/>
          <w:szCs w:val="24"/>
        </w:rPr>
        <w:t xml:space="preserve">elect </w:t>
      </w:r>
      <w:r w:rsidR="589CEF0F" w:rsidRPr="00931DB2">
        <w:rPr>
          <w:rStyle w:val="cit-name-surname"/>
          <w:rFonts w:ascii="Arial" w:hAnsi="Arial" w:cs="Arial"/>
          <w:color w:val="333333"/>
          <w:sz w:val="24"/>
          <w:szCs w:val="24"/>
        </w:rPr>
        <w:t>interview questions</w:t>
      </w:r>
      <w:r w:rsidR="19D0BC34" w:rsidRPr="00931DB2">
        <w:rPr>
          <w:rStyle w:val="cit-name-surname"/>
          <w:rFonts w:ascii="Arial" w:hAnsi="Arial" w:cs="Arial"/>
          <w:color w:val="333333"/>
          <w:sz w:val="24"/>
          <w:szCs w:val="24"/>
        </w:rPr>
        <w:t xml:space="preserve"> will assess the acceptability and usability of the CPI for their workforce need</w:t>
      </w:r>
      <w:r w:rsidR="00D95376" w:rsidRPr="00931DB2">
        <w:rPr>
          <w:rStyle w:val="cit-name-surname"/>
          <w:rFonts w:ascii="Arial" w:hAnsi="Arial" w:cs="Arial"/>
          <w:color w:val="333333"/>
          <w:sz w:val="24"/>
          <w:szCs w:val="24"/>
        </w:rPr>
        <w:t xml:space="preserve">. </w:t>
      </w:r>
      <w:r w:rsidR="00B1072C" w:rsidRPr="00931DB2">
        <w:rPr>
          <w:rStyle w:val="cit-name-surname"/>
          <w:rFonts w:ascii="Arial" w:hAnsi="Arial" w:cs="Arial"/>
          <w:color w:val="333333"/>
          <w:sz w:val="24"/>
          <w:szCs w:val="24"/>
        </w:rPr>
        <w:t xml:space="preserve"> </w:t>
      </w:r>
      <w:r w:rsidR="64BE9C0B" w:rsidRPr="00931DB2">
        <w:rPr>
          <w:rStyle w:val="cit-name-surname"/>
          <w:rFonts w:ascii="Arial" w:hAnsi="Arial" w:cs="Arial"/>
          <w:color w:val="333333"/>
          <w:sz w:val="24"/>
          <w:szCs w:val="24"/>
        </w:rPr>
        <w:t>A</w:t>
      </w:r>
      <w:r w:rsidR="00846A5C" w:rsidRPr="00931DB2">
        <w:rPr>
          <w:rStyle w:val="cit-name-surname"/>
          <w:rFonts w:ascii="Arial" w:hAnsi="Arial" w:cs="Arial"/>
          <w:color w:val="333333"/>
          <w:sz w:val="24"/>
          <w:szCs w:val="24"/>
        </w:rPr>
        <w:t xml:space="preserve"> </w:t>
      </w:r>
      <w:r w:rsidR="00B1072C" w:rsidRPr="00931DB2">
        <w:rPr>
          <w:rStyle w:val="cit-name-surname"/>
          <w:rFonts w:ascii="Arial" w:hAnsi="Arial" w:cs="Arial"/>
          <w:color w:val="333333"/>
          <w:sz w:val="24"/>
          <w:szCs w:val="24"/>
        </w:rPr>
        <w:t xml:space="preserve">sample size of </w:t>
      </w:r>
      <w:r w:rsidR="00E90F1D" w:rsidRPr="00931DB2">
        <w:rPr>
          <w:rStyle w:val="cit-name-surname"/>
          <w:rFonts w:ascii="Arial" w:hAnsi="Arial" w:cs="Arial"/>
          <w:color w:val="333333"/>
          <w:sz w:val="24"/>
          <w:szCs w:val="24"/>
        </w:rPr>
        <w:t xml:space="preserve">up to </w:t>
      </w:r>
      <w:r w:rsidR="5DA87B33" w:rsidRPr="00931DB2">
        <w:rPr>
          <w:rStyle w:val="cit-name-surname"/>
          <w:rFonts w:ascii="Arial" w:hAnsi="Arial" w:cs="Arial"/>
          <w:color w:val="333333"/>
          <w:sz w:val="24"/>
          <w:szCs w:val="24"/>
        </w:rPr>
        <w:lastRenderedPageBreak/>
        <w:t>5</w:t>
      </w:r>
      <w:r w:rsidR="00B1072C" w:rsidRPr="00931DB2">
        <w:rPr>
          <w:rStyle w:val="cit-name-surname"/>
          <w:rFonts w:ascii="Arial" w:hAnsi="Arial" w:cs="Arial"/>
          <w:color w:val="333333"/>
          <w:sz w:val="24"/>
          <w:szCs w:val="24"/>
        </w:rPr>
        <w:t xml:space="preserve"> end users is</w:t>
      </w:r>
      <w:r w:rsidR="00441B0F" w:rsidRPr="00931DB2">
        <w:rPr>
          <w:rStyle w:val="cit-name-surname"/>
          <w:rFonts w:ascii="Arial" w:hAnsi="Arial" w:cs="Arial"/>
          <w:color w:val="333333"/>
          <w:sz w:val="24"/>
          <w:szCs w:val="24"/>
        </w:rPr>
        <w:t xml:space="preserve"> intended</w:t>
      </w:r>
      <w:r w:rsidR="005D1AB1" w:rsidRPr="00931DB2">
        <w:rPr>
          <w:rStyle w:val="cit-name-surname"/>
          <w:rFonts w:ascii="Arial" w:hAnsi="Arial" w:cs="Arial"/>
          <w:color w:val="333333"/>
          <w:sz w:val="24"/>
          <w:szCs w:val="24"/>
        </w:rPr>
        <w:t>,</w:t>
      </w:r>
      <w:r w:rsidR="00B1072C" w:rsidRPr="00931DB2">
        <w:rPr>
          <w:rStyle w:val="cit-name-surname"/>
          <w:rFonts w:ascii="Arial" w:hAnsi="Arial" w:cs="Arial"/>
          <w:color w:val="333333"/>
          <w:sz w:val="24"/>
          <w:szCs w:val="24"/>
        </w:rPr>
        <w:t xml:space="preserve"> with the acknowledgement that a smaller number may be necessary due to the limited current distribution of the CPI.</w:t>
      </w:r>
      <w:r w:rsidR="005D1AB1" w:rsidRPr="00931DB2">
        <w:rPr>
          <w:rStyle w:val="cit-name-surname"/>
          <w:rFonts w:ascii="Arial" w:hAnsi="Arial" w:cs="Arial"/>
          <w:color w:val="333333"/>
          <w:sz w:val="24"/>
          <w:szCs w:val="24"/>
        </w:rPr>
        <w:t xml:space="preserve"> </w:t>
      </w:r>
    </w:p>
    <w:p w14:paraId="572CC9BF" w14:textId="605BD9AE" w:rsidR="005D5778" w:rsidRPr="00BA74C5" w:rsidRDefault="005D5778" w:rsidP="000E73F5">
      <w:pPr>
        <w:shd w:val="clear" w:color="auto" w:fill="FFFFFF"/>
        <w:spacing w:before="100" w:beforeAutospacing="1" w:after="100" w:afterAutospacing="1"/>
        <w:rPr>
          <w:rStyle w:val="cit-name-surname"/>
          <w:rFonts w:ascii="Arial" w:hAnsi="Arial" w:cs="Arial"/>
          <w:b/>
          <w:bCs/>
          <w:color w:val="333333"/>
          <w:sz w:val="24"/>
          <w:szCs w:val="24"/>
        </w:rPr>
      </w:pPr>
      <w:r w:rsidRPr="00BA74C5">
        <w:rPr>
          <w:rStyle w:val="cit-name-surname"/>
          <w:rFonts w:ascii="Arial" w:hAnsi="Arial" w:cs="Arial"/>
          <w:b/>
          <w:bCs/>
          <w:color w:val="333333"/>
          <w:sz w:val="24"/>
          <w:szCs w:val="24"/>
        </w:rPr>
        <w:t>Ethics and Dissemination</w:t>
      </w:r>
    </w:p>
    <w:p w14:paraId="52909A1C" w14:textId="15309170" w:rsidR="00510BB8" w:rsidRPr="00931DB2" w:rsidRDefault="64AC4EB0" w:rsidP="000E73F5">
      <w:pPr>
        <w:shd w:val="clear" w:color="auto" w:fill="FFFFFF" w:themeFill="background1"/>
        <w:spacing w:before="100" w:beforeAutospacing="1" w:after="100" w:afterAutospacing="1"/>
        <w:rPr>
          <w:rStyle w:val="cit-name-surname"/>
          <w:rFonts w:ascii="Arial" w:hAnsi="Arial" w:cs="Arial"/>
          <w:color w:val="333333"/>
          <w:sz w:val="24"/>
          <w:szCs w:val="24"/>
        </w:rPr>
      </w:pPr>
      <w:r w:rsidRPr="00931DB2">
        <w:rPr>
          <w:rFonts w:ascii="Arial" w:hAnsi="Arial" w:cs="Arial"/>
          <w:color w:val="282828"/>
          <w:sz w:val="24"/>
          <w:szCs w:val="24"/>
        </w:rPr>
        <w:t xml:space="preserve">Ethical review and approval </w:t>
      </w:r>
      <w:r w:rsidR="00A04F28" w:rsidRPr="00931DB2">
        <w:rPr>
          <w:rFonts w:ascii="Arial" w:hAnsi="Arial" w:cs="Arial"/>
          <w:color w:val="282828"/>
          <w:sz w:val="24"/>
          <w:szCs w:val="24"/>
        </w:rPr>
        <w:t>are</w:t>
      </w:r>
      <w:r w:rsidRPr="00931DB2">
        <w:rPr>
          <w:rFonts w:ascii="Arial" w:hAnsi="Arial" w:cs="Arial"/>
          <w:color w:val="282828"/>
          <w:sz w:val="24"/>
          <w:szCs w:val="24"/>
        </w:rPr>
        <w:t xml:space="preserve"> not required for service development and evaluation, in accordance with the local legislation and institutional requirements. </w:t>
      </w:r>
      <w:r w:rsidRPr="00931DB2">
        <w:rPr>
          <w:rFonts w:ascii="Arial" w:hAnsi="Arial" w:cs="Arial"/>
        </w:rPr>
        <w:t xml:space="preserve"> </w:t>
      </w:r>
      <w:r w:rsidR="00BA02E0" w:rsidRPr="00931DB2">
        <w:rPr>
          <w:rStyle w:val="cit-name-surname"/>
          <w:rFonts w:ascii="Arial" w:hAnsi="Arial" w:cs="Arial"/>
          <w:color w:val="333333"/>
          <w:sz w:val="24"/>
          <w:szCs w:val="24"/>
        </w:rPr>
        <w:t xml:space="preserve"> Results of this study will be available on the </w:t>
      </w:r>
      <w:r w:rsidR="00510BB8" w:rsidRPr="00931DB2">
        <w:rPr>
          <w:rStyle w:val="cit-name-surname"/>
          <w:rFonts w:ascii="Arial" w:hAnsi="Arial" w:cs="Arial"/>
          <w:color w:val="333333"/>
          <w:sz w:val="24"/>
          <w:szCs w:val="24"/>
        </w:rPr>
        <w:t>NGE</w:t>
      </w:r>
      <w:r w:rsidR="00441B0F" w:rsidRPr="00931DB2">
        <w:rPr>
          <w:rStyle w:val="cit-name-surname"/>
          <w:rFonts w:ascii="Arial" w:hAnsi="Arial" w:cs="Arial"/>
          <w:color w:val="333333"/>
          <w:sz w:val="24"/>
          <w:szCs w:val="24"/>
        </w:rPr>
        <w:t xml:space="preserve"> </w:t>
      </w:r>
      <w:r w:rsidR="00BA02E0" w:rsidRPr="00931DB2">
        <w:rPr>
          <w:rStyle w:val="cit-name-surname"/>
          <w:rFonts w:ascii="Arial" w:hAnsi="Arial" w:cs="Arial"/>
          <w:color w:val="333333"/>
          <w:sz w:val="24"/>
          <w:szCs w:val="24"/>
        </w:rPr>
        <w:t xml:space="preserve">website, and be submitted for peer reviewed publication and discussion at conferences. </w:t>
      </w:r>
      <w:r w:rsidR="00D27D64" w:rsidRPr="00931DB2">
        <w:rPr>
          <w:rStyle w:val="cit-name-surname"/>
          <w:rFonts w:ascii="Arial" w:hAnsi="Arial" w:cs="Arial"/>
          <w:color w:val="333333"/>
          <w:sz w:val="24"/>
          <w:szCs w:val="24"/>
        </w:rPr>
        <w:t xml:space="preserve">This process evaluation will be reported back to the </w:t>
      </w:r>
      <w:r w:rsidR="00DF3214" w:rsidRPr="00931DB2">
        <w:rPr>
          <w:rStyle w:val="cit-name-surname"/>
          <w:rFonts w:ascii="Arial" w:hAnsi="Arial" w:cs="Arial"/>
          <w:color w:val="333333"/>
          <w:sz w:val="24"/>
          <w:szCs w:val="24"/>
        </w:rPr>
        <w:t xml:space="preserve">CPI lead in the </w:t>
      </w:r>
      <w:r w:rsidR="00510BB8" w:rsidRPr="00931DB2">
        <w:rPr>
          <w:rStyle w:val="cit-name-surname"/>
          <w:rFonts w:ascii="Arial" w:hAnsi="Arial" w:cs="Arial"/>
          <w:color w:val="333333"/>
          <w:sz w:val="24"/>
          <w:szCs w:val="24"/>
        </w:rPr>
        <w:t>NGE</w:t>
      </w:r>
      <w:r w:rsidR="00D27D64" w:rsidRPr="00931DB2">
        <w:rPr>
          <w:rStyle w:val="cit-name-surname"/>
          <w:rFonts w:ascii="Arial" w:hAnsi="Arial" w:cs="Arial"/>
          <w:color w:val="333333"/>
          <w:sz w:val="24"/>
          <w:szCs w:val="24"/>
        </w:rPr>
        <w:t xml:space="preserve"> team, to influence adaptation of the CPI framework where necessary</w:t>
      </w:r>
      <w:r w:rsidR="20AD4BA0" w:rsidRPr="00931DB2">
        <w:rPr>
          <w:rStyle w:val="cit-name-surname"/>
          <w:rFonts w:ascii="Arial" w:hAnsi="Arial" w:cs="Arial"/>
          <w:color w:val="333333"/>
          <w:sz w:val="24"/>
          <w:szCs w:val="24"/>
        </w:rPr>
        <w:t>.</w:t>
      </w:r>
      <w:bookmarkEnd w:id="0"/>
    </w:p>
    <w:p w14:paraId="5138959C" w14:textId="17FBFCBF" w:rsidR="00A26224" w:rsidRPr="00BA74C5" w:rsidRDefault="0687A2B5" w:rsidP="000E73F5">
      <w:pPr>
        <w:shd w:val="clear" w:color="auto" w:fill="FFFFFF" w:themeFill="background1"/>
        <w:spacing w:before="100" w:beforeAutospacing="1" w:after="100" w:afterAutospacing="1"/>
        <w:rPr>
          <w:rStyle w:val="cit-name-surname"/>
          <w:rFonts w:ascii="Arial" w:hAnsi="Arial" w:cs="Arial"/>
          <w:b/>
          <w:bCs/>
          <w:color w:val="333333"/>
          <w:sz w:val="24"/>
          <w:szCs w:val="24"/>
        </w:rPr>
      </w:pPr>
      <w:r w:rsidRPr="00BA74C5">
        <w:rPr>
          <w:rStyle w:val="cit-name-surname"/>
          <w:rFonts w:ascii="Arial" w:hAnsi="Arial" w:cs="Arial"/>
          <w:b/>
          <w:bCs/>
          <w:color w:val="333333"/>
          <w:sz w:val="24"/>
          <w:szCs w:val="24"/>
        </w:rPr>
        <w:t>Conclusion</w:t>
      </w:r>
    </w:p>
    <w:p w14:paraId="4A27ABFE" w14:textId="4A91F320" w:rsidR="00A26224" w:rsidRPr="00931DB2" w:rsidRDefault="00D04340" w:rsidP="000E73F5">
      <w:pPr>
        <w:shd w:val="clear" w:color="auto" w:fill="FFFFFF" w:themeFill="background1"/>
        <w:spacing w:before="100" w:beforeAutospacing="1" w:after="100" w:afterAutospacing="1"/>
        <w:rPr>
          <w:rStyle w:val="cit-name-surname"/>
          <w:rFonts w:ascii="Arial" w:hAnsi="Arial" w:cs="Arial"/>
          <w:color w:val="333333"/>
          <w:sz w:val="24"/>
          <w:szCs w:val="24"/>
        </w:rPr>
      </w:pPr>
      <w:r w:rsidRPr="00931DB2">
        <w:rPr>
          <w:rStyle w:val="cit-name-surname"/>
          <w:rFonts w:ascii="Arial" w:hAnsi="Arial" w:cs="Arial"/>
          <w:color w:val="333333"/>
          <w:sz w:val="24"/>
          <w:szCs w:val="24"/>
        </w:rPr>
        <w:t xml:space="preserve">Our approach to </w:t>
      </w:r>
      <w:r w:rsidR="209E7F7E" w:rsidRPr="00931DB2">
        <w:rPr>
          <w:rStyle w:val="cit-name-surname"/>
          <w:rFonts w:ascii="Arial" w:hAnsi="Arial" w:cs="Arial"/>
          <w:color w:val="333333"/>
          <w:sz w:val="24"/>
          <w:szCs w:val="24"/>
        </w:rPr>
        <w:t xml:space="preserve">process evaluation reflects recommendations from the </w:t>
      </w:r>
      <w:r w:rsidR="009053C7" w:rsidRPr="00931DB2">
        <w:rPr>
          <w:rStyle w:val="cit-name-surname"/>
          <w:rFonts w:ascii="Arial" w:hAnsi="Arial" w:cs="Arial"/>
          <w:color w:val="333333"/>
          <w:sz w:val="24"/>
          <w:szCs w:val="24"/>
        </w:rPr>
        <w:t>MRC</w:t>
      </w:r>
      <w:r w:rsidR="7E434979" w:rsidRPr="00931DB2">
        <w:rPr>
          <w:rStyle w:val="cit-name-surname"/>
          <w:rFonts w:ascii="Arial" w:hAnsi="Arial" w:cs="Arial"/>
          <w:color w:val="333333"/>
          <w:sz w:val="24"/>
          <w:szCs w:val="24"/>
        </w:rPr>
        <w:t xml:space="preserve">, and </w:t>
      </w:r>
      <w:r w:rsidR="28EEAD77" w:rsidRPr="00931DB2">
        <w:rPr>
          <w:rStyle w:val="cit-name-surname"/>
          <w:rFonts w:ascii="Arial" w:hAnsi="Arial" w:cs="Arial"/>
          <w:color w:val="333333"/>
          <w:sz w:val="24"/>
          <w:szCs w:val="24"/>
        </w:rPr>
        <w:t xml:space="preserve">best practice in genomic education and </w:t>
      </w:r>
      <w:r w:rsidR="327E840C" w:rsidRPr="00931DB2">
        <w:rPr>
          <w:rStyle w:val="cit-name-surname"/>
          <w:rFonts w:ascii="Arial" w:hAnsi="Arial" w:cs="Arial"/>
          <w:color w:val="333333"/>
          <w:sz w:val="24"/>
          <w:szCs w:val="24"/>
        </w:rPr>
        <w:t>evaluation, for</w:t>
      </w:r>
      <w:r w:rsidR="209E7F7E" w:rsidRPr="00931DB2">
        <w:rPr>
          <w:rStyle w:val="cit-name-surname"/>
          <w:rFonts w:ascii="Arial" w:hAnsi="Arial" w:cs="Arial"/>
          <w:color w:val="333333"/>
          <w:sz w:val="24"/>
          <w:szCs w:val="24"/>
        </w:rPr>
        <w:t xml:space="preserve"> the design and reporting of such studies. The </w:t>
      </w:r>
      <w:r w:rsidR="566967A6" w:rsidRPr="00931DB2">
        <w:rPr>
          <w:rStyle w:val="cit-name-surname"/>
          <w:rFonts w:ascii="Arial" w:hAnsi="Arial" w:cs="Arial"/>
          <w:color w:val="333333"/>
          <w:sz w:val="24"/>
          <w:szCs w:val="24"/>
        </w:rPr>
        <w:t>evaluators</w:t>
      </w:r>
      <w:r w:rsidR="209E7F7E" w:rsidRPr="00931DB2">
        <w:rPr>
          <w:rStyle w:val="cit-name-surname"/>
          <w:rFonts w:ascii="Arial" w:hAnsi="Arial" w:cs="Arial"/>
          <w:color w:val="333333"/>
          <w:sz w:val="24"/>
          <w:szCs w:val="24"/>
        </w:rPr>
        <w:t xml:space="preserve"> have outlined</w:t>
      </w:r>
      <w:r w:rsidR="522BBDFD" w:rsidRPr="00931DB2">
        <w:rPr>
          <w:rStyle w:val="cit-name-surname"/>
          <w:rFonts w:ascii="Arial" w:hAnsi="Arial" w:cs="Arial"/>
          <w:color w:val="333333"/>
          <w:sz w:val="24"/>
          <w:szCs w:val="24"/>
        </w:rPr>
        <w:t xml:space="preserve"> the proposed design and analysis</w:t>
      </w:r>
      <w:r w:rsidR="2C71811C" w:rsidRPr="00931DB2">
        <w:rPr>
          <w:rStyle w:val="cit-name-surname"/>
          <w:rFonts w:ascii="Arial" w:hAnsi="Arial" w:cs="Arial"/>
          <w:color w:val="333333"/>
          <w:sz w:val="24"/>
          <w:szCs w:val="24"/>
        </w:rPr>
        <w:t xml:space="preserve"> to compare</w:t>
      </w:r>
      <w:r w:rsidR="522BBDFD" w:rsidRPr="00931DB2">
        <w:rPr>
          <w:rStyle w:val="cit-name-surname"/>
          <w:rFonts w:ascii="Arial" w:hAnsi="Arial" w:cs="Arial"/>
          <w:color w:val="333333"/>
          <w:sz w:val="24"/>
          <w:szCs w:val="24"/>
        </w:rPr>
        <w:t xml:space="preserve"> CPI usability and </w:t>
      </w:r>
      <w:r w:rsidR="4666F579" w:rsidRPr="00931DB2">
        <w:rPr>
          <w:rStyle w:val="cit-name-surname"/>
          <w:rFonts w:ascii="Arial" w:hAnsi="Arial" w:cs="Arial"/>
          <w:color w:val="333333"/>
          <w:sz w:val="24"/>
          <w:szCs w:val="24"/>
        </w:rPr>
        <w:t>experience by authors and CPI end users</w:t>
      </w:r>
      <w:r w:rsidR="53ED64D5" w:rsidRPr="00931DB2">
        <w:rPr>
          <w:rStyle w:val="cit-name-surname"/>
          <w:rFonts w:ascii="Arial" w:hAnsi="Arial" w:cs="Arial"/>
          <w:color w:val="333333"/>
          <w:sz w:val="24"/>
          <w:szCs w:val="24"/>
        </w:rPr>
        <w:t>.</w:t>
      </w:r>
      <w:r w:rsidR="7F62A902" w:rsidRPr="00931DB2">
        <w:rPr>
          <w:rStyle w:val="cit-name-surname"/>
          <w:rFonts w:ascii="Arial" w:hAnsi="Arial" w:cs="Arial"/>
          <w:color w:val="333333"/>
          <w:sz w:val="24"/>
          <w:szCs w:val="24"/>
        </w:rPr>
        <w:t xml:space="preserve"> </w:t>
      </w:r>
      <w:r w:rsidR="270515E2" w:rsidRPr="00931DB2">
        <w:rPr>
          <w:rStyle w:val="cit-name-surname"/>
          <w:rFonts w:ascii="Arial" w:hAnsi="Arial" w:cs="Arial"/>
          <w:color w:val="333333"/>
          <w:sz w:val="24"/>
          <w:szCs w:val="24"/>
        </w:rPr>
        <w:t xml:space="preserve">Such information will </w:t>
      </w:r>
      <w:r w:rsidR="2603E1FC" w:rsidRPr="00931DB2">
        <w:rPr>
          <w:rStyle w:val="cit-name-surname"/>
          <w:rFonts w:ascii="Arial" w:hAnsi="Arial" w:cs="Arial"/>
          <w:color w:val="333333"/>
          <w:sz w:val="24"/>
          <w:szCs w:val="24"/>
        </w:rPr>
        <w:t xml:space="preserve">allow further development of the </w:t>
      </w:r>
      <w:r w:rsidR="009053C7" w:rsidRPr="00931DB2">
        <w:rPr>
          <w:rStyle w:val="cit-name-surname"/>
          <w:rFonts w:ascii="Arial" w:hAnsi="Arial" w:cs="Arial"/>
          <w:color w:val="333333"/>
          <w:sz w:val="24"/>
          <w:szCs w:val="24"/>
        </w:rPr>
        <w:t>CPI</w:t>
      </w:r>
      <w:r w:rsidR="2603E1FC" w:rsidRPr="00931DB2">
        <w:rPr>
          <w:rStyle w:val="cit-name-surname"/>
          <w:rFonts w:ascii="Arial" w:hAnsi="Arial" w:cs="Arial"/>
          <w:color w:val="333333"/>
          <w:sz w:val="24"/>
          <w:szCs w:val="24"/>
        </w:rPr>
        <w:t>, with the ambition to optimise utility and effectiveness for future practice</w:t>
      </w:r>
      <w:r w:rsidR="3035C91A" w:rsidRPr="00931DB2">
        <w:rPr>
          <w:rStyle w:val="cit-name-surname"/>
          <w:rFonts w:ascii="Arial" w:hAnsi="Arial" w:cs="Arial"/>
          <w:color w:val="333333"/>
          <w:sz w:val="24"/>
          <w:szCs w:val="24"/>
        </w:rPr>
        <w:t>.</w:t>
      </w:r>
    </w:p>
    <w:bookmarkEnd w:id="1"/>
    <w:bookmarkEnd w:id="2"/>
    <w:bookmarkEnd w:id="3"/>
    <w:p w14:paraId="3139B88A" w14:textId="50B98D97" w:rsidR="00A26224" w:rsidRPr="00BA74C5" w:rsidRDefault="00A26224" w:rsidP="000E73F5">
      <w:pPr>
        <w:shd w:val="clear" w:color="auto" w:fill="FFFFFF" w:themeFill="background1"/>
        <w:spacing w:before="100" w:beforeAutospacing="1" w:after="100" w:afterAutospacing="1"/>
        <w:rPr>
          <w:rStyle w:val="cit-name-surname"/>
          <w:rFonts w:ascii="Arial" w:hAnsi="Arial" w:cs="Arial"/>
          <w:b/>
          <w:bCs/>
          <w:sz w:val="24"/>
          <w:szCs w:val="24"/>
        </w:rPr>
      </w:pPr>
      <w:r w:rsidRPr="00BA74C5">
        <w:rPr>
          <w:rStyle w:val="cit-name-surname"/>
          <w:rFonts w:ascii="Arial" w:hAnsi="Arial" w:cs="Arial"/>
          <w:b/>
          <w:bCs/>
          <w:sz w:val="24"/>
          <w:szCs w:val="24"/>
        </w:rPr>
        <w:t>References</w:t>
      </w:r>
    </w:p>
    <w:p w14:paraId="5350A82B" w14:textId="0D104C11" w:rsidR="00C43164" w:rsidRPr="001D138C" w:rsidRDefault="001D138C" w:rsidP="001D138C">
      <w:pPr>
        <w:rPr>
          <w:rFonts w:ascii="Arial" w:hAnsi="Arial" w:cs="Arial"/>
          <w:sz w:val="24"/>
          <w:szCs w:val="24"/>
        </w:rPr>
      </w:pPr>
      <w:r w:rsidRPr="001D138C">
        <w:rPr>
          <w:rFonts w:ascii="Arial" w:hAnsi="Arial" w:cs="Arial"/>
          <w:sz w:val="24"/>
          <w:szCs w:val="24"/>
          <w:vertAlign w:val="superscript"/>
        </w:rPr>
        <w:t>1</w:t>
      </w:r>
      <w:r>
        <w:rPr>
          <w:rFonts w:ascii="Arial" w:hAnsi="Arial" w:cs="Arial"/>
          <w:sz w:val="24"/>
          <w:szCs w:val="24"/>
        </w:rPr>
        <w:t xml:space="preserve"> </w:t>
      </w:r>
      <w:r w:rsidR="00F06132">
        <w:rPr>
          <w:rFonts w:ascii="Arial" w:hAnsi="Arial" w:cs="Arial"/>
          <w:sz w:val="24"/>
          <w:szCs w:val="24"/>
        </w:rPr>
        <w:t xml:space="preserve">NHS </w:t>
      </w:r>
      <w:r w:rsidR="004D48C1">
        <w:rPr>
          <w:rFonts w:ascii="Arial" w:hAnsi="Arial" w:cs="Arial"/>
          <w:sz w:val="24"/>
          <w:szCs w:val="24"/>
        </w:rPr>
        <w:t>England</w:t>
      </w:r>
      <w:r w:rsidR="00F06132">
        <w:rPr>
          <w:rFonts w:ascii="Arial" w:hAnsi="Arial" w:cs="Arial"/>
          <w:sz w:val="24"/>
          <w:szCs w:val="24"/>
        </w:rPr>
        <w:t>,</w:t>
      </w:r>
      <w:r w:rsidR="004D48C1">
        <w:rPr>
          <w:rFonts w:ascii="Arial" w:hAnsi="Arial" w:cs="Arial"/>
          <w:sz w:val="24"/>
          <w:szCs w:val="24"/>
        </w:rPr>
        <w:t xml:space="preserve"> National</w:t>
      </w:r>
      <w:r w:rsidR="00F06132">
        <w:rPr>
          <w:rFonts w:ascii="Arial" w:hAnsi="Arial" w:cs="Arial"/>
          <w:sz w:val="24"/>
          <w:szCs w:val="24"/>
        </w:rPr>
        <w:t xml:space="preserve"> </w:t>
      </w:r>
      <w:r w:rsidR="00F06132" w:rsidRPr="001D138C">
        <w:rPr>
          <w:rFonts w:ascii="Arial" w:hAnsi="Arial" w:cs="Arial"/>
          <w:sz w:val="24"/>
          <w:szCs w:val="24"/>
        </w:rPr>
        <w:t>Genomics Education</w:t>
      </w:r>
      <w:r w:rsidR="00F06132">
        <w:rPr>
          <w:rFonts w:ascii="Arial" w:hAnsi="Arial" w:cs="Arial"/>
          <w:sz w:val="24"/>
          <w:szCs w:val="24"/>
        </w:rPr>
        <w:t>. ‘</w:t>
      </w:r>
      <w:hyperlink r:id="rId10" w:history="1">
        <w:r w:rsidR="00F06132" w:rsidRPr="00F06132">
          <w:rPr>
            <w:rStyle w:val="Hyperlink"/>
            <w:rFonts w:ascii="Arial" w:hAnsi="Arial" w:cs="Arial"/>
            <w:sz w:val="24"/>
            <w:szCs w:val="24"/>
          </w:rPr>
          <w:t>The clinical pathway initiative’</w:t>
        </w:r>
      </w:hyperlink>
      <w:r w:rsidR="00F06132">
        <w:rPr>
          <w:rFonts w:ascii="Arial" w:hAnsi="Arial" w:cs="Arial"/>
          <w:sz w:val="24"/>
          <w:szCs w:val="24"/>
        </w:rPr>
        <w:t xml:space="preserve"> </w:t>
      </w:r>
      <w:hyperlink r:id="rId11"/>
      <w:r w:rsidR="003037F8" w:rsidRPr="001D138C">
        <w:rPr>
          <w:rFonts w:ascii="Arial" w:hAnsi="Arial" w:cs="Arial"/>
          <w:sz w:val="24"/>
          <w:szCs w:val="24"/>
        </w:rPr>
        <w:t>(accessed 24/11/22)</w:t>
      </w:r>
    </w:p>
    <w:p w14:paraId="584491B2" w14:textId="4542DAE7" w:rsidR="7ED127F7" w:rsidRPr="001D138C" w:rsidRDefault="001D138C" w:rsidP="001D138C">
      <w:pPr>
        <w:rPr>
          <w:rStyle w:val="Hyperlink"/>
          <w:rFonts w:ascii="Arial" w:hAnsi="Arial" w:cs="Arial"/>
          <w:color w:val="auto"/>
          <w:sz w:val="24"/>
          <w:szCs w:val="24"/>
          <w:u w:val="none"/>
        </w:rPr>
      </w:pPr>
      <w:r w:rsidRPr="001D138C">
        <w:rPr>
          <w:rFonts w:ascii="Arial" w:hAnsi="Arial" w:cs="Arial"/>
          <w:sz w:val="24"/>
          <w:szCs w:val="24"/>
          <w:vertAlign w:val="superscript"/>
        </w:rPr>
        <w:t>2</w:t>
      </w:r>
      <w:r>
        <w:rPr>
          <w:rFonts w:ascii="Arial" w:hAnsi="Arial" w:cs="Arial"/>
          <w:sz w:val="24"/>
          <w:szCs w:val="24"/>
        </w:rPr>
        <w:t xml:space="preserve"> </w:t>
      </w:r>
      <w:r w:rsidR="004D48C1">
        <w:rPr>
          <w:rFonts w:ascii="Arial" w:hAnsi="Arial" w:cs="Arial"/>
          <w:sz w:val="24"/>
          <w:szCs w:val="24"/>
        </w:rPr>
        <w:t xml:space="preserve">NHS England, National </w:t>
      </w:r>
      <w:r w:rsidR="004D48C1" w:rsidRPr="001D138C">
        <w:rPr>
          <w:rFonts w:ascii="Arial" w:hAnsi="Arial" w:cs="Arial"/>
          <w:sz w:val="24"/>
          <w:szCs w:val="24"/>
        </w:rPr>
        <w:t>Genomics Education</w:t>
      </w:r>
      <w:r w:rsidR="00987521">
        <w:rPr>
          <w:rFonts w:ascii="Arial" w:hAnsi="Arial" w:cs="Arial"/>
          <w:sz w:val="24"/>
          <w:szCs w:val="24"/>
        </w:rPr>
        <w:t>. ‘</w:t>
      </w:r>
      <w:hyperlink r:id="rId12" w:history="1">
        <w:r w:rsidR="00987521" w:rsidRPr="00987521">
          <w:rPr>
            <w:rStyle w:val="Hyperlink"/>
            <w:rFonts w:ascii="Arial" w:hAnsi="Arial" w:cs="Arial"/>
            <w:sz w:val="24"/>
            <w:szCs w:val="24"/>
          </w:rPr>
          <w:t>Clinical pathway initiative documents’</w:t>
        </w:r>
      </w:hyperlink>
      <w:r w:rsidR="00987521">
        <w:rPr>
          <w:rFonts w:ascii="Arial" w:hAnsi="Arial" w:cs="Arial"/>
          <w:sz w:val="24"/>
          <w:szCs w:val="24"/>
        </w:rPr>
        <w:t xml:space="preserve"> </w:t>
      </w:r>
      <w:r w:rsidR="7ED127F7" w:rsidRPr="001D138C">
        <w:rPr>
          <w:rStyle w:val="Hyperlink"/>
          <w:rFonts w:ascii="Arial" w:hAnsi="Arial" w:cs="Arial"/>
          <w:color w:val="auto"/>
          <w:sz w:val="24"/>
          <w:szCs w:val="24"/>
          <w:u w:val="none"/>
        </w:rPr>
        <w:t>(accessed 24/11/22)</w:t>
      </w:r>
    </w:p>
    <w:p w14:paraId="22460573" w14:textId="30D4A8A2" w:rsidR="5841364E" w:rsidRPr="001D138C" w:rsidRDefault="001D138C" w:rsidP="001D138C">
      <w:pPr>
        <w:rPr>
          <w:rFonts w:ascii="Arial" w:hAnsi="Arial" w:cs="Arial"/>
          <w:sz w:val="24"/>
          <w:szCs w:val="24"/>
        </w:rPr>
      </w:pPr>
      <w:r w:rsidRPr="001D138C">
        <w:rPr>
          <w:rFonts w:ascii="Arial" w:hAnsi="Arial" w:cs="Arial"/>
          <w:sz w:val="24"/>
          <w:szCs w:val="24"/>
          <w:vertAlign w:val="superscript"/>
        </w:rPr>
        <w:t>3</w:t>
      </w:r>
      <w:r>
        <w:rPr>
          <w:rFonts w:ascii="Arial" w:hAnsi="Arial" w:cs="Arial"/>
          <w:sz w:val="24"/>
          <w:szCs w:val="24"/>
        </w:rPr>
        <w:t xml:space="preserve"> </w:t>
      </w:r>
      <w:r w:rsidR="5841364E" w:rsidRPr="001D138C">
        <w:rPr>
          <w:rFonts w:ascii="Arial" w:hAnsi="Arial" w:cs="Arial"/>
          <w:sz w:val="24"/>
          <w:szCs w:val="24"/>
        </w:rPr>
        <w:t xml:space="preserve">Academy of </w:t>
      </w:r>
      <w:r w:rsidR="005E11EA">
        <w:rPr>
          <w:rFonts w:ascii="Arial" w:hAnsi="Arial" w:cs="Arial"/>
          <w:sz w:val="24"/>
          <w:szCs w:val="24"/>
        </w:rPr>
        <w:t xml:space="preserve">Medical </w:t>
      </w:r>
      <w:r w:rsidR="5841364E" w:rsidRPr="001D138C">
        <w:rPr>
          <w:rFonts w:ascii="Arial" w:hAnsi="Arial" w:cs="Arial"/>
          <w:sz w:val="24"/>
          <w:szCs w:val="24"/>
        </w:rPr>
        <w:t>Royal Colleges</w:t>
      </w:r>
      <w:r w:rsidR="005E11EA">
        <w:rPr>
          <w:rFonts w:ascii="Arial" w:hAnsi="Arial" w:cs="Arial"/>
          <w:sz w:val="24"/>
          <w:szCs w:val="24"/>
        </w:rPr>
        <w:t>.</w:t>
      </w:r>
      <w:r w:rsidR="5841364E" w:rsidRPr="001D138C">
        <w:rPr>
          <w:rFonts w:ascii="Arial" w:hAnsi="Arial" w:cs="Arial"/>
          <w:sz w:val="24"/>
          <w:szCs w:val="24"/>
        </w:rPr>
        <w:t xml:space="preserve"> </w:t>
      </w:r>
      <w:r w:rsidR="005E11EA">
        <w:rPr>
          <w:rFonts w:ascii="Arial" w:hAnsi="Arial" w:cs="Arial"/>
          <w:sz w:val="24"/>
          <w:szCs w:val="24"/>
        </w:rPr>
        <w:t>‘</w:t>
      </w:r>
      <w:hyperlink r:id="rId13" w:history="1">
        <w:r w:rsidR="5841364E" w:rsidRPr="005E11EA">
          <w:rPr>
            <w:rStyle w:val="Hyperlink"/>
            <w:rFonts w:ascii="Arial" w:hAnsi="Arial" w:cs="Arial"/>
            <w:sz w:val="24"/>
            <w:szCs w:val="24"/>
          </w:rPr>
          <w:t>Genomics</w:t>
        </w:r>
      </w:hyperlink>
      <w:r w:rsidR="005E11EA">
        <w:rPr>
          <w:rFonts w:ascii="Arial" w:hAnsi="Arial" w:cs="Arial"/>
          <w:sz w:val="24"/>
          <w:szCs w:val="24"/>
        </w:rPr>
        <w:t>’</w:t>
      </w:r>
      <w:r w:rsidR="5841364E" w:rsidRPr="001D138C">
        <w:rPr>
          <w:rFonts w:ascii="Arial" w:hAnsi="Arial" w:cs="Arial"/>
          <w:sz w:val="24"/>
          <w:szCs w:val="24"/>
        </w:rPr>
        <w:t xml:space="preserve"> (accessed 24/11/22)</w:t>
      </w:r>
    </w:p>
    <w:p w14:paraId="7E7CEA4A" w14:textId="3E0CEB99" w:rsidR="44A0B8E3" w:rsidRPr="001D138C" w:rsidRDefault="001D138C" w:rsidP="001D138C">
      <w:pPr>
        <w:rPr>
          <w:rFonts w:ascii="Arial" w:hAnsi="Arial" w:cs="Arial"/>
          <w:sz w:val="24"/>
          <w:szCs w:val="24"/>
        </w:rPr>
      </w:pPr>
      <w:r w:rsidRPr="001D138C">
        <w:rPr>
          <w:rFonts w:ascii="Arial" w:hAnsi="Arial" w:cs="Arial"/>
          <w:sz w:val="24"/>
          <w:szCs w:val="24"/>
          <w:vertAlign w:val="superscript"/>
        </w:rPr>
        <w:t>4</w:t>
      </w:r>
      <w:r>
        <w:rPr>
          <w:rFonts w:ascii="Arial" w:hAnsi="Arial" w:cs="Arial"/>
          <w:sz w:val="24"/>
          <w:szCs w:val="24"/>
        </w:rPr>
        <w:t xml:space="preserve"> </w:t>
      </w:r>
      <w:r w:rsidR="44A0B8E3" w:rsidRPr="001D138C">
        <w:rPr>
          <w:rFonts w:ascii="Arial" w:hAnsi="Arial" w:cs="Arial"/>
          <w:sz w:val="24"/>
          <w:szCs w:val="24"/>
        </w:rPr>
        <w:t>Oakley A, Strange V, Bonell C</w:t>
      </w:r>
      <w:r w:rsidR="005E11EA">
        <w:rPr>
          <w:rFonts w:ascii="Arial" w:hAnsi="Arial" w:cs="Arial"/>
          <w:sz w:val="24"/>
          <w:szCs w:val="24"/>
        </w:rPr>
        <w:t xml:space="preserve"> and others.</w:t>
      </w:r>
      <w:r w:rsidR="44A0B8E3" w:rsidRPr="001D138C">
        <w:rPr>
          <w:rFonts w:ascii="Arial" w:hAnsi="Arial" w:cs="Arial"/>
          <w:sz w:val="24"/>
          <w:szCs w:val="24"/>
        </w:rPr>
        <w:t xml:space="preserve"> </w:t>
      </w:r>
      <w:r w:rsidR="005E11EA">
        <w:rPr>
          <w:rFonts w:ascii="Arial" w:hAnsi="Arial" w:cs="Arial"/>
          <w:sz w:val="24"/>
          <w:szCs w:val="24"/>
        </w:rPr>
        <w:t>‘</w:t>
      </w:r>
      <w:hyperlink r:id="rId14" w:history="1">
        <w:r w:rsidR="44A0B8E3" w:rsidRPr="000C3AB7">
          <w:rPr>
            <w:rStyle w:val="Hyperlink"/>
            <w:rFonts w:ascii="Arial" w:hAnsi="Arial" w:cs="Arial"/>
            <w:sz w:val="24"/>
            <w:szCs w:val="24"/>
          </w:rPr>
          <w:t>Process evaluation in randomised control trials of complex interventions</w:t>
        </w:r>
        <w:r w:rsidR="005E11EA" w:rsidRPr="000C3AB7">
          <w:rPr>
            <w:rStyle w:val="Hyperlink"/>
            <w:rFonts w:ascii="Arial" w:hAnsi="Arial" w:cs="Arial"/>
            <w:sz w:val="24"/>
            <w:szCs w:val="24"/>
          </w:rPr>
          <w:t>’</w:t>
        </w:r>
      </w:hyperlink>
      <w:r w:rsidR="00FC19C7">
        <w:rPr>
          <w:rFonts w:ascii="Arial" w:hAnsi="Arial" w:cs="Arial"/>
          <w:sz w:val="24"/>
          <w:szCs w:val="24"/>
        </w:rPr>
        <w:t>.</w:t>
      </w:r>
      <w:r w:rsidR="44A0B8E3" w:rsidRPr="001D138C">
        <w:rPr>
          <w:rFonts w:ascii="Arial" w:hAnsi="Arial" w:cs="Arial"/>
          <w:sz w:val="24"/>
          <w:szCs w:val="24"/>
        </w:rPr>
        <w:t xml:space="preserve"> BMJ 2006</w:t>
      </w:r>
      <w:r w:rsidR="000C3AB7">
        <w:rPr>
          <w:rFonts w:ascii="Arial" w:hAnsi="Arial" w:cs="Arial"/>
          <w:sz w:val="24"/>
          <w:szCs w:val="24"/>
        </w:rPr>
        <w:t>:</w:t>
      </w:r>
      <w:r w:rsidR="00FC19C7">
        <w:rPr>
          <w:rFonts w:ascii="Arial" w:hAnsi="Arial" w:cs="Arial"/>
          <w:sz w:val="24"/>
          <w:szCs w:val="24"/>
        </w:rPr>
        <w:t xml:space="preserve"> </w:t>
      </w:r>
      <w:r w:rsidR="003D3A9E">
        <w:rPr>
          <w:rFonts w:ascii="Arial" w:hAnsi="Arial" w:cs="Arial"/>
          <w:sz w:val="24"/>
          <w:szCs w:val="24"/>
        </w:rPr>
        <w:t>volume</w:t>
      </w:r>
      <w:r w:rsidR="00FC19C7">
        <w:rPr>
          <w:rFonts w:ascii="Arial" w:hAnsi="Arial" w:cs="Arial"/>
          <w:sz w:val="24"/>
          <w:szCs w:val="24"/>
        </w:rPr>
        <w:t xml:space="preserve"> </w:t>
      </w:r>
      <w:r w:rsidR="44A0B8E3" w:rsidRPr="001D138C">
        <w:rPr>
          <w:rFonts w:ascii="Arial" w:hAnsi="Arial" w:cs="Arial"/>
          <w:sz w:val="24"/>
          <w:szCs w:val="24"/>
        </w:rPr>
        <w:t>332</w:t>
      </w:r>
      <w:r w:rsidR="00FC19C7">
        <w:rPr>
          <w:rFonts w:ascii="Arial" w:hAnsi="Arial" w:cs="Arial"/>
          <w:sz w:val="24"/>
          <w:szCs w:val="24"/>
        </w:rPr>
        <w:t xml:space="preserve">, pages </w:t>
      </w:r>
      <w:r w:rsidR="44A0B8E3" w:rsidRPr="001D138C">
        <w:rPr>
          <w:rFonts w:ascii="Arial" w:hAnsi="Arial" w:cs="Arial"/>
          <w:sz w:val="24"/>
          <w:szCs w:val="24"/>
        </w:rPr>
        <w:t>413-16.</w:t>
      </w:r>
      <w:r w:rsidR="00ED790F">
        <w:rPr>
          <w:rFonts w:ascii="Arial" w:hAnsi="Arial" w:cs="Arial"/>
          <w:sz w:val="24"/>
          <w:szCs w:val="24"/>
        </w:rPr>
        <w:t xml:space="preserve"> </w:t>
      </w:r>
      <w:r w:rsidR="44A0B8E3" w:rsidRPr="001D138C">
        <w:rPr>
          <w:rFonts w:ascii="Arial" w:hAnsi="Arial" w:cs="Arial"/>
          <w:sz w:val="24"/>
          <w:szCs w:val="24"/>
        </w:rPr>
        <w:t>D</w:t>
      </w:r>
      <w:r w:rsidR="00316D82">
        <w:rPr>
          <w:rFonts w:ascii="Arial" w:hAnsi="Arial" w:cs="Arial"/>
          <w:sz w:val="24"/>
          <w:szCs w:val="24"/>
        </w:rPr>
        <w:t>OI</w:t>
      </w:r>
      <w:r w:rsidR="44A0B8E3" w:rsidRPr="001D138C">
        <w:rPr>
          <w:rFonts w:ascii="Arial" w:hAnsi="Arial" w:cs="Arial"/>
          <w:sz w:val="24"/>
          <w:szCs w:val="24"/>
        </w:rPr>
        <w:t>:10.1136/bmj.332.7538.413</w:t>
      </w:r>
    </w:p>
    <w:p w14:paraId="61517D03" w14:textId="161A33A7" w:rsidR="44A0B8E3" w:rsidRPr="001D138C" w:rsidRDefault="001D138C" w:rsidP="001D138C">
      <w:pPr>
        <w:rPr>
          <w:rStyle w:val="Hyperlink"/>
          <w:rFonts w:ascii="Arial" w:hAnsi="Arial" w:cs="Arial"/>
          <w:color w:val="auto"/>
          <w:sz w:val="24"/>
          <w:szCs w:val="24"/>
          <w:u w:val="none"/>
        </w:rPr>
      </w:pPr>
      <w:r w:rsidRPr="001D138C">
        <w:rPr>
          <w:rStyle w:val="cit-name-surname"/>
          <w:rFonts w:ascii="Arial" w:hAnsi="Arial" w:cs="Arial"/>
          <w:sz w:val="24"/>
          <w:szCs w:val="24"/>
          <w:vertAlign w:val="superscript"/>
        </w:rPr>
        <w:t>5</w:t>
      </w:r>
      <w:r>
        <w:rPr>
          <w:rStyle w:val="cit-name-surname"/>
          <w:rFonts w:ascii="Arial" w:hAnsi="Arial" w:cs="Arial"/>
          <w:sz w:val="24"/>
          <w:szCs w:val="24"/>
        </w:rPr>
        <w:t xml:space="preserve"> </w:t>
      </w:r>
      <w:r w:rsidR="44A0B8E3" w:rsidRPr="001D138C">
        <w:rPr>
          <w:rStyle w:val="cit-name-surname"/>
          <w:rFonts w:ascii="Arial" w:hAnsi="Arial" w:cs="Arial"/>
          <w:sz w:val="24"/>
          <w:szCs w:val="24"/>
        </w:rPr>
        <w:t>Rychetnik L, Frommer M, Hawe P</w:t>
      </w:r>
      <w:r w:rsidR="001E3D34">
        <w:rPr>
          <w:rStyle w:val="cit-name-surname"/>
          <w:rFonts w:ascii="Arial" w:hAnsi="Arial" w:cs="Arial"/>
          <w:sz w:val="24"/>
          <w:szCs w:val="24"/>
        </w:rPr>
        <w:t xml:space="preserve"> and others.</w:t>
      </w:r>
      <w:r w:rsidR="000C3AB7">
        <w:rPr>
          <w:rStyle w:val="HTMLCite"/>
          <w:rFonts w:ascii="Arial" w:hAnsi="Arial" w:cs="Arial"/>
          <w:i w:val="0"/>
          <w:iCs w:val="0"/>
          <w:sz w:val="24"/>
          <w:szCs w:val="24"/>
        </w:rPr>
        <w:t xml:space="preserve"> ‘</w:t>
      </w:r>
      <w:hyperlink r:id="rId15" w:history="1">
        <w:r w:rsidR="44A0B8E3" w:rsidRPr="003D3A9E">
          <w:rPr>
            <w:rStyle w:val="Hyperlink"/>
            <w:rFonts w:ascii="Arial" w:hAnsi="Arial" w:cs="Arial"/>
            <w:sz w:val="24"/>
            <w:szCs w:val="24"/>
          </w:rPr>
          <w:t>Criteria for evaluating evidence on public health interventions</w:t>
        </w:r>
      </w:hyperlink>
      <w:r w:rsidR="000C3AB7">
        <w:rPr>
          <w:rStyle w:val="HTMLCite"/>
          <w:rFonts w:ascii="Arial" w:hAnsi="Arial" w:cs="Arial"/>
          <w:i w:val="0"/>
          <w:iCs w:val="0"/>
          <w:sz w:val="24"/>
          <w:szCs w:val="24"/>
        </w:rPr>
        <w:t>’</w:t>
      </w:r>
      <w:r w:rsidR="44A0B8E3" w:rsidRPr="001D138C">
        <w:rPr>
          <w:rStyle w:val="HTMLCite"/>
          <w:rFonts w:ascii="Arial" w:hAnsi="Arial" w:cs="Arial"/>
          <w:i w:val="0"/>
          <w:iCs w:val="0"/>
          <w:sz w:val="24"/>
          <w:szCs w:val="24"/>
        </w:rPr>
        <w:t>. J</w:t>
      </w:r>
      <w:r w:rsidR="003D3A9E">
        <w:rPr>
          <w:rStyle w:val="HTMLCite"/>
          <w:rFonts w:ascii="Arial" w:hAnsi="Arial" w:cs="Arial"/>
          <w:i w:val="0"/>
          <w:iCs w:val="0"/>
          <w:sz w:val="24"/>
          <w:szCs w:val="24"/>
        </w:rPr>
        <w:t xml:space="preserve">ournal of Epidemiology &amp; </w:t>
      </w:r>
      <w:r w:rsidR="44A0B8E3" w:rsidRPr="001D138C">
        <w:rPr>
          <w:rStyle w:val="HTMLCite"/>
          <w:rFonts w:ascii="Arial" w:hAnsi="Arial" w:cs="Arial"/>
          <w:i w:val="0"/>
          <w:iCs w:val="0"/>
          <w:sz w:val="24"/>
          <w:szCs w:val="24"/>
        </w:rPr>
        <w:t>Community Health 2002</w:t>
      </w:r>
      <w:r w:rsidR="003D3A9E">
        <w:rPr>
          <w:rStyle w:val="HTMLCite"/>
          <w:rFonts w:ascii="Arial" w:hAnsi="Arial" w:cs="Arial"/>
          <w:i w:val="0"/>
          <w:iCs w:val="0"/>
          <w:sz w:val="24"/>
          <w:szCs w:val="24"/>
        </w:rPr>
        <w:t>:</w:t>
      </w:r>
      <w:r w:rsidR="00ED790F">
        <w:rPr>
          <w:rStyle w:val="HTMLCite"/>
          <w:rFonts w:ascii="Arial" w:hAnsi="Arial" w:cs="Arial"/>
          <w:i w:val="0"/>
          <w:iCs w:val="0"/>
          <w:sz w:val="24"/>
          <w:szCs w:val="24"/>
        </w:rPr>
        <w:t xml:space="preserve"> </w:t>
      </w:r>
      <w:r w:rsidR="003D3A9E">
        <w:rPr>
          <w:rStyle w:val="HTMLCite"/>
          <w:rFonts w:ascii="Arial" w:hAnsi="Arial" w:cs="Arial"/>
          <w:i w:val="0"/>
          <w:iCs w:val="0"/>
          <w:sz w:val="24"/>
          <w:szCs w:val="24"/>
        </w:rPr>
        <w:t xml:space="preserve">volume </w:t>
      </w:r>
      <w:r w:rsidR="44A0B8E3" w:rsidRPr="001D138C">
        <w:rPr>
          <w:rStyle w:val="cit-vol"/>
          <w:rFonts w:ascii="Arial" w:hAnsi="Arial" w:cs="Arial"/>
          <w:sz w:val="24"/>
          <w:szCs w:val="24"/>
        </w:rPr>
        <w:t>56</w:t>
      </w:r>
      <w:r w:rsidR="003D3A9E">
        <w:rPr>
          <w:rStyle w:val="HTMLCite"/>
          <w:rFonts w:ascii="Arial" w:hAnsi="Arial" w:cs="Arial"/>
          <w:i w:val="0"/>
          <w:iCs w:val="0"/>
          <w:sz w:val="24"/>
          <w:szCs w:val="24"/>
        </w:rPr>
        <w:t xml:space="preserve">, pages </w:t>
      </w:r>
      <w:r w:rsidR="44A0B8E3" w:rsidRPr="001D138C">
        <w:rPr>
          <w:rStyle w:val="HTMLCite"/>
          <w:rFonts w:ascii="Arial" w:hAnsi="Arial" w:cs="Arial"/>
          <w:i w:val="0"/>
          <w:iCs w:val="0"/>
          <w:sz w:val="24"/>
          <w:szCs w:val="24"/>
        </w:rPr>
        <w:t>119–27. </w:t>
      </w:r>
      <w:hyperlink r:id="rId16" w:history="1">
        <w:r w:rsidR="00316D82">
          <w:rPr>
            <w:rFonts w:ascii="Arial" w:hAnsi="Arial" w:cs="Arial"/>
            <w:sz w:val="24"/>
            <w:szCs w:val="24"/>
          </w:rPr>
          <w:t>DOI</w:t>
        </w:r>
        <w:r w:rsidR="44A0B8E3" w:rsidRPr="001D138C">
          <w:rPr>
            <w:rFonts w:ascii="Arial" w:hAnsi="Arial" w:cs="Arial"/>
            <w:sz w:val="24"/>
            <w:szCs w:val="24"/>
          </w:rPr>
          <w:t>:10.1136/jech.56.2.119</w:t>
        </w:r>
      </w:hyperlink>
    </w:p>
    <w:p w14:paraId="6B24750D" w14:textId="36EE3C11" w:rsidR="2581960F" w:rsidRPr="001D138C" w:rsidRDefault="001D138C" w:rsidP="001D138C">
      <w:pPr>
        <w:rPr>
          <w:rFonts w:ascii="Arial" w:hAnsi="Arial" w:cs="Arial"/>
          <w:sz w:val="24"/>
          <w:szCs w:val="24"/>
        </w:rPr>
      </w:pPr>
      <w:r w:rsidRPr="001D138C">
        <w:rPr>
          <w:rFonts w:ascii="Arial" w:hAnsi="Arial" w:cs="Arial"/>
          <w:sz w:val="24"/>
          <w:szCs w:val="24"/>
          <w:vertAlign w:val="superscript"/>
        </w:rPr>
        <w:t>6</w:t>
      </w:r>
      <w:r>
        <w:rPr>
          <w:rFonts w:ascii="Arial" w:hAnsi="Arial" w:cs="Arial"/>
          <w:sz w:val="24"/>
          <w:szCs w:val="24"/>
        </w:rPr>
        <w:t xml:space="preserve"> </w:t>
      </w:r>
      <w:r w:rsidR="2581960F" w:rsidRPr="001D138C">
        <w:rPr>
          <w:rFonts w:ascii="Arial" w:hAnsi="Arial" w:cs="Arial"/>
          <w:sz w:val="24"/>
          <w:szCs w:val="24"/>
        </w:rPr>
        <w:t xml:space="preserve">Grant A, Bugge C, Wells M. </w:t>
      </w:r>
      <w:r w:rsidR="003D3A9E">
        <w:rPr>
          <w:rFonts w:ascii="Arial" w:hAnsi="Arial" w:cs="Arial"/>
          <w:sz w:val="24"/>
          <w:szCs w:val="24"/>
        </w:rPr>
        <w:t>‘</w:t>
      </w:r>
      <w:hyperlink r:id="rId17" w:history="1">
        <w:r w:rsidR="2581960F" w:rsidRPr="007E37F5">
          <w:rPr>
            <w:rStyle w:val="Hyperlink"/>
            <w:rFonts w:ascii="Arial" w:hAnsi="Arial" w:cs="Arial"/>
            <w:sz w:val="24"/>
            <w:szCs w:val="24"/>
          </w:rPr>
          <w:t>Designing process evaluations using case study to explore the context of complex interventions evaluated in trials</w:t>
        </w:r>
      </w:hyperlink>
      <w:r w:rsidR="003D3A9E">
        <w:rPr>
          <w:rFonts w:ascii="Arial" w:hAnsi="Arial" w:cs="Arial"/>
          <w:sz w:val="24"/>
          <w:szCs w:val="24"/>
        </w:rPr>
        <w:t>’</w:t>
      </w:r>
      <w:r w:rsidR="2581960F" w:rsidRPr="001D138C">
        <w:rPr>
          <w:rFonts w:ascii="Arial" w:hAnsi="Arial" w:cs="Arial"/>
          <w:sz w:val="24"/>
          <w:szCs w:val="24"/>
        </w:rPr>
        <w:t>. Trials</w:t>
      </w:r>
      <w:r w:rsidR="003D3A9E">
        <w:rPr>
          <w:rFonts w:ascii="Arial" w:hAnsi="Arial" w:cs="Arial"/>
          <w:sz w:val="24"/>
          <w:szCs w:val="24"/>
        </w:rPr>
        <w:t xml:space="preserve"> </w:t>
      </w:r>
      <w:r w:rsidR="2581960F" w:rsidRPr="001D138C">
        <w:rPr>
          <w:rFonts w:ascii="Arial" w:hAnsi="Arial" w:cs="Arial"/>
          <w:sz w:val="24"/>
          <w:szCs w:val="24"/>
        </w:rPr>
        <w:t>2020</w:t>
      </w:r>
      <w:r w:rsidR="003D3A9E">
        <w:rPr>
          <w:rFonts w:ascii="Arial" w:hAnsi="Arial" w:cs="Arial"/>
          <w:sz w:val="24"/>
          <w:szCs w:val="24"/>
        </w:rPr>
        <w:t>:</w:t>
      </w:r>
      <w:r w:rsidR="2581960F" w:rsidRPr="001D138C">
        <w:rPr>
          <w:rFonts w:ascii="Arial" w:hAnsi="Arial" w:cs="Arial"/>
          <w:sz w:val="24"/>
          <w:szCs w:val="24"/>
        </w:rPr>
        <w:t xml:space="preserve"> </w:t>
      </w:r>
      <w:r w:rsidR="002248C9">
        <w:rPr>
          <w:rFonts w:ascii="Arial" w:hAnsi="Arial" w:cs="Arial"/>
          <w:sz w:val="24"/>
          <w:szCs w:val="24"/>
        </w:rPr>
        <w:t xml:space="preserve">volume </w:t>
      </w:r>
      <w:r w:rsidR="2581960F" w:rsidRPr="001D138C">
        <w:rPr>
          <w:rFonts w:ascii="Arial" w:hAnsi="Arial" w:cs="Arial"/>
          <w:sz w:val="24"/>
          <w:szCs w:val="24"/>
        </w:rPr>
        <w:t>21</w:t>
      </w:r>
      <w:r w:rsidR="002248C9">
        <w:rPr>
          <w:rFonts w:ascii="Arial" w:hAnsi="Arial" w:cs="Arial"/>
          <w:sz w:val="24"/>
          <w:szCs w:val="24"/>
        </w:rPr>
        <w:t xml:space="preserve">, issue </w:t>
      </w:r>
      <w:r w:rsidR="2581960F" w:rsidRPr="001D138C">
        <w:rPr>
          <w:rFonts w:ascii="Arial" w:hAnsi="Arial" w:cs="Arial"/>
          <w:sz w:val="24"/>
          <w:szCs w:val="24"/>
        </w:rPr>
        <w:t xml:space="preserve">982. </w:t>
      </w:r>
      <w:r w:rsidR="00316D82">
        <w:rPr>
          <w:rFonts w:ascii="Arial" w:hAnsi="Arial" w:cs="Arial"/>
          <w:sz w:val="24"/>
          <w:szCs w:val="24"/>
        </w:rPr>
        <w:t>DOI</w:t>
      </w:r>
      <w:r w:rsidR="2581960F" w:rsidRPr="001D138C">
        <w:rPr>
          <w:rFonts w:ascii="Arial" w:hAnsi="Arial" w:cs="Arial"/>
          <w:sz w:val="24"/>
          <w:szCs w:val="24"/>
        </w:rPr>
        <w:t>:</w:t>
      </w:r>
      <w:r w:rsidR="00316D82">
        <w:rPr>
          <w:rFonts w:ascii="Arial" w:hAnsi="Arial" w:cs="Arial"/>
          <w:sz w:val="24"/>
          <w:szCs w:val="24"/>
        </w:rPr>
        <w:t xml:space="preserve"> </w:t>
      </w:r>
      <w:r w:rsidR="2581960F" w:rsidRPr="001D138C">
        <w:rPr>
          <w:rFonts w:ascii="Arial" w:hAnsi="Arial" w:cs="Arial"/>
          <w:sz w:val="24"/>
          <w:szCs w:val="24"/>
        </w:rPr>
        <w:t>10.1186/s13063-020-04880-4</w:t>
      </w:r>
    </w:p>
    <w:p w14:paraId="347B9DDC" w14:textId="7A19FA24" w:rsidR="4708D232" w:rsidRPr="001D138C" w:rsidRDefault="001D138C" w:rsidP="001D138C">
      <w:pPr>
        <w:rPr>
          <w:rFonts w:ascii="Arial" w:hAnsi="Arial" w:cs="Arial"/>
          <w:b/>
          <w:bCs/>
          <w:sz w:val="24"/>
          <w:szCs w:val="24"/>
        </w:rPr>
      </w:pPr>
      <w:r w:rsidRPr="001D138C">
        <w:rPr>
          <w:rFonts w:ascii="Arial" w:hAnsi="Arial" w:cs="Arial"/>
          <w:sz w:val="24"/>
          <w:szCs w:val="24"/>
          <w:vertAlign w:val="superscript"/>
        </w:rPr>
        <w:t>7</w:t>
      </w:r>
      <w:r>
        <w:rPr>
          <w:rFonts w:ascii="Arial" w:hAnsi="Arial" w:cs="Arial"/>
          <w:sz w:val="24"/>
          <w:szCs w:val="24"/>
        </w:rPr>
        <w:t xml:space="preserve"> </w:t>
      </w:r>
      <w:r w:rsidR="4708D232" w:rsidRPr="001D138C">
        <w:rPr>
          <w:rFonts w:ascii="Arial" w:hAnsi="Arial" w:cs="Arial"/>
          <w:sz w:val="24"/>
          <w:szCs w:val="24"/>
        </w:rPr>
        <w:t>Nisselle A, Martyn M, Jordan H</w:t>
      </w:r>
      <w:r w:rsidR="001E3D34">
        <w:rPr>
          <w:rFonts w:ascii="Arial" w:hAnsi="Arial" w:cs="Arial"/>
          <w:sz w:val="24"/>
          <w:szCs w:val="24"/>
        </w:rPr>
        <w:t xml:space="preserve"> and others.</w:t>
      </w:r>
      <w:r w:rsidR="4708D232" w:rsidRPr="001D138C">
        <w:rPr>
          <w:rFonts w:ascii="Arial" w:hAnsi="Arial" w:cs="Arial"/>
          <w:sz w:val="24"/>
          <w:szCs w:val="24"/>
        </w:rPr>
        <w:t xml:space="preserve"> </w:t>
      </w:r>
      <w:r w:rsidR="002248C9">
        <w:rPr>
          <w:rFonts w:ascii="Arial" w:hAnsi="Arial" w:cs="Arial"/>
          <w:sz w:val="24"/>
          <w:szCs w:val="24"/>
        </w:rPr>
        <w:t>‘</w:t>
      </w:r>
      <w:hyperlink r:id="rId18" w:history="1">
        <w:r w:rsidR="4708D232" w:rsidRPr="00382AC3">
          <w:rPr>
            <w:rStyle w:val="Hyperlink"/>
            <w:rFonts w:ascii="Arial" w:hAnsi="Arial" w:cs="Arial"/>
            <w:sz w:val="24"/>
            <w:szCs w:val="24"/>
          </w:rPr>
          <w:t>Ensuring Best Practice in Genomic Education and Evaluation: A Program Logic Approach</w:t>
        </w:r>
      </w:hyperlink>
      <w:r w:rsidR="002248C9">
        <w:rPr>
          <w:rFonts w:ascii="Arial" w:hAnsi="Arial" w:cs="Arial"/>
          <w:sz w:val="24"/>
          <w:szCs w:val="24"/>
        </w:rPr>
        <w:t>’</w:t>
      </w:r>
      <w:r w:rsidR="00382AC3">
        <w:rPr>
          <w:rFonts w:ascii="Arial" w:hAnsi="Arial" w:cs="Arial"/>
          <w:sz w:val="24"/>
          <w:szCs w:val="24"/>
        </w:rPr>
        <w:t>.</w:t>
      </w:r>
      <w:r w:rsidR="4708D232" w:rsidRPr="001D138C">
        <w:rPr>
          <w:rFonts w:ascii="Arial" w:hAnsi="Arial" w:cs="Arial"/>
          <w:sz w:val="24"/>
          <w:szCs w:val="24"/>
        </w:rPr>
        <w:t xml:space="preserve"> Front</w:t>
      </w:r>
      <w:r w:rsidR="00382AC3">
        <w:rPr>
          <w:rFonts w:ascii="Arial" w:hAnsi="Arial" w:cs="Arial"/>
          <w:sz w:val="24"/>
          <w:szCs w:val="24"/>
        </w:rPr>
        <w:t>iers in</w:t>
      </w:r>
      <w:r w:rsidR="4708D232" w:rsidRPr="001D138C">
        <w:rPr>
          <w:rFonts w:ascii="Arial" w:hAnsi="Arial" w:cs="Arial"/>
          <w:sz w:val="24"/>
          <w:szCs w:val="24"/>
        </w:rPr>
        <w:t xml:space="preserve"> Genet</w:t>
      </w:r>
      <w:r w:rsidR="00382AC3">
        <w:rPr>
          <w:rFonts w:ascii="Arial" w:hAnsi="Arial" w:cs="Arial"/>
          <w:sz w:val="24"/>
          <w:szCs w:val="24"/>
        </w:rPr>
        <w:t xml:space="preserve">ics </w:t>
      </w:r>
      <w:r w:rsidR="4708D232" w:rsidRPr="001D138C">
        <w:rPr>
          <w:rFonts w:ascii="Arial" w:hAnsi="Arial" w:cs="Arial"/>
          <w:sz w:val="24"/>
          <w:szCs w:val="24"/>
        </w:rPr>
        <w:t>2019</w:t>
      </w:r>
      <w:r w:rsidR="00382AC3">
        <w:rPr>
          <w:rFonts w:ascii="Arial" w:hAnsi="Arial" w:cs="Arial"/>
          <w:sz w:val="24"/>
          <w:szCs w:val="24"/>
        </w:rPr>
        <w:t xml:space="preserve">: volume </w:t>
      </w:r>
      <w:r w:rsidR="4708D232" w:rsidRPr="001D138C">
        <w:rPr>
          <w:rFonts w:ascii="Arial" w:hAnsi="Arial" w:cs="Arial"/>
          <w:sz w:val="24"/>
          <w:szCs w:val="24"/>
        </w:rPr>
        <w:t>10</w:t>
      </w:r>
      <w:r w:rsidR="00382AC3">
        <w:rPr>
          <w:rFonts w:ascii="Arial" w:hAnsi="Arial" w:cs="Arial"/>
          <w:sz w:val="24"/>
          <w:szCs w:val="24"/>
        </w:rPr>
        <w:t xml:space="preserve">, page </w:t>
      </w:r>
      <w:r w:rsidR="4708D232" w:rsidRPr="001D138C">
        <w:rPr>
          <w:rFonts w:ascii="Arial" w:hAnsi="Arial" w:cs="Arial"/>
          <w:sz w:val="24"/>
          <w:szCs w:val="24"/>
        </w:rPr>
        <w:t xml:space="preserve">1057. </w:t>
      </w:r>
      <w:r w:rsidR="00382AC3">
        <w:rPr>
          <w:rFonts w:ascii="Arial" w:hAnsi="Arial" w:cs="Arial"/>
          <w:sz w:val="24"/>
          <w:szCs w:val="24"/>
        </w:rPr>
        <w:t>DOI</w:t>
      </w:r>
      <w:r w:rsidR="4708D232" w:rsidRPr="001D138C">
        <w:rPr>
          <w:rFonts w:ascii="Arial" w:hAnsi="Arial" w:cs="Arial"/>
          <w:sz w:val="24"/>
          <w:szCs w:val="24"/>
        </w:rPr>
        <w:t>:</w:t>
      </w:r>
      <w:r w:rsidR="00382AC3">
        <w:rPr>
          <w:rFonts w:ascii="Arial" w:hAnsi="Arial" w:cs="Arial"/>
          <w:sz w:val="24"/>
          <w:szCs w:val="24"/>
        </w:rPr>
        <w:t xml:space="preserve"> </w:t>
      </w:r>
      <w:r w:rsidR="4708D232" w:rsidRPr="001D138C">
        <w:rPr>
          <w:rFonts w:ascii="Arial" w:hAnsi="Arial" w:cs="Arial"/>
          <w:sz w:val="24"/>
          <w:szCs w:val="24"/>
        </w:rPr>
        <w:t>10.3389/fgene.2019.01057</w:t>
      </w:r>
    </w:p>
    <w:p w14:paraId="59CF2891" w14:textId="4E696504" w:rsidR="4708D232" w:rsidRPr="001D138C" w:rsidRDefault="001D138C" w:rsidP="001D138C">
      <w:pPr>
        <w:rPr>
          <w:rFonts w:ascii="Arial" w:hAnsi="Arial" w:cs="Arial"/>
          <w:sz w:val="24"/>
          <w:szCs w:val="24"/>
        </w:rPr>
      </w:pPr>
      <w:r w:rsidRPr="001D138C">
        <w:rPr>
          <w:rFonts w:ascii="Arial" w:hAnsi="Arial" w:cs="Arial"/>
          <w:sz w:val="24"/>
          <w:szCs w:val="24"/>
          <w:vertAlign w:val="superscript"/>
        </w:rPr>
        <w:lastRenderedPageBreak/>
        <w:t>8</w:t>
      </w:r>
      <w:r>
        <w:rPr>
          <w:rFonts w:ascii="Arial" w:hAnsi="Arial" w:cs="Arial"/>
          <w:sz w:val="24"/>
          <w:szCs w:val="24"/>
        </w:rPr>
        <w:t xml:space="preserve"> </w:t>
      </w:r>
      <w:r w:rsidR="4708D232" w:rsidRPr="001D138C">
        <w:rPr>
          <w:rFonts w:ascii="Arial" w:hAnsi="Arial" w:cs="Arial"/>
          <w:sz w:val="24"/>
          <w:szCs w:val="24"/>
        </w:rPr>
        <w:t>Frye A, Hemmer P</w:t>
      </w:r>
      <w:r w:rsidR="001E3D34">
        <w:rPr>
          <w:rFonts w:ascii="Arial" w:hAnsi="Arial" w:cs="Arial"/>
          <w:sz w:val="24"/>
          <w:szCs w:val="24"/>
        </w:rPr>
        <w:t>.</w:t>
      </w:r>
      <w:r w:rsidR="4708D232" w:rsidRPr="001D138C">
        <w:rPr>
          <w:rFonts w:ascii="Arial" w:hAnsi="Arial" w:cs="Arial"/>
          <w:sz w:val="24"/>
          <w:szCs w:val="24"/>
        </w:rPr>
        <w:t xml:space="preserve"> </w:t>
      </w:r>
      <w:r w:rsidR="000D712B">
        <w:rPr>
          <w:rFonts w:ascii="Arial" w:hAnsi="Arial" w:cs="Arial"/>
          <w:sz w:val="24"/>
          <w:szCs w:val="24"/>
        </w:rPr>
        <w:t>‘</w:t>
      </w:r>
      <w:hyperlink r:id="rId19" w:history="1">
        <w:r w:rsidR="4708D232" w:rsidRPr="000D712B">
          <w:rPr>
            <w:rStyle w:val="Hyperlink"/>
            <w:rFonts w:ascii="Arial" w:hAnsi="Arial" w:cs="Arial"/>
            <w:sz w:val="24"/>
            <w:szCs w:val="24"/>
          </w:rPr>
          <w:t>Program evaluation models and related theories: AMEE Guide No. 67</w:t>
        </w:r>
      </w:hyperlink>
      <w:r w:rsidR="000D712B">
        <w:rPr>
          <w:rFonts w:ascii="Arial" w:hAnsi="Arial" w:cs="Arial"/>
          <w:sz w:val="24"/>
          <w:szCs w:val="24"/>
        </w:rPr>
        <w:t>’</w:t>
      </w:r>
      <w:r w:rsidR="4708D232" w:rsidRPr="001D138C">
        <w:rPr>
          <w:rFonts w:ascii="Arial" w:hAnsi="Arial" w:cs="Arial"/>
          <w:sz w:val="24"/>
          <w:szCs w:val="24"/>
        </w:rPr>
        <w:t>, Medical Teacher 2012</w:t>
      </w:r>
      <w:r w:rsidR="00B51EBD">
        <w:rPr>
          <w:rFonts w:ascii="Arial" w:hAnsi="Arial" w:cs="Arial"/>
          <w:sz w:val="24"/>
          <w:szCs w:val="24"/>
        </w:rPr>
        <w:t xml:space="preserve">: volume 34, issue 5, pages </w:t>
      </w:r>
      <w:r w:rsidR="4708D232" w:rsidRPr="001D138C">
        <w:rPr>
          <w:rFonts w:ascii="Arial" w:hAnsi="Arial" w:cs="Arial"/>
          <w:sz w:val="24"/>
          <w:szCs w:val="24"/>
        </w:rPr>
        <w:t>288-299</w:t>
      </w:r>
      <w:r w:rsidR="00B51EBD">
        <w:rPr>
          <w:rFonts w:ascii="Arial" w:hAnsi="Arial" w:cs="Arial"/>
          <w:sz w:val="24"/>
          <w:szCs w:val="24"/>
        </w:rPr>
        <w:t xml:space="preserve">. </w:t>
      </w:r>
      <w:r w:rsidR="4708D232" w:rsidRPr="001D138C">
        <w:rPr>
          <w:rFonts w:ascii="Arial" w:hAnsi="Arial" w:cs="Arial"/>
          <w:sz w:val="24"/>
          <w:szCs w:val="24"/>
        </w:rPr>
        <w:t>DOI: 10.3109/0142159X.2012.668637</w:t>
      </w:r>
    </w:p>
    <w:p w14:paraId="46CADE21" w14:textId="6C0EC108" w:rsidR="65B7DF50" w:rsidRPr="001D138C" w:rsidRDefault="001D138C" w:rsidP="001D138C">
      <w:pPr>
        <w:rPr>
          <w:rFonts w:ascii="Arial" w:hAnsi="Arial" w:cs="Arial"/>
          <w:sz w:val="24"/>
          <w:szCs w:val="24"/>
        </w:rPr>
      </w:pPr>
      <w:r w:rsidRPr="001D138C">
        <w:rPr>
          <w:rFonts w:ascii="Arial" w:hAnsi="Arial" w:cs="Arial"/>
          <w:sz w:val="24"/>
          <w:szCs w:val="24"/>
          <w:vertAlign w:val="superscript"/>
        </w:rPr>
        <w:t>9</w:t>
      </w:r>
      <w:r>
        <w:rPr>
          <w:rFonts w:ascii="Arial" w:hAnsi="Arial" w:cs="Arial"/>
          <w:sz w:val="24"/>
          <w:szCs w:val="24"/>
        </w:rPr>
        <w:t xml:space="preserve"> </w:t>
      </w:r>
      <w:r w:rsidR="00707D31" w:rsidRPr="001D138C">
        <w:rPr>
          <w:rFonts w:ascii="Arial" w:hAnsi="Arial" w:cs="Arial"/>
          <w:sz w:val="24"/>
          <w:szCs w:val="24"/>
        </w:rPr>
        <w:t>N</w:t>
      </w:r>
      <w:r w:rsidR="5E7B8DD2" w:rsidRPr="001D138C">
        <w:rPr>
          <w:rFonts w:ascii="Arial" w:hAnsi="Arial" w:cs="Arial"/>
          <w:sz w:val="24"/>
          <w:szCs w:val="24"/>
        </w:rPr>
        <w:t>HS</w:t>
      </w:r>
      <w:r w:rsidR="00841A28">
        <w:rPr>
          <w:rFonts w:ascii="Arial" w:hAnsi="Arial" w:cs="Arial"/>
          <w:sz w:val="24"/>
          <w:szCs w:val="24"/>
        </w:rPr>
        <w:t>. ‘</w:t>
      </w:r>
      <w:hyperlink r:id="rId20" w:history="1">
        <w:r w:rsidR="00841A28" w:rsidRPr="00841A28">
          <w:rPr>
            <w:rStyle w:val="Hyperlink"/>
            <w:rFonts w:ascii="Arial" w:hAnsi="Arial" w:cs="Arial"/>
            <w:sz w:val="24"/>
            <w:szCs w:val="24"/>
          </w:rPr>
          <w:t xml:space="preserve">The </w:t>
        </w:r>
        <w:r w:rsidR="5E7B8DD2" w:rsidRPr="00841A28">
          <w:rPr>
            <w:rStyle w:val="Hyperlink"/>
            <w:rFonts w:ascii="Arial" w:hAnsi="Arial" w:cs="Arial"/>
            <w:sz w:val="24"/>
            <w:szCs w:val="24"/>
          </w:rPr>
          <w:t xml:space="preserve">NHS </w:t>
        </w:r>
        <w:r w:rsidR="005B35F0" w:rsidRPr="00841A28">
          <w:rPr>
            <w:rStyle w:val="Hyperlink"/>
            <w:rFonts w:ascii="Arial" w:hAnsi="Arial" w:cs="Arial"/>
            <w:sz w:val="24"/>
            <w:szCs w:val="24"/>
          </w:rPr>
          <w:t>L</w:t>
        </w:r>
        <w:r w:rsidR="5E7B8DD2" w:rsidRPr="00841A28">
          <w:rPr>
            <w:rStyle w:val="Hyperlink"/>
            <w:rFonts w:ascii="Arial" w:hAnsi="Arial" w:cs="Arial"/>
            <w:sz w:val="24"/>
            <w:szCs w:val="24"/>
          </w:rPr>
          <w:t xml:space="preserve">ong </w:t>
        </w:r>
        <w:r w:rsidR="005B35F0" w:rsidRPr="00841A28">
          <w:rPr>
            <w:rStyle w:val="Hyperlink"/>
            <w:rFonts w:ascii="Arial" w:hAnsi="Arial" w:cs="Arial"/>
            <w:sz w:val="24"/>
            <w:szCs w:val="24"/>
          </w:rPr>
          <w:t>T</w:t>
        </w:r>
        <w:r w:rsidR="5E7B8DD2" w:rsidRPr="00841A28">
          <w:rPr>
            <w:rStyle w:val="Hyperlink"/>
            <w:rFonts w:ascii="Arial" w:hAnsi="Arial" w:cs="Arial"/>
            <w:sz w:val="24"/>
            <w:szCs w:val="24"/>
          </w:rPr>
          <w:t xml:space="preserve">erm </w:t>
        </w:r>
        <w:r w:rsidR="005B35F0" w:rsidRPr="00841A28">
          <w:rPr>
            <w:rStyle w:val="Hyperlink"/>
            <w:rFonts w:ascii="Arial" w:hAnsi="Arial" w:cs="Arial"/>
            <w:sz w:val="24"/>
            <w:szCs w:val="24"/>
          </w:rPr>
          <w:t>P</w:t>
        </w:r>
        <w:r w:rsidR="5E7B8DD2" w:rsidRPr="00841A28">
          <w:rPr>
            <w:rStyle w:val="Hyperlink"/>
            <w:rFonts w:ascii="Arial" w:hAnsi="Arial" w:cs="Arial"/>
            <w:sz w:val="24"/>
            <w:szCs w:val="24"/>
          </w:rPr>
          <w:t>lan</w:t>
        </w:r>
      </w:hyperlink>
      <w:r w:rsidR="00841A28">
        <w:rPr>
          <w:rFonts w:ascii="Arial" w:hAnsi="Arial" w:cs="Arial"/>
          <w:sz w:val="24"/>
          <w:szCs w:val="24"/>
        </w:rPr>
        <w:t>’</w:t>
      </w:r>
      <w:r w:rsidR="5E7B8DD2" w:rsidRPr="001D138C">
        <w:rPr>
          <w:rFonts w:ascii="Arial" w:hAnsi="Arial" w:cs="Arial"/>
          <w:sz w:val="24"/>
          <w:szCs w:val="24"/>
        </w:rPr>
        <w:t xml:space="preserve"> </w:t>
      </w:r>
      <w:r w:rsidR="00841A28">
        <w:t>(</w:t>
      </w:r>
      <w:r w:rsidR="5E7B8DD2" w:rsidRPr="001D138C">
        <w:rPr>
          <w:rFonts w:ascii="Arial" w:hAnsi="Arial" w:cs="Arial"/>
          <w:sz w:val="24"/>
          <w:szCs w:val="24"/>
        </w:rPr>
        <w:t>accessed 24/11/22)</w:t>
      </w:r>
    </w:p>
    <w:p w14:paraId="435F5AFC" w14:textId="29EB145C" w:rsidR="65B7DF50" w:rsidRPr="001D138C" w:rsidRDefault="001D138C" w:rsidP="001D138C">
      <w:pPr>
        <w:rPr>
          <w:rFonts w:ascii="Arial" w:hAnsi="Arial" w:cs="Arial"/>
          <w:sz w:val="24"/>
          <w:szCs w:val="24"/>
        </w:rPr>
      </w:pPr>
      <w:r w:rsidRPr="001D138C">
        <w:rPr>
          <w:rFonts w:ascii="Arial" w:hAnsi="Arial" w:cs="Arial"/>
          <w:sz w:val="24"/>
          <w:szCs w:val="24"/>
          <w:vertAlign w:val="superscript"/>
        </w:rPr>
        <w:t>10</w:t>
      </w:r>
      <w:r>
        <w:rPr>
          <w:rFonts w:ascii="Arial" w:hAnsi="Arial" w:cs="Arial"/>
          <w:sz w:val="24"/>
          <w:szCs w:val="24"/>
        </w:rPr>
        <w:t xml:space="preserve"> </w:t>
      </w:r>
      <w:r w:rsidR="00D57748" w:rsidRPr="001D138C">
        <w:rPr>
          <w:rFonts w:ascii="Arial" w:hAnsi="Arial" w:cs="Arial"/>
          <w:sz w:val="24"/>
          <w:szCs w:val="24"/>
        </w:rPr>
        <w:t xml:space="preserve">Brooke, J. </w:t>
      </w:r>
      <w:r w:rsidR="008C1BA7">
        <w:rPr>
          <w:rFonts w:ascii="Arial" w:hAnsi="Arial" w:cs="Arial"/>
          <w:sz w:val="24"/>
          <w:szCs w:val="24"/>
        </w:rPr>
        <w:t>‘</w:t>
      </w:r>
      <w:hyperlink r:id="rId21" w:history="1">
        <w:r w:rsidR="00D57748" w:rsidRPr="008B43C3">
          <w:rPr>
            <w:rStyle w:val="Hyperlink"/>
            <w:rFonts w:ascii="Arial" w:hAnsi="Arial" w:cs="Arial"/>
            <w:sz w:val="24"/>
            <w:szCs w:val="24"/>
          </w:rPr>
          <w:t>SUS: A quick and dirty usability scale</w:t>
        </w:r>
        <w:r w:rsidR="0019003F" w:rsidRPr="008B43C3">
          <w:rPr>
            <w:rStyle w:val="Hyperlink"/>
            <w:rFonts w:ascii="Arial" w:hAnsi="Arial" w:cs="Arial"/>
            <w:sz w:val="24"/>
            <w:szCs w:val="24"/>
          </w:rPr>
          <w:t>’</w:t>
        </w:r>
      </w:hyperlink>
      <w:r w:rsidR="0019003F">
        <w:rPr>
          <w:rFonts w:ascii="Arial" w:hAnsi="Arial" w:cs="Arial"/>
          <w:sz w:val="24"/>
          <w:szCs w:val="24"/>
        </w:rPr>
        <w:t xml:space="preserve">. </w:t>
      </w:r>
      <w:r w:rsidR="00D57748" w:rsidRPr="001D138C">
        <w:rPr>
          <w:rFonts w:ascii="Arial" w:hAnsi="Arial" w:cs="Arial"/>
          <w:sz w:val="24"/>
          <w:szCs w:val="24"/>
        </w:rPr>
        <w:t xml:space="preserve">Usability </w:t>
      </w:r>
      <w:r w:rsidR="00C244CF">
        <w:rPr>
          <w:rFonts w:ascii="Arial" w:hAnsi="Arial" w:cs="Arial"/>
          <w:sz w:val="24"/>
          <w:szCs w:val="24"/>
        </w:rPr>
        <w:t xml:space="preserve">Evaluation in </w:t>
      </w:r>
      <w:r w:rsidR="00D57748" w:rsidRPr="001D138C">
        <w:rPr>
          <w:rFonts w:ascii="Arial" w:hAnsi="Arial" w:cs="Arial"/>
          <w:sz w:val="24"/>
          <w:szCs w:val="24"/>
        </w:rPr>
        <w:t>Ind</w:t>
      </w:r>
      <w:r w:rsidR="00C244CF">
        <w:rPr>
          <w:rFonts w:ascii="Arial" w:hAnsi="Arial" w:cs="Arial"/>
          <w:sz w:val="24"/>
          <w:szCs w:val="24"/>
        </w:rPr>
        <w:t>ustr</w:t>
      </w:r>
      <w:r w:rsidR="008B43C3">
        <w:rPr>
          <w:rFonts w:ascii="Arial" w:hAnsi="Arial" w:cs="Arial"/>
          <w:sz w:val="24"/>
          <w:szCs w:val="24"/>
        </w:rPr>
        <w:t>y</w:t>
      </w:r>
      <w:r w:rsidR="0019003F">
        <w:rPr>
          <w:rFonts w:ascii="Arial" w:hAnsi="Arial" w:cs="Arial"/>
          <w:sz w:val="24"/>
          <w:szCs w:val="24"/>
        </w:rPr>
        <w:t xml:space="preserve"> 1995</w:t>
      </w:r>
    </w:p>
    <w:p w14:paraId="479B64BA" w14:textId="50B8AF32" w:rsidR="65B7DF50" w:rsidRPr="001D138C" w:rsidRDefault="001D138C" w:rsidP="001D138C">
      <w:pPr>
        <w:rPr>
          <w:rFonts w:ascii="Arial" w:hAnsi="Arial" w:cs="Arial"/>
          <w:sz w:val="24"/>
          <w:szCs w:val="24"/>
        </w:rPr>
      </w:pPr>
      <w:r w:rsidRPr="001D138C">
        <w:rPr>
          <w:rFonts w:ascii="Arial" w:hAnsi="Arial" w:cs="Arial"/>
          <w:sz w:val="24"/>
          <w:szCs w:val="24"/>
          <w:vertAlign w:val="superscript"/>
        </w:rPr>
        <w:t>11</w:t>
      </w:r>
      <w:r>
        <w:rPr>
          <w:rFonts w:ascii="Arial" w:hAnsi="Arial" w:cs="Arial"/>
          <w:sz w:val="24"/>
          <w:szCs w:val="24"/>
        </w:rPr>
        <w:t xml:space="preserve"> </w:t>
      </w:r>
      <w:r w:rsidR="00B35020" w:rsidRPr="00B35020">
        <w:rPr>
          <w:rFonts w:ascii="Arial" w:hAnsi="Arial" w:cs="Arial"/>
          <w:sz w:val="24"/>
          <w:szCs w:val="24"/>
        </w:rPr>
        <w:t>Center for Clinical Management Research</w:t>
      </w:r>
      <w:r w:rsidR="00B35020">
        <w:rPr>
          <w:rFonts w:ascii="Arial" w:hAnsi="Arial" w:cs="Arial"/>
          <w:sz w:val="24"/>
          <w:szCs w:val="24"/>
        </w:rPr>
        <w:t xml:space="preserve">. </w:t>
      </w:r>
      <w:r w:rsidR="00A763E5">
        <w:rPr>
          <w:rFonts w:ascii="Arial" w:hAnsi="Arial" w:cs="Arial"/>
          <w:sz w:val="24"/>
          <w:szCs w:val="24"/>
        </w:rPr>
        <w:t>‘</w:t>
      </w:r>
      <w:hyperlink r:id="rId22" w:history="1">
        <w:r w:rsidR="0B79117C" w:rsidRPr="00A763E5">
          <w:rPr>
            <w:rStyle w:val="Hyperlink"/>
            <w:rFonts w:ascii="Arial" w:hAnsi="Arial" w:cs="Arial"/>
            <w:sz w:val="24"/>
            <w:szCs w:val="24"/>
          </w:rPr>
          <w:t>Consolidated Framework for Implementation Research</w:t>
        </w:r>
        <w:r w:rsidR="00A763E5" w:rsidRPr="00A763E5">
          <w:rPr>
            <w:rStyle w:val="Hyperlink"/>
            <w:rFonts w:ascii="Arial" w:hAnsi="Arial" w:cs="Arial"/>
            <w:sz w:val="24"/>
            <w:szCs w:val="24"/>
          </w:rPr>
          <w:t>’</w:t>
        </w:r>
      </w:hyperlink>
      <w:r w:rsidR="00A763E5">
        <w:rPr>
          <w:rFonts w:ascii="Arial" w:hAnsi="Arial" w:cs="Arial"/>
          <w:sz w:val="24"/>
          <w:szCs w:val="24"/>
        </w:rPr>
        <w:t xml:space="preserve"> </w:t>
      </w:r>
      <w:r w:rsidR="0B79117C" w:rsidRPr="001D138C">
        <w:rPr>
          <w:rFonts w:ascii="Arial" w:hAnsi="Arial" w:cs="Arial"/>
          <w:sz w:val="24"/>
          <w:szCs w:val="24"/>
        </w:rPr>
        <w:t>(accessed 24/11/22)</w:t>
      </w:r>
    </w:p>
    <w:p w14:paraId="511C71FA" w14:textId="50C23FCB" w:rsidR="65B7DF50" w:rsidRPr="001D138C" w:rsidRDefault="001D138C" w:rsidP="001D138C">
      <w:pPr>
        <w:rPr>
          <w:rFonts w:ascii="Arial" w:hAnsi="Arial" w:cs="Arial"/>
          <w:sz w:val="24"/>
          <w:szCs w:val="24"/>
        </w:rPr>
      </w:pPr>
      <w:r w:rsidRPr="001D138C">
        <w:rPr>
          <w:rFonts w:ascii="Arial" w:hAnsi="Arial" w:cs="Arial"/>
          <w:sz w:val="24"/>
          <w:szCs w:val="24"/>
          <w:vertAlign w:val="superscript"/>
        </w:rPr>
        <w:t>12</w:t>
      </w:r>
      <w:r>
        <w:rPr>
          <w:rFonts w:ascii="Arial" w:hAnsi="Arial" w:cs="Arial"/>
          <w:sz w:val="24"/>
          <w:szCs w:val="24"/>
        </w:rPr>
        <w:t xml:space="preserve"> </w:t>
      </w:r>
      <w:r w:rsidR="0B79117C" w:rsidRPr="001D138C">
        <w:rPr>
          <w:rFonts w:ascii="Arial" w:hAnsi="Arial" w:cs="Arial"/>
          <w:sz w:val="24"/>
          <w:szCs w:val="24"/>
        </w:rPr>
        <w:t xml:space="preserve">Gale N, Heath H, Cameron E </w:t>
      </w:r>
      <w:r w:rsidR="007E3BD6">
        <w:rPr>
          <w:rFonts w:ascii="Arial" w:hAnsi="Arial" w:cs="Arial"/>
          <w:sz w:val="24"/>
          <w:szCs w:val="24"/>
        </w:rPr>
        <w:t>and others.</w:t>
      </w:r>
      <w:r w:rsidR="0B79117C" w:rsidRPr="001D138C">
        <w:rPr>
          <w:rFonts w:ascii="Arial" w:hAnsi="Arial" w:cs="Arial"/>
          <w:sz w:val="24"/>
          <w:szCs w:val="24"/>
        </w:rPr>
        <w:t xml:space="preserve"> </w:t>
      </w:r>
      <w:r w:rsidR="00B35020">
        <w:rPr>
          <w:rFonts w:ascii="Arial" w:hAnsi="Arial" w:cs="Arial"/>
          <w:sz w:val="24"/>
          <w:szCs w:val="24"/>
        </w:rPr>
        <w:t>‘</w:t>
      </w:r>
      <w:hyperlink r:id="rId23" w:history="1">
        <w:r w:rsidR="0B79117C" w:rsidRPr="00E645DF">
          <w:rPr>
            <w:rStyle w:val="Hyperlink"/>
            <w:rFonts w:ascii="Arial" w:hAnsi="Arial" w:cs="Arial"/>
            <w:sz w:val="24"/>
            <w:szCs w:val="24"/>
          </w:rPr>
          <w:t>Using the framework method for the analysis of qualitative data in multi-disciplinary health research</w:t>
        </w:r>
      </w:hyperlink>
      <w:r w:rsidR="00B35020">
        <w:rPr>
          <w:rFonts w:ascii="Arial" w:hAnsi="Arial" w:cs="Arial"/>
          <w:sz w:val="24"/>
          <w:szCs w:val="24"/>
        </w:rPr>
        <w:t>’</w:t>
      </w:r>
      <w:r w:rsidR="0B79117C" w:rsidRPr="001D138C">
        <w:rPr>
          <w:rFonts w:ascii="Arial" w:hAnsi="Arial" w:cs="Arial"/>
          <w:sz w:val="24"/>
          <w:szCs w:val="24"/>
        </w:rPr>
        <w:t>, BMC Med</w:t>
      </w:r>
      <w:r w:rsidR="00E645DF">
        <w:rPr>
          <w:rFonts w:ascii="Arial" w:hAnsi="Arial" w:cs="Arial"/>
          <w:sz w:val="24"/>
          <w:szCs w:val="24"/>
        </w:rPr>
        <w:t>ical</w:t>
      </w:r>
      <w:r w:rsidR="0B79117C" w:rsidRPr="001D138C">
        <w:rPr>
          <w:rFonts w:ascii="Arial" w:hAnsi="Arial" w:cs="Arial"/>
          <w:sz w:val="24"/>
          <w:szCs w:val="24"/>
        </w:rPr>
        <w:t xml:space="preserve"> Res</w:t>
      </w:r>
      <w:r w:rsidR="00E645DF">
        <w:rPr>
          <w:rFonts w:ascii="Arial" w:hAnsi="Arial" w:cs="Arial"/>
          <w:sz w:val="24"/>
          <w:szCs w:val="24"/>
        </w:rPr>
        <w:t>earch</w:t>
      </w:r>
      <w:r w:rsidR="0B79117C" w:rsidRPr="001D138C">
        <w:rPr>
          <w:rFonts w:ascii="Arial" w:hAnsi="Arial" w:cs="Arial"/>
          <w:sz w:val="24"/>
          <w:szCs w:val="24"/>
        </w:rPr>
        <w:t xml:space="preserve"> Methodol</w:t>
      </w:r>
      <w:r w:rsidR="00E645DF">
        <w:rPr>
          <w:rFonts w:ascii="Arial" w:hAnsi="Arial" w:cs="Arial"/>
          <w:sz w:val="24"/>
          <w:szCs w:val="24"/>
        </w:rPr>
        <w:t xml:space="preserve">ogy </w:t>
      </w:r>
      <w:r w:rsidR="0B79117C" w:rsidRPr="001D138C">
        <w:rPr>
          <w:rFonts w:ascii="Arial" w:hAnsi="Arial" w:cs="Arial"/>
          <w:sz w:val="24"/>
          <w:szCs w:val="24"/>
        </w:rPr>
        <w:t>2013</w:t>
      </w:r>
      <w:r w:rsidR="00B80B03">
        <w:rPr>
          <w:rFonts w:ascii="Arial" w:hAnsi="Arial" w:cs="Arial"/>
          <w:sz w:val="24"/>
          <w:szCs w:val="24"/>
        </w:rPr>
        <w:t xml:space="preserve">: volume </w:t>
      </w:r>
      <w:r w:rsidR="0B79117C" w:rsidRPr="001D138C">
        <w:rPr>
          <w:rFonts w:ascii="Arial" w:hAnsi="Arial" w:cs="Arial"/>
          <w:sz w:val="24"/>
          <w:szCs w:val="24"/>
        </w:rPr>
        <w:t>13</w:t>
      </w:r>
      <w:r w:rsidR="00B80B03">
        <w:rPr>
          <w:rFonts w:ascii="Arial" w:hAnsi="Arial" w:cs="Arial"/>
          <w:sz w:val="24"/>
          <w:szCs w:val="24"/>
        </w:rPr>
        <w:t xml:space="preserve">, issue </w:t>
      </w:r>
      <w:r w:rsidR="0B79117C" w:rsidRPr="001D138C">
        <w:rPr>
          <w:rFonts w:ascii="Arial" w:hAnsi="Arial" w:cs="Arial"/>
          <w:sz w:val="24"/>
          <w:szCs w:val="24"/>
        </w:rPr>
        <w:t>117.</w:t>
      </w:r>
      <w:r w:rsidR="007E3BD6">
        <w:rPr>
          <w:rFonts w:ascii="Arial" w:hAnsi="Arial" w:cs="Arial"/>
          <w:sz w:val="24"/>
          <w:szCs w:val="24"/>
        </w:rPr>
        <w:t xml:space="preserve"> DOI</w:t>
      </w:r>
      <w:r w:rsidR="0B79117C" w:rsidRPr="001D138C">
        <w:rPr>
          <w:rFonts w:ascii="Arial" w:hAnsi="Arial" w:cs="Arial"/>
          <w:sz w:val="24"/>
          <w:szCs w:val="24"/>
        </w:rPr>
        <w:t>: 10.1186/1471-2288-13-117</w:t>
      </w:r>
    </w:p>
    <w:p w14:paraId="5E2B6260" w14:textId="70E0CA3C" w:rsidR="65B7DF50" w:rsidRPr="001D138C" w:rsidRDefault="001D138C" w:rsidP="001D138C">
      <w:pPr>
        <w:rPr>
          <w:rFonts w:ascii="Arial" w:hAnsi="Arial" w:cs="Arial"/>
          <w:sz w:val="24"/>
          <w:szCs w:val="24"/>
        </w:rPr>
      </w:pPr>
      <w:r w:rsidRPr="001D138C">
        <w:rPr>
          <w:rFonts w:ascii="Arial" w:hAnsi="Arial" w:cs="Arial"/>
          <w:sz w:val="24"/>
          <w:szCs w:val="24"/>
          <w:vertAlign w:val="superscript"/>
        </w:rPr>
        <w:t>13</w:t>
      </w:r>
      <w:r>
        <w:rPr>
          <w:rFonts w:ascii="Arial" w:hAnsi="Arial" w:cs="Arial"/>
          <w:sz w:val="24"/>
          <w:szCs w:val="24"/>
        </w:rPr>
        <w:t xml:space="preserve"> </w:t>
      </w:r>
      <w:r w:rsidR="0B79117C" w:rsidRPr="001D138C">
        <w:rPr>
          <w:rFonts w:ascii="Arial" w:hAnsi="Arial" w:cs="Arial"/>
          <w:sz w:val="24"/>
          <w:szCs w:val="24"/>
        </w:rPr>
        <w:t xml:space="preserve">Pope C, Ziebland S, Mays N. </w:t>
      </w:r>
      <w:r w:rsidR="00B80B03">
        <w:rPr>
          <w:rFonts w:ascii="Arial" w:hAnsi="Arial" w:cs="Arial"/>
          <w:sz w:val="24"/>
          <w:szCs w:val="24"/>
        </w:rPr>
        <w:t>‘</w:t>
      </w:r>
      <w:hyperlink r:id="rId24" w:history="1">
        <w:r w:rsidR="0B79117C" w:rsidRPr="00B80B03">
          <w:rPr>
            <w:rStyle w:val="Hyperlink"/>
            <w:rFonts w:ascii="Arial" w:hAnsi="Arial" w:cs="Arial"/>
            <w:sz w:val="24"/>
            <w:szCs w:val="24"/>
          </w:rPr>
          <w:t>Qualitative research in health care. Analysing qualitative data</w:t>
        </w:r>
      </w:hyperlink>
      <w:r w:rsidR="00B80B03">
        <w:rPr>
          <w:rFonts w:ascii="Arial" w:hAnsi="Arial" w:cs="Arial"/>
          <w:sz w:val="24"/>
          <w:szCs w:val="24"/>
        </w:rPr>
        <w:t>’</w:t>
      </w:r>
      <w:r w:rsidR="0B79117C" w:rsidRPr="001D138C">
        <w:rPr>
          <w:rFonts w:ascii="Arial" w:hAnsi="Arial" w:cs="Arial"/>
          <w:sz w:val="24"/>
          <w:szCs w:val="24"/>
        </w:rPr>
        <w:t>. BMJ</w:t>
      </w:r>
      <w:r w:rsidR="004A27E2">
        <w:rPr>
          <w:rFonts w:ascii="Arial" w:hAnsi="Arial" w:cs="Arial"/>
          <w:sz w:val="24"/>
          <w:szCs w:val="24"/>
        </w:rPr>
        <w:t xml:space="preserve"> </w:t>
      </w:r>
      <w:r w:rsidR="0B79117C" w:rsidRPr="001D138C">
        <w:rPr>
          <w:rFonts w:ascii="Arial" w:hAnsi="Arial" w:cs="Arial"/>
          <w:sz w:val="24"/>
          <w:szCs w:val="24"/>
        </w:rPr>
        <w:t>2000</w:t>
      </w:r>
      <w:r w:rsidR="004A27E2">
        <w:rPr>
          <w:rFonts w:ascii="Arial" w:hAnsi="Arial" w:cs="Arial"/>
          <w:sz w:val="24"/>
          <w:szCs w:val="24"/>
        </w:rPr>
        <w:t xml:space="preserve">: </w:t>
      </w:r>
      <w:r w:rsidR="004D6EF7">
        <w:rPr>
          <w:rFonts w:ascii="Arial" w:hAnsi="Arial" w:cs="Arial"/>
          <w:sz w:val="24"/>
          <w:szCs w:val="24"/>
        </w:rPr>
        <w:t>volume 320</w:t>
      </w:r>
      <w:r w:rsidR="004A27E2">
        <w:rPr>
          <w:rFonts w:ascii="Arial" w:hAnsi="Arial" w:cs="Arial"/>
          <w:sz w:val="24"/>
          <w:szCs w:val="24"/>
        </w:rPr>
        <w:t xml:space="preserve">, pages </w:t>
      </w:r>
      <w:r w:rsidR="0B79117C" w:rsidRPr="001D138C">
        <w:rPr>
          <w:rFonts w:ascii="Arial" w:hAnsi="Arial" w:cs="Arial"/>
          <w:sz w:val="24"/>
          <w:szCs w:val="24"/>
        </w:rPr>
        <w:t>1</w:t>
      </w:r>
      <w:r w:rsidR="004A27E2">
        <w:rPr>
          <w:rFonts w:ascii="Arial" w:hAnsi="Arial" w:cs="Arial"/>
          <w:sz w:val="24"/>
          <w:szCs w:val="24"/>
        </w:rPr>
        <w:t>1</w:t>
      </w:r>
      <w:r w:rsidR="0B79117C" w:rsidRPr="001D138C">
        <w:rPr>
          <w:rFonts w:ascii="Arial" w:hAnsi="Arial" w:cs="Arial"/>
          <w:sz w:val="24"/>
          <w:szCs w:val="24"/>
        </w:rPr>
        <w:t>4-</w:t>
      </w:r>
      <w:r w:rsidR="004A27E2">
        <w:rPr>
          <w:rFonts w:ascii="Arial" w:hAnsi="Arial" w:cs="Arial"/>
          <w:sz w:val="24"/>
          <w:szCs w:val="24"/>
        </w:rPr>
        <w:t>1</w:t>
      </w:r>
      <w:r w:rsidR="0B79117C" w:rsidRPr="001D138C">
        <w:rPr>
          <w:rFonts w:ascii="Arial" w:hAnsi="Arial" w:cs="Arial"/>
          <w:sz w:val="24"/>
          <w:szCs w:val="24"/>
        </w:rPr>
        <w:t xml:space="preserve">6. </w:t>
      </w:r>
      <w:r w:rsidR="007E3BD6">
        <w:rPr>
          <w:rFonts w:ascii="Arial" w:hAnsi="Arial" w:cs="Arial"/>
          <w:sz w:val="24"/>
          <w:szCs w:val="24"/>
        </w:rPr>
        <w:t>DOI</w:t>
      </w:r>
      <w:r w:rsidR="0B79117C" w:rsidRPr="001D138C">
        <w:rPr>
          <w:rFonts w:ascii="Arial" w:hAnsi="Arial" w:cs="Arial"/>
          <w:sz w:val="24"/>
          <w:szCs w:val="24"/>
        </w:rPr>
        <w:t xml:space="preserve">: 10.1136/bmj.320.7227.114  </w:t>
      </w:r>
    </w:p>
    <w:p w14:paraId="7D7C2FDE" w14:textId="60921CB3" w:rsidR="65B7DF50" w:rsidRPr="001D138C" w:rsidRDefault="001D138C" w:rsidP="001D138C">
      <w:pPr>
        <w:rPr>
          <w:rFonts w:ascii="Arial" w:hAnsi="Arial" w:cs="Arial"/>
          <w:sz w:val="24"/>
          <w:szCs w:val="24"/>
        </w:rPr>
      </w:pPr>
      <w:r w:rsidRPr="001D138C">
        <w:rPr>
          <w:rFonts w:ascii="Arial" w:hAnsi="Arial" w:cs="Arial"/>
          <w:sz w:val="24"/>
          <w:szCs w:val="24"/>
          <w:vertAlign w:val="superscript"/>
        </w:rPr>
        <w:t>14</w:t>
      </w:r>
      <w:r>
        <w:rPr>
          <w:rFonts w:ascii="Arial" w:hAnsi="Arial" w:cs="Arial"/>
          <w:sz w:val="24"/>
          <w:szCs w:val="24"/>
        </w:rPr>
        <w:t xml:space="preserve"> </w:t>
      </w:r>
      <w:r w:rsidR="3B87180C" w:rsidRPr="001D138C">
        <w:rPr>
          <w:rFonts w:ascii="Arial" w:hAnsi="Arial" w:cs="Arial"/>
          <w:sz w:val="24"/>
          <w:szCs w:val="24"/>
        </w:rPr>
        <w:t xml:space="preserve">Zhang W, Creswell J. </w:t>
      </w:r>
      <w:r w:rsidR="004B6230">
        <w:rPr>
          <w:rFonts w:ascii="Arial" w:hAnsi="Arial" w:cs="Arial"/>
          <w:sz w:val="24"/>
          <w:szCs w:val="24"/>
        </w:rPr>
        <w:t>‘</w:t>
      </w:r>
      <w:hyperlink r:id="rId25" w:history="1">
        <w:r w:rsidR="3B87180C" w:rsidRPr="004B6230">
          <w:rPr>
            <w:rStyle w:val="Hyperlink"/>
            <w:rFonts w:ascii="Arial" w:hAnsi="Arial" w:cs="Arial"/>
            <w:sz w:val="24"/>
            <w:szCs w:val="24"/>
          </w:rPr>
          <w:t>The use of "mixing" procedure of mixed methods in health services research</w:t>
        </w:r>
      </w:hyperlink>
      <w:r w:rsidR="004B6230">
        <w:rPr>
          <w:rFonts w:ascii="Arial" w:hAnsi="Arial" w:cs="Arial"/>
          <w:sz w:val="24"/>
          <w:szCs w:val="24"/>
        </w:rPr>
        <w:t>’</w:t>
      </w:r>
      <w:r w:rsidR="3B87180C" w:rsidRPr="001D138C">
        <w:rPr>
          <w:rFonts w:ascii="Arial" w:hAnsi="Arial" w:cs="Arial"/>
          <w:sz w:val="24"/>
          <w:szCs w:val="24"/>
        </w:rPr>
        <w:t>. Med</w:t>
      </w:r>
      <w:r w:rsidR="004B6230">
        <w:rPr>
          <w:rFonts w:ascii="Arial" w:hAnsi="Arial" w:cs="Arial"/>
          <w:sz w:val="24"/>
          <w:szCs w:val="24"/>
        </w:rPr>
        <w:t>ical</w:t>
      </w:r>
      <w:r w:rsidR="3B87180C" w:rsidRPr="001D138C">
        <w:rPr>
          <w:rFonts w:ascii="Arial" w:hAnsi="Arial" w:cs="Arial"/>
          <w:sz w:val="24"/>
          <w:szCs w:val="24"/>
        </w:rPr>
        <w:t xml:space="preserve"> Care</w:t>
      </w:r>
      <w:r w:rsidR="004B6230">
        <w:rPr>
          <w:rFonts w:ascii="Arial" w:hAnsi="Arial" w:cs="Arial"/>
          <w:sz w:val="24"/>
          <w:szCs w:val="24"/>
        </w:rPr>
        <w:t xml:space="preserve"> </w:t>
      </w:r>
      <w:r w:rsidR="3B87180C" w:rsidRPr="001D138C">
        <w:rPr>
          <w:rFonts w:ascii="Arial" w:hAnsi="Arial" w:cs="Arial"/>
          <w:sz w:val="24"/>
          <w:szCs w:val="24"/>
        </w:rPr>
        <w:t>2013</w:t>
      </w:r>
      <w:r w:rsidR="004B6230">
        <w:rPr>
          <w:rFonts w:ascii="Arial" w:hAnsi="Arial" w:cs="Arial"/>
          <w:sz w:val="24"/>
          <w:szCs w:val="24"/>
        </w:rPr>
        <w:t>:</w:t>
      </w:r>
      <w:r w:rsidR="3B87180C" w:rsidRPr="001D138C">
        <w:rPr>
          <w:rFonts w:ascii="Arial" w:hAnsi="Arial" w:cs="Arial"/>
          <w:sz w:val="24"/>
          <w:szCs w:val="24"/>
        </w:rPr>
        <w:t xml:space="preserve"> </w:t>
      </w:r>
      <w:r w:rsidR="007E3543">
        <w:rPr>
          <w:rFonts w:ascii="Arial" w:hAnsi="Arial" w:cs="Arial"/>
          <w:sz w:val="24"/>
          <w:szCs w:val="24"/>
        </w:rPr>
        <w:t xml:space="preserve">volume </w:t>
      </w:r>
      <w:r w:rsidR="3B87180C" w:rsidRPr="001D138C">
        <w:rPr>
          <w:rFonts w:ascii="Arial" w:hAnsi="Arial" w:cs="Arial"/>
          <w:sz w:val="24"/>
          <w:szCs w:val="24"/>
        </w:rPr>
        <w:t>51</w:t>
      </w:r>
      <w:r w:rsidR="007E3543">
        <w:rPr>
          <w:rFonts w:ascii="Arial" w:hAnsi="Arial" w:cs="Arial"/>
          <w:sz w:val="24"/>
          <w:szCs w:val="24"/>
        </w:rPr>
        <w:t xml:space="preserve">, issue </w:t>
      </w:r>
      <w:r w:rsidR="3B87180C" w:rsidRPr="001D138C">
        <w:rPr>
          <w:rFonts w:ascii="Arial" w:hAnsi="Arial" w:cs="Arial"/>
          <w:sz w:val="24"/>
          <w:szCs w:val="24"/>
        </w:rPr>
        <w:t>8</w:t>
      </w:r>
      <w:r w:rsidR="007E3543">
        <w:rPr>
          <w:rFonts w:ascii="Arial" w:hAnsi="Arial" w:cs="Arial"/>
          <w:sz w:val="24"/>
          <w:szCs w:val="24"/>
        </w:rPr>
        <w:t xml:space="preserve">, pages </w:t>
      </w:r>
      <w:r w:rsidR="3B87180C" w:rsidRPr="001D138C">
        <w:rPr>
          <w:rFonts w:ascii="Arial" w:hAnsi="Arial" w:cs="Arial"/>
          <w:sz w:val="24"/>
          <w:szCs w:val="24"/>
        </w:rPr>
        <w:t xml:space="preserve">51-7. </w:t>
      </w:r>
      <w:r w:rsidR="00316D82">
        <w:rPr>
          <w:rFonts w:ascii="Arial" w:hAnsi="Arial" w:cs="Arial"/>
          <w:sz w:val="24"/>
          <w:szCs w:val="24"/>
        </w:rPr>
        <w:t>DOI</w:t>
      </w:r>
      <w:r w:rsidR="3B87180C" w:rsidRPr="001D138C">
        <w:rPr>
          <w:rFonts w:ascii="Arial" w:hAnsi="Arial" w:cs="Arial"/>
          <w:sz w:val="24"/>
          <w:szCs w:val="24"/>
        </w:rPr>
        <w:t>: 10.1097/MLR.0b013e31824642fd</w:t>
      </w:r>
    </w:p>
    <w:p w14:paraId="4D6B5E61" w14:textId="500EA162" w:rsidR="006F67AF" w:rsidRPr="00BA74C5" w:rsidRDefault="005C426E" w:rsidP="000E73F5">
      <w:pPr>
        <w:rPr>
          <w:rFonts w:ascii="Arial" w:hAnsi="Arial" w:cs="Arial"/>
          <w:b/>
          <w:bCs/>
          <w:sz w:val="24"/>
          <w:szCs w:val="24"/>
        </w:rPr>
      </w:pPr>
      <w:r w:rsidRPr="00BA74C5">
        <w:rPr>
          <w:rFonts w:ascii="Arial" w:hAnsi="Arial" w:cs="Arial"/>
          <w:b/>
          <w:bCs/>
          <w:sz w:val="24"/>
          <w:szCs w:val="24"/>
        </w:rPr>
        <w:t>Acknowledgements</w:t>
      </w:r>
    </w:p>
    <w:p w14:paraId="68738D51" w14:textId="6EC3178D" w:rsidR="005C426E" w:rsidRPr="00931DB2" w:rsidRDefault="0081285E" w:rsidP="000E73F5">
      <w:pPr>
        <w:rPr>
          <w:rFonts w:ascii="Arial" w:hAnsi="Arial" w:cs="Arial"/>
          <w:sz w:val="24"/>
          <w:szCs w:val="24"/>
        </w:rPr>
      </w:pPr>
      <w:r w:rsidRPr="00931DB2">
        <w:rPr>
          <w:rFonts w:ascii="Arial" w:hAnsi="Arial" w:cs="Arial"/>
          <w:sz w:val="24"/>
          <w:szCs w:val="24"/>
        </w:rPr>
        <w:t xml:space="preserve">Sincerest thanks to Dr Jude Hayward (Leeds Teaching Hospitals NHS Trust) for driving the development of the FH CPI, and for her assistance in identifying additional authors and end-users for this process evaluation. </w:t>
      </w:r>
      <w:r w:rsidR="00441B0F" w:rsidRPr="00931DB2">
        <w:rPr>
          <w:rFonts w:ascii="Arial" w:hAnsi="Arial" w:cs="Arial"/>
          <w:sz w:val="24"/>
          <w:szCs w:val="24"/>
        </w:rPr>
        <w:t>Thanks also to Dr Daniel</w:t>
      </w:r>
      <w:r w:rsidR="00E51F67" w:rsidRPr="00931DB2">
        <w:rPr>
          <w:rFonts w:ascii="Arial" w:hAnsi="Arial" w:cs="Arial"/>
          <w:sz w:val="24"/>
          <w:szCs w:val="24"/>
        </w:rPr>
        <w:t>le Bogue for her thoughtful contributions to the evaluation and manuscript preparation, and Ben Armstrong, Project Editor at the Genomics Education Programme, for the development of the images presented for this publication.</w:t>
      </w:r>
    </w:p>
    <w:p w14:paraId="7FA17C75" w14:textId="77777777" w:rsidR="007F7481" w:rsidRPr="00066FBC" w:rsidRDefault="007F7481" w:rsidP="000E73F5">
      <w:pPr>
        <w:rPr>
          <w:rFonts w:cstheme="minorHAnsi"/>
          <w:sz w:val="24"/>
          <w:szCs w:val="24"/>
        </w:rPr>
      </w:pPr>
    </w:p>
    <w:p w14:paraId="3D49E58B" w14:textId="22878B38" w:rsidR="00F8036B" w:rsidRPr="00066FBC" w:rsidRDefault="00F8036B" w:rsidP="000E73F5">
      <w:pPr>
        <w:shd w:val="clear" w:color="auto" w:fill="FFFFFF"/>
        <w:spacing w:before="100" w:beforeAutospacing="1" w:after="100" w:afterAutospacing="1"/>
        <w:rPr>
          <w:rFonts w:ascii="Helvetica" w:hAnsi="Helvetica" w:cs="Helvetica"/>
        </w:rPr>
      </w:pPr>
    </w:p>
    <w:p w14:paraId="4EBDA75E" w14:textId="43BD5EBC" w:rsidR="001F2E08" w:rsidRPr="00066FBC" w:rsidRDefault="001F2E08" w:rsidP="000E73F5">
      <w:pPr>
        <w:shd w:val="clear" w:color="auto" w:fill="FFFFFF"/>
        <w:spacing w:before="100" w:beforeAutospacing="1" w:after="100" w:afterAutospacing="1"/>
        <w:rPr>
          <w:rFonts w:ascii="Helvetica" w:hAnsi="Helvetica" w:cs="Helvetica"/>
        </w:rPr>
      </w:pPr>
    </w:p>
    <w:sectPr w:rsidR="001F2E08" w:rsidRPr="00066FBC" w:rsidSect="00360661">
      <w:headerReference w:type="default" r:id="rId26"/>
      <w:footerReference w:type="default" r:id="rId27"/>
      <w:pgSz w:w="11906" w:h="16838"/>
      <w:pgMar w:top="1440" w:right="1440" w:bottom="1440" w:left="1440" w:header="187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70FC" w14:textId="77777777" w:rsidR="00836F98" w:rsidRDefault="00836F98" w:rsidP="00D73F03">
      <w:pPr>
        <w:spacing w:after="0" w:line="240" w:lineRule="auto"/>
      </w:pPr>
      <w:r>
        <w:separator/>
      </w:r>
    </w:p>
  </w:endnote>
  <w:endnote w:type="continuationSeparator" w:id="0">
    <w:p w14:paraId="7FC0946D" w14:textId="77777777" w:rsidR="00836F98" w:rsidRDefault="00836F98" w:rsidP="00D7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B91" w14:textId="4D6ACEF6" w:rsidR="006D0780" w:rsidRDefault="006D0780">
    <w:pPr>
      <w:pStyle w:val="Footer"/>
    </w:pPr>
    <w:r w:rsidRPr="00DD3B24">
      <w:rPr>
        <w:noProof/>
      </w:rPr>
      <w:drawing>
        <wp:anchor distT="0" distB="0" distL="114300" distR="114300" simplePos="0" relativeHeight="251661312" behindDoc="1" locked="1" layoutInCell="1" allowOverlap="0" wp14:anchorId="15929048" wp14:editId="10451354">
          <wp:simplePos x="0" y="0"/>
          <wp:positionH relativeFrom="page">
            <wp:align>right</wp:align>
          </wp:positionH>
          <wp:positionV relativeFrom="page">
            <wp:posOffset>10188575</wp:posOffset>
          </wp:positionV>
          <wp:extent cx="3599815" cy="132715"/>
          <wp:effectExtent l="0" t="0" r="635" b="635"/>
          <wp:wrapTight wrapText="bothSides">
            <wp:wrapPolygon edited="0">
              <wp:start x="0" y="0"/>
              <wp:lineTo x="0" y="18603"/>
              <wp:lineTo x="21490" y="18603"/>
              <wp:lineTo x="21490"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23C4" w14:textId="77777777" w:rsidR="00836F98" w:rsidRDefault="00836F98" w:rsidP="00D73F03">
      <w:pPr>
        <w:spacing w:after="0" w:line="240" w:lineRule="auto"/>
      </w:pPr>
      <w:r>
        <w:separator/>
      </w:r>
    </w:p>
  </w:footnote>
  <w:footnote w:type="continuationSeparator" w:id="0">
    <w:p w14:paraId="43FBD13E" w14:textId="77777777" w:rsidR="00836F98" w:rsidRDefault="00836F98" w:rsidP="00D7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8B46" w14:textId="04A2369B" w:rsidR="00D73F03" w:rsidRDefault="00D73F03">
    <w:pPr>
      <w:pStyle w:val="Header"/>
    </w:pPr>
    <w:r>
      <w:rPr>
        <w:b/>
        <w:bCs/>
        <w:noProof/>
        <w:lang w:eastAsia="en-GB"/>
      </w:rPr>
      <w:drawing>
        <wp:anchor distT="0" distB="0" distL="114300" distR="114300" simplePos="0" relativeHeight="251659264" behindDoc="1" locked="0" layoutInCell="1" allowOverlap="1" wp14:anchorId="5E157F7F" wp14:editId="1249C55C">
          <wp:simplePos x="0" y="0"/>
          <wp:positionH relativeFrom="page">
            <wp:align>right</wp:align>
          </wp:positionH>
          <wp:positionV relativeFrom="page">
            <wp:posOffset>-122555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719370276" name="Picture 1719370276"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162"/>
    <w:multiLevelType w:val="multilevel"/>
    <w:tmpl w:val="93AA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41F48"/>
    <w:multiLevelType w:val="multilevel"/>
    <w:tmpl w:val="740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1036"/>
    <w:multiLevelType w:val="hybridMultilevel"/>
    <w:tmpl w:val="66403D48"/>
    <w:lvl w:ilvl="0" w:tplc="32289520">
      <w:start w:val="1"/>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E5AC7"/>
    <w:multiLevelType w:val="multilevel"/>
    <w:tmpl w:val="91AE4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F166F"/>
    <w:multiLevelType w:val="multilevel"/>
    <w:tmpl w:val="B55C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CF9CC"/>
    <w:multiLevelType w:val="hybridMultilevel"/>
    <w:tmpl w:val="D78E15F6"/>
    <w:lvl w:ilvl="0" w:tplc="DB7EFF1E">
      <w:start w:val="1"/>
      <w:numFmt w:val="bullet"/>
      <w:lvlText w:val="-"/>
      <w:lvlJc w:val="left"/>
      <w:pPr>
        <w:ind w:left="720" w:hanging="360"/>
      </w:pPr>
      <w:rPr>
        <w:rFonts w:ascii="Calibri" w:hAnsi="Calibri" w:hint="default"/>
      </w:rPr>
    </w:lvl>
    <w:lvl w:ilvl="1" w:tplc="CD7495D8">
      <w:start w:val="1"/>
      <w:numFmt w:val="bullet"/>
      <w:lvlText w:val="o"/>
      <w:lvlJc w:val="left"/>
      <w:pPr>
        <w:ind w:left="1440" w:hanging="360"/>
      </w:pPr>
      <w:rPr>
        <w:rFonts w:ascii="Courier New" w:hAnsi="Courier New" w:hint="default"/>
      </w:rPr>
    </w:lvl>
    <w:lvl w:ilvl="2" w:tplc="0390E478">
      <w:start w:val="1"/>
      <w:numFmt w:val="bullet"/>
      <w:lvlText w:val=""/>
      <w:lvlJc w:val="left"/>
      <w:pPr>
        <w:ind w:left="2160" w:hanging="360"/>
      </w:pPr>
      <w:rPr>
        <w:rFonts w:ascii="Wingdings" w:hAnsi="Wingdings" w:hint="default"/>
      </w:rPr>
    </w:lvl>
    <w:lvl w:ilvl="3" w:tplc="56D82C92">
      <w:start w:val="1"/>
      <w:numFmt w:val="bullet"/>
      <w:lvlText w:val=""/>
      <w:lvlJc w:val="left"/>
      <w:pPr>
        <w:ind w:left="2880" w:hanging="360"/>
      </w:pPr>
      <w:rPr>
        <w:rFonts w:ascii="Symbol" w:hAnsi="Symbol" w:hint="default"/>
      </w:rPr>
    </w:lvl>
    <w:lvl w:ilvl="4" w:tplc="443E5E38">
      <w:start w:val="1"/>
      <w:numFmt w:val="bullet"/>
      <w:lvlText w:val="o"/>
      <w:lvlJc w:val="left"/>
      <w:pPr>
        <w:ind w:left="3600" w:hanging="360"/>
      </w:pPr>
      <w:rPr>
        <w:rFonts w:ascii="Courier New" w:hAnsi="Courier New" w:hint="default"/>
      </w:rPr>
    </w:lvl>
    <w:lvl w:ilvl="5" w:tplc="07267886">
      <w:start w:val="1"/>
      <w:numFmt w:val="bullet"/>
      <w:lvlText w:val=""/>
      <w:lvlJc w:val="left"/>
      <w:pPr>
        <w:ind w:left="4320" w:hanging="360"/>
      </w:pPr>
      <w:rPr>
        <w:rFonts w:ascii="Wingdings" w:hAnsi="Wingdings" w:hint="default"/>
      </w:rPr>
    </w:lvl>
    <w:lvl w:ilvl="6" w:tplc="377616FE">
      <w:start w:val="1"/>
      <w:numFmt w:val="bullet"/>
      <w:lvlText w:val=""/>
      <w:lvlJc w:val="left"/>
      <w:pPr>
        <w:ind w:left="5040" w:hanging="360"/>
      </w:pPr>
      <w:rPr>
        <w:rFonts w:ascii="Symbol" w:hAnsi="Symbol" w:hint="default"/>
      </w:rPr>
    </w:lvl>
    <w:lvl w:ilvl="7" w:tplc="8C3E87AC">
      <w:start w:val="1"/>
      <w:numFmt w:val="bullet"/>
      <w:lvlText w:val="o"/>
      <w:lvlJc w:val="left"/>
      <w:pPr>
        <w:ind w:left="5760" w:hanging="360"/>
      </w:pPr>
      <w:rPr>
        <w:rFonts w:ascii="Courier New" w:hAnsi="Courier New" w:hint="default"/>
      </w:rPr>
    </w:lvl>
    <w:lvl w:ilvl="8" w:tplc="34BC889A">
      <w:start w:val="1"/>
      <w:numFmt w:val="bullet"/>
      <w:lvlText w:val=""/>
      <w:lvlJc w:val="left"/>
      <w:pPr>
        <w:ind w:left="6480" w:hanging="360"/>
      </w:pPr>
      <w:rPr>
        <w:rFonts w:ascii="Wingdings" w:hAnsi="Wingdings" w:hint="default"/>
      </w:rPr>
    </w:lvl>
  </w:abstractNum>
  <w:abstractNum w:abstractNumId="6" w15:restartNumberingAfterBreak="0">
    <w:nsid w:val="2E244E04"/>
    <w:multiLevelType w:val="multilevel"/>
    <w:tmpl w:val="8432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65B19"/>
    <w:multiLevelType w:val="hybridMultilevel"/>
    <w:tmpl w:val="A2066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07618E"/>
    <w:multiLevelType w:val="multilevel"/>
    <w:tmpl w:val="A31E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7C3DD0"/>
    <w:multiLevelType w:val="hybridMultilevel"/>
    <w:tmpl w:val="E334C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133076"/>
    <w:multiLevelType w:val="multilevel"/>
    <w:tmpl w:val="9E48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5C7E2"/>
    <w:multiLevelType w:val="hybridMultilevel"/>
    <w:tmpl w:val="2C0ACF8C"/>
    <w:lvl w:ilvl="0" w:tplc="D82E0D94">
      <w:start w:val="1"/>
      <w:numFmt w:val="decimal"/>
      <w:lvlText w:val="%1)"/>
      <w:lvlJc w:val="left"/>
      <w:pPr>
        <w:ind w:left="720" w:hanging="360"/>
      </w:pPr>
    </w:lvl>
    <w:lvl w:ilvl="1" w:tplc="4894DF70">
      <w:start w:val="1"/>
      <w:numFmt w:val="lowerLetter"/>
      <w:lvlText w:val="%2."/>
      <w:lvlJc w:val="left"/>
      <w:pPr>
        <w:ind w:left="1440" w:hanging="360"/>
      </w:pPr>
    </w:lvl>
    <w:lvl w:ilvl="2" w:tplc="5180090E">
      <w:start w:val="1"/>
      <w:numFmt w:val="lowerRoman"/>
      <w:lvlText w:val="%3."/>
      <w:lvlJc w:val="right"/>
      <w:pPr>
        <w:ind w:left="2160" w:hanging="180"/>
      </w:pPr>
    </w:lvl>
    <w:lvl w:ilvl="3" w:tplc="96E8C040">
      <w:start w:val="1"/>
      <w:numFmt w:val="decimal"/>
      <w:lvlText w:val="%4."/>
      <w:lvlJc w:val="left"/>
      <w:pPr>
        <w:ind w:left="2880" w:hanging="360"/>
      </w:pPr>
    </w:lvl>
    <w:lvl w:ilvl="4" w:tplc="FE7A5530">
      <w:start w:val="1"/>
      <w:numFmt w:val="lowerLetter"/>
      <w:lvlText w:val="%5."/>
      <w:lvlJc w:val="left"/>
      <w:pPr>
        <w:ind w:left="3600" w:hanging="360"/>
      </w:pPr>
    </w:lvl>
    <w:lvl w:ilvl="5" w:tplc="875ECAD2">
      <w:start w:val="1"/>
      <w:numFmt w:val="lowerRoman"/>
      <w:lvlText w:val="%6."/>
      <w:lvlJc w:val="right"/>
      <w:pPr>
        <w:ind w:left="4320" w:hanging="180"/>
      </w:pPr>
    </w:lvl>
    <w:lvl w:ilvl="6" w:tplc="619AE7E0">
      <w:start w:val="1"/>
      <w:numFmt w:val="decimal"/>
      <w:lvlText w:val="%7."/>
      <w:lvlJc w:val="left"/>
      <w:pPr>
        <w:ind w:left="5040" w:hanging="360"/>
      </w:pPr>
    </w:lvl>
    <w:lvl w:ilvl="7" w:tplc="FC5E6560">
      <w:start w:val="1"/>
      <w:numFmt w:val="lowerLetter"/>
      <w:lvlText w:val="%8."/>
      <w:lvlJc w:val="left"/>
      <w:pPr>
        <w:ind w:left="5760" w:hanging="360"/>
      </w:pPr>
    </w:lvl>
    <w:lvl w:ilvl="8" w:tplc="94C01088">
      <w:start w:val="1"/>
      <w:numFmt w:val="lowerRoman"/>
      <w:lvlText w:val="%9."/>
      <w:lvlJc w:val="right"/>
      <w:pPr>
        <w:ind w:left="6480" w:hanging="180"/>
      </w:pPr>
    </w:lvl>
  </w:abstractNum>
  <w:abstractNum w:abstractNumId="12" w15:restartNumberingAfterBreak="0">
    <w:nsid w:val="5FE1125C"/>
    <w:multiLevelType w:val="hybridMultilevel"/>
    <w:tmpl w:val="25CEB2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90509"/>
    <w:multiLevelType w:val="hybridMultilevel"/>
    <w:tmpl w:val="E334C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4772FE"/>
    <w:multiLevelType w:val="hybridMultilevel"/>
    <w:tmpl w:val="155A5D38"/>
    <w:lvl w:ilvl="0" w:tplc="FFFFFFFF">
      <w:start w:val="1"/>
      <w:numFmt w:val="decimal"/>
      <w:lvlText w:val="%1)"/>
      <w:lvlJc w:val="left"/>
      <w:pPr>
        <w:ind w:left="92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96423"/>
    <w:multiLevelType w:val="multilevel"/>
    <w:tmpl w:val="AF8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956758">
    <w:abstractNumId w:val="11"/>
  </w:num>
  <w:num w:numId="2" w16cid:durableId="1862206522">
    <w:abstractNumId w:val="5"/>
  </w:num>
  <w:num w:numId="3" w16cid:durableId="383338217">
    <w:abstractNumId w:val="8"/>
  </w:num>
  <w:num w:numId="4" w16cid:durableId="844789237">
    <w:abstractNumId w:val="12"/>
  </w:num>
  <w:num w:numId="5" w16cid:durableId="672996033">
    <w:abstractNumId w:val="2"/>
  </w:num>
  <w:num w:numId="6" w16cid:durableId="442190446">
    <w:abstractNumId w:val="4"/>
  </w:num>
  <w:num w:numId="7" w16cid:durableId="1499272522">
    <w:abstractNumId w:val="10"/>
  </w:num>
  <w:num w:numId="8" w16cid:durableId="1095784380">
    <w:abstractNumId w:val="15"/>
  </w:num>
  <w:num w:numId="9" w16cid:durableId="502202569">
    <w:abstractNumId w:val="1"/>
  </w:num>
  <w:num w:numId="10" w16cid:durableId="1453285955">
    <w:abstractNumId w:val="3"/>
  </w:num>
  <w:num w:numId="11" w16cid:durableId="1098139721">
    <w:abstractNumId w:val="7"/>
  </w:num>
  <w:num w:numId="12" w16cid:durableId="1615288736">
    <w:abstractNumId w:val="6"/>
  </w:num>
  <w:num w:numId="13" w16cid:durableId="1274246938">
    <w:abstractNumId w:val="14"/>
  </w:num>
  <w:num w:numId="14" w16cid:durableId="1386873349">
    <w:abstractNumId w:val="13"/>
  </w:num>
  <w:num w:numId="15" w16cid:durableId="337539182">
    <w:abstractNumId w:val="9"/>
  </w:num>
  <w:num w:numId="16" w16cid:durableId="164581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31"/>
    <w:rsid w:val="0000184A"/>
    <w:rsid w:val="00004CED"/>
    <w:rsid w:val="00016260"/>
    <w:rsid w:val="000164F0"/>
    <w:rsid w:val="00024B73"/>
    <w:rsid w:val="000422C1"/>
    <w:rsid w:val="00055872"/>
    <w:rsid w:val="000569AE"/>
    <w:rsid w:val="000652FD"/>
    <w:rsid w:val="00066FBC"/>
    <w:rsid w:val="0007377F"/>
    <w:rsid w:val="00074EA0"/>
    <w:rsid w:val="00082DE3"/>
    <w:rsid w:val="000A3DAC"/>
    <w:rsid w:val="000A416F"/>
    <w:rsid w:val="000C1D60"/>
    <w:rsid w:val="000C3AB7"/>
    <w:rsid w:val="000D712B"/>
    <w:rsid w:val="000E302D"/>
    <w:rsid w:val="000E73F5"/>
    <w:rsid w:val="000F002E"/>
    <w:rsid w:val="000F2AFD"/>
    <w:rsid w:val="001060DF"/>
    <w:rsid w:val="00106459"/>
    <w:rsid w:val="00111FA1"/>
    <w:rsid w:val="0011556D"/>
    <w:rsid w:val="00117AB5"/>
    <w:rsid w:val="001233AC"/>
    <w:rsid w:val="001442C4"/>
    <w:rsid w:val="00150EB4"/>
    <w:rsid w:val="00156460"/>
    <w:rsid w:val="00172D8C"/>
    <w:rsid w:val="0019003F"/>
    <w:rsid w:val="00193E34"/>
    <w:rsid w:val="00195E88"/>
    <w:rsid w:val="00197773"/>
    <w:rsid w:val="001A079F"/>
    <w:rsid w:val="001A3810"/>
    <w:rsid w:val="001C038B"/>
    <w:rsid w:val="001C9A82"/>
    <w:rsid w:val="001D138C"/>
    <w:rsid w:val="001D6AC9"/>
    <w:rsid w:val="001D7892"/>
    <w:rsid w:val="001E3D34"/>
    <w:rsid w:val="001F12D1"/>
    <w:rsid w:val="001F2E08"/>
    <w:rsid w:val="001F3111"/>
    <w:rsid w:val="00202270"/>
    <w:rsid w:val="002170FE"/>
    <w:rsid w:val="002207CE"/>
    <w:rsid w:val="002248C9"/>
    <w:rsid w:val="00226A6F"/>
    <w:rsid w:val="002365D6"/>
    <w:rsid w:val="002444B2"/>
    <w:rsid w:val="00254C50"/>
    <w:rsid w:val="00254CBC"/>
    <w:rsid w:val="0026195C"/>
    <w:rsid w:val="0026283C"/>
    <w:rsid w:val="00264686"/>
    <w:rsid w:val="00264D75"/>
    <w:rsid w:val="00266169"/>
    <w:rsid w:val="0027366F"/>
    <w:rsid w:val="002768AC"/>
    <w:rsid w:val="00277CA6"/>
    <w:rsid w:val="002825DD"/>
    <w:rsid w:val="002853EE"/>
    <w:rsid w:val="00297754"/>
    <w:rsid w:val="002A3C44"/>
    <w:rsid w:val="002B4163"/>
    <w:rsid w:val="002C0A27"/>
    <w:rsid w:val="002D038F"/>
    <w:rsid w:val="002D6BB4"/>
    <w:rsid w:val="002E1EBE"/>
    <w:rsid w:val="002E445A"/>
    <w:rsid w:val="002E68C1"/>
    <w:rsid w:val="002F3927"/>
    <w:rsid w:val="002F5222"/>
    <w:rsid w:val="00300EEC"/>
    <w:rsid w:val="00301562"/>
    <w:rsid w:val="003037F8"/>
    <w:rsid w:val="00306AD1"/>
    <w:rsid w:val="00316D82"/>
    <w:rsid w:val="00320EB9"/>
    <w:rsid w:val="00323BAD"/>
    <w:rsid w:val="00324EF9"/>
    <w:rsid w:val="0033B8DA"/>
    <w:rsid w:val="003464E8"/>
    <w:rsid w:val="00347F75"/>
    <w:rsid w:val="00360661"/>
    <w:rsid w:val="0036739A"/>
    <w:rsid w:val="00370EF3"/>
    <w:rsid w:val="0038263A"/>
    <w:rsid w:val="00382AC3"/>
    <w:rsid w:val="00383009"/>
    <w:rsid w:val="003934BF"/>
    <w:rsid w:val="003B635B"/>
    <w:rsid w:val="003C1CA1"/>
    <w:rsid w:val="003C645F"/>
    <w:rsid w:val="003D1FCD"/>
    <w:rsid w:val="003D3A9E"/>
    <w:rsid w:val="003E7636"/>
    <w:rsid w:val="003F1C24"/>
    <w:rsid w:val="003F391F"/>
    <w:rsid w:val="003F68AB"/>
    <w:rsid w:val="0040329F"/>
    <w:rsid w:val="00404976"/>
    <w:rsid w:val="00420DD2"/>
    <w:rsid w:val="004222F9"/>
    <w:rsid w:val="00441B0F"/>
    <w:rsid w:val="00445B4F"/>
    <w:rsid w:val="00446AE2"/>
    <w:rsid w:val="004505F9"/>
    <w:rsid w:val="00450B82"/>
    <w:rsid w:val="004534F4"/>
    <w:rsid w:val="00454C97"/>
    <w:rsid w:val="0045795F"/>
    <w:rsid w:val="00490BCF"/>
    <w:rsid w:val="004A27E2"/>
    <w:rsid w:val="004B495D"/>
    <w:rsid w:val="004B512E"/>
    <w:rsid w:val="004B6230"/>
    <w:rsid w:val="004C2826"/>
    <w:rsid w:val="004C7FB2"/>
    <w:rsid w:val="004D076A"/>
    <w:rsid w:val="004D1121"/>
    <w:rsid w:val="004D48C1"/>
    <w:rsid w:val="004D6EF7"/>
    <w:rsid w:val="004E2A57"/>
    <w:rsid w:val="004E7D7C"/>
    <w:rsid w:val="004F462A"/>
    <w:rsid w:val="004F4821"/>
    <w:rsid w:val="00501F16"/>
    <w:rsid w:val="00504452"/>
    <w:rsid w:val="00505E00"/>
    <w:rsid w:val="00510BB8"/>
    <w:rsid w:val="00512E23"/>
    <w:rsid w:val="00515762"/>
    <w:rsid w:val="0052358A"/>
    <w:rsid w:val="005244FA"/>
    <w:rsid w:val="00524DF3"/>
    <w:rsid w:val="005277F0"/>
    <w:rsid w:val="00545E41"/>
    <w:rsid w:val="00553D89"/>
    <w:rsid w:val="00564E84"/>
    <w:rsid w:val="005756E6"/>
    <w:rsid w:val="00590205"/>
    <w:rsid w:val="005914F3"/>
    <w:rsid w:val="00591B38"/>
    <w:rsid w:val="00591DD3"/>
    <w:rsid w:val="005976DD"/>
    <w:rsid w:val="005A1F39"/>
    <w:rsid w:val="005B35F0"/>
    <w:rsid w:val="005C426E"/>
    <w:rsid w:val="005CBE4A"/>
    <w:rsid w:val="005D1AB1"/>
    <w:rsid w:val="005D2B47"/>
    <w:rsid w:val="005D5778"/>
    <w:rsid w:val="005D776F"/>
    <w:rsid w:val="005E11EA"/>
    <w:rsid w:val="005E7922"/>
    <w:rsid w:val="00603897"/>
    <w:rsid w:val="00620B66"/>
    <w:rsid w:val="006216A7"/>
    <w:rsid w:val="0062793A"/>
    <w:rsid w:val="00633245"/>
    <w:rsid w:val="00651F93"/>
    <w:rsid w:val="00652608"/>
    <w:rsid w:val="00653344"/>
    <w:rsid w:val="00653680"/>
    <w:rsid w:val="00654CE2"/>
    <w:rsid w:val="00654D6F"/>
    <w:rsid w:val="006923A7"/>
    <w:rsid w:val="006951C5"/>
    <w:rsid w:val="00695956"/>
    <w:rsid w:val="006A0487"/>
    <w:rsid w:val="006A4565"/>
    <w:rsid w:val="006A4985"/>
    <w:rsid w:val="006A49F6"/>
    <w:rsid w:val="006B0945"/>
    <w:rsid w:val="006B4F53"/>
    <w:rsid w:val="006C4F66"/>
    <w:rsid w:val="006D0780"/>
    <w:rsid w:val="006D710B"/>
    <w:rsid w:val="006D7196"/>
    <w:rsid w:val="006E06BE"/>
    <w:rsid w:val="006F38C1"/>
    <w:rsid w:val="006F67AF"/>
    <w:rsid w:val="00700A09"/>
    <w:rsid w:val="007024E5"/>
    <w:rsid w:val="00707D31"/>
    <w:rsid w:val="0071036C"/>
    <w:rsid w:val="00711D2A"/>
    <w:rsid w:val="0071752B"/>
    <w:rsid w:val="00721FA8"/>
    <w:rsid w:val="007262F2"/>
    <w:rsid w:val="00760310"/>
    <w:rsid w:val="00766CD8"/>
    <w:rsid w:val="00767C2E"/>
    <w:rsid w:val="00772FE0"/>
    <w:rsid w:val="00777650"/>
    <w:rsid w:val="00784721"/>
    <w:rsid w:val="0078517E"/>
    <w:rsid w:val="00787D46"/>
    <w:rsid w:val="00791EA6"/>
    <w:rsid w:val="007933CC"/>
    <w:rsid w:val="00794AE3"/>
    <w:rsid w:val="007A4D7F"/>
    <w:rsid w:val="007A5CC4"/>
    <w:rsid w:val="007B6C7E"/>
    <w:rsid w:val="007E3543"/>
    <w:rsid w:val="007E37F5"/>
    <w:rsid w:val="007E3BD6"/>
    <w:rsid w:val="007E6ABD"/>
    <w:rsid w:val="007F5C93"/>
    <w:rsid w:val="007F7481"/>
    <w:rsid w:val="007F7EEC"/>
    <w:rsid w:val="00811C6F"/>
    <w:rsid w:val="0081285E"/>
    <w:rsid w:val="00822021"/>
    <w:rsid w:val="00836F98"/>
    <w:rsid w:val="00841A28"/>
    <w:rsid w:val="008437F2"/>
    <w:rsid w:val="0084396C"/>
    <w:rsid w:val="00846A5C"/>
    <w:rsid w:val="00851264"/>
    <w:rsid w:val="00853105"/>
    <w:rsid w:val="00853829"/>
    <w:rsid w:val="00862E34"/>
    <w:rsid w:val="00863F51"/>
    <w:rsid w:val="00867AAC"/>
    <w:rsid w:val="00880837"/>
    <w:rsid w:val="008900F1"/>
    <w:rsid w:val="0089028A"/>
    <w:rsid w:val="008B0B37"/>
    <w:rsid w:val="008B43C3"/>
    <w:rsid w:val="008B6127"/>
    <w:rsid w:val="008C1BA7"/>
    <w:rsid w:val="008D36F7"/>
    <w:rsid w:val="008E287B"/>
    <w:rsid w:val="008E6C1D"/>
    <w:rsid w:val="008F5408"/>
    <w:rsid w:val="0090186F"/>
    <w:rsid w:val="009053C7"/>
    <w:rsid w:val="00915200"/>
    <w:rsid w:val="009168A8"/>
    <w:rsid w:val="0092432B"/>
    <w:rsid w:val="00924EB4"/>
    <w:rsid w:val="0093083B"/>
    <w:rsid w:val="00931DB2"/>
    <w:rsid w:val="0093702E"/>
    <w:rsid w:val="00956D2A"/>
    <w:rsid w:val="00975CE5"/>
    <w:rsid w:val="0097657E"/>
    <w:rsid w:val="00980F9D"/>
    <w:rsid w:val="009828AB"/>
    <w:rsid w:val="00986B2A"/>
    <w:rsid w:val="00987521"/>
    <w:rsid w:val="009875B7"/>
    <w:rsid w:val="009A0A9F"/>
    <w:rsid w:val="009A3C82"/>
    <w:rsid w:val="009C7C8E"/>
    <w:rsid w:val="009D0069"/>
    <w:rsid w:val="009E1218"/>
    <w:rsid w:val="009E5891"/>
    <w:rsid w:val="009F1C17"/>
    <w:rsid w:val="009F38F7"/>
    <w:rsid w:val="009F5DEB"/>
    <w:rsid w:val="00A02FA0"/>
    <w:rsid w:val="00A04F28"/>
    <w:rsid w:val="00A1603D"/>
    <w:rsid w:val="00A22FD2"/>
    <w:rsid w:val="00A23022"/>
    <w:rsid w:val="00A26224"/>
    <w:rsid w:val="00A26813"/>
    <w:rsid w:val="00A33800"/>
    <w:rsid w:val="00A33F89"/>
    <w:rsid w:val="00A47C01"/>
    <w:rsid w:val="00A5151F"/>
    <w:rsid w:val="00A51CA0"/>
    <w:rsid w:val="00A52BF2"/>
    <w:rsid w:val="00A53951"/>
    <w:rsid w:val="00A62B71"/>
    <w:rsid w:val="00A66D8A"/>
    <w:rsid w:val="00A7221C"/>
    <w:rsid w:val="00A745AF"/>
    <w:rsid w:val="00A763E5"/>
    <w:rsid w:val="00A80749"/>
    <w:rsid w:val="00A91647"/>
    <w:rsid w:val="00A94B41"/>
    <w:rsid w:val="00AB4046"/>
    <w:rsid w:val="00AB5031"/>
    <w:rsid w:val="00AC4AA1"/>
    <w:rsid w:val="00AC5C15"/>
    <w:rsid w:val="00AD0CF4"/>
    <w:rsid w:val="00AD195A"/>
    <w:rsid w:val="00AD1C16"/>
    <w:rsid w:val="00AD47DC"/>
    <w:rsid w:val="00AD7665"/>
    <w:rsid w:val="00AE0A59"/>
    <w:rsid w:val="00AE2B56"/>
    <w:rsid w:val="00AF7CBE"/>
    <w:rsid w:val="00B1072C"/>
    <w:rsid w:val="00B116D6"/>
    <w:rsid w:val="00B14862"/>
    <w:rsid w:val="00B177F7"/>
    <w:rsid w:val="00B24229"/>
    <w:rsid w:val="00B2437E"/>
    <w:rsid w:val="00B317A5"/>
    <w:rsid w:val="00B35020"/>
    <w:rsid w:val="00B40702"/>
    <w:rsid w:val="00B4352A"/>
    <w:rsid w:val="00B51EBD"/>
    <w:rsid w:val="00B61349"/>
    <w:rsid w:val="00B6350F"/>
    <w:rsid w:val="00B65A9F"/>
    <w:rsid w:val="00B667C5"/>
    <w:rsid w:val="00B71CB8"/>
    <w:rsid w:val="00B80B03"/>
    <w:rsid w:val="00B84215"/>
    <w:rsid w:val="00B84F53"/>
    <w:rsid w:val="00B850D0"/>
    <w:rsid w:val="00B927CE"/>
    <w:rsid w:val="00B927D3"/>
    <w:rsid w:val="00B9383D"/>
    <w:rsid w:val="00BA02E0"/>
    <w:rsid w:val="00BA2B15"/>
    <w:rsid w:val="00BA74C5"/>
    <w:rsid w:val="00BC1628"/>
    <w:rsid w:val="00BC2B41"/>
    <w:rsid w:val="00BF05F2"/>
    <w:rsid w:val="00BF4B18"/>
    <w:rsid w:val="00BF6303"/>
    <w:rsid w:val="00C01742"/>
    <w:rsid w:val="00C13745"/>
    <w:rsid w:val="00C22435"/>
    <w:rsid w:val="00C244CF"/>
    <w:rsid w:val="00C27647"/>
    <w:rsid w:val="00C30A77"/>
    <w:rsid w:val="00C353D8"/>
    <w:rsid w:val="00C35EA4"/>
    <w:rsid w:val="00C43164"/>
    <w:rsid w:val="00C43644"/>
    <w:rsid w:val="00C456DE"/>
    <w:rsid w:val="00C4633B"/>
    <w:rsid w:val="00C51AFC"/>
    <w:rsid w:val="00C60E93"/>
    <w:rsid w:val="00C61C50"/>
    <w:rsid w:val="00C62F34"/>
    <w:rsid w:val="00C63EF9"/>
    <w:rsid w:val="00C65979"/>
    <w:rsid w:val="00C65D43"/>
    <w:rsid w:val="00C72E1D"/>
    <w:rsid w:val="00C81FED"/>
    <w:rsid w:val="00C8376D"/>
    <w:rsid w:val="00C90115"/>
    <w:rsid w:val="00C9263C"/>
    <w:rsid w:val="00C93F31"/>
    <w:rsid w:val="00C94101"/>
    <w:rsid w:val="00CA4D08"/>
    <w:rsid w:val="00CB5450"/>
    <w:rsid w:val="00CD6954"/>
    <w:rsid w:val="00CE0504"/>
    <w:rsid w:val="00CE16A9"/>
    <w:rsid w:val="00CE7851"/>
    <w:rsid w:val="00CF3C0F"/>
    <w:rsid w:val="00CF748E"/>
    <w:rsid w:val="00D04340"/>
    <w:rsid w:val="00D04380"/>
    <w:rsid w:val="00D06F0C"/>
    <w:rsid w:val="00D10164"/>
    <w:rsid w:val="00D13D34"/>
    <w:rsid w:val="00D2311B"/>
    <w:rsid w:val="00D27D64"/>
    <w:rsid w:val="00D30C6B"/>
    <w:rsid w:val="00D3530A"/>
    <w:rsid w:val="00D47ACC"/>
    <w:rsid w:val="00D50F9A"/>
    <w:rsid w:val="00D57748"/>
    <w:rsid w:val="00D57BF5"/>
    <w:rsid w:val="00D63D52"/>
    <w:rsid w:val="00D66A7F"/>
    <w:rsid w:val="00D73F03"/>
    <w:rsid w:val="00D74383"/>
    <w:rsid w:val="00D7463A"/>
    <w:rsid w:val="00D76372"/>
    <w:rsid w:val="00D76BCA"/>
    <w:rsid w:val="00D82762"/>
    <w:rsid w:val="00D95376"/>
    <w:rsid w:val="00DA1514"/>
    <w:rsid w:val="00DA504B"/>
    <w:rsid w:val="00DA5394"/>
    <w:rsid w:val="00DA55F4"/>
    <w:rsid w:val="00DD0F21"/>
    <w:rsid w:val="00DD43A6"/>
    <w:rsid w:val="00DD5AA8"/>
    <w:rsid w:val="00DF3214"/>
    <w:rsid w:val="00DF5457"/>
    <w:rsid w:val="00DF7E85"/>
    <w:rsid w:val="00E16361"/>
    <w:rsid w:val="00E232A5"/>
    <w:rsid w:val="00E25B3E"/>
    <w:rsid w:val="00E4009A"/>
    <w:rsid w:val="00E43455"/>
    <w:rsid w:val="00E503C2"/>
    <w:rsid w:val="00E51F67"/>
    <w:rsid w:val="00E52706"/>
    <w:rsid w:val="00E538A0"/>
    <w:rsid w:val="00E62A75"/>
    <w:rsid w:val="00E645DF"/>
    <w:rsid w:val="00E820A2"/>
    <w:rsid w:val="00E82120"/>
    <w:rsid w:val="00E82D6A"/>
    <w:rsid w:val="00E8428A"/>
    <w:rsid w:val="00E90F1D"/>
    <w:rsid w:val="00E91F86"/>
    <w:rsid w:val="00EA0D23"/>
    <w:rsid w:val="00EB4E71"/>
    <w:rsid w:val="00EB6D16"/>
    <w:rsid w:val="00EC364B"/>
    <w:rsid w:val="00EC4D85"/>
    <w:rsid w:val="00EC5147"/>
    <w:rsid w:val="00ED63DE"/>
    <w:rsid w:val="00ED77B0"/>
    <w:rsid w:val="00ED790F"/>
    <w:rsid w:val="00EF3000"/>
    <w:rsid w:val="00EF4FB4"/>
    <w:rsid w:val="00F02520"/>
    <w:rsid w:val="00F06132"/>
    <w:rsid w:val="00F1263F"/>
    <w:rsid w:val="00F13368"/>
    <w:rsid w:val="00F256D6"/>
    <w:rsid w:val="00F36970"/>
    <w:rsid w:val="00F3795D"/>
    <w:rsid w:val="00F4085B"/>
    <w:rsid w:val="00F4322F"/>
    <w:rsid w:val="00F43B67"/>
    <w:rsid w:val="00F57EC5"/>
    <w:rsid w:val="00F6029C"/>
    <w:rsid w:val="00F65A51"/>
    <w:rsid w:val="00F67043"/>
    <w:rsid w:val="00F74605"/>
    <w:rsid w:val="00F8036B"/>
    <w:rsid w:val="00F85D05"/>
    <w:rsid w:val="00F92CA6"/>
    <w:rsid w:val="00FB0205"/>
    <w:rsid w:val="00FB51F1"/>
    <w:rsid w:val="00FC19C7"/>
    <w:rsid w:val="00FD45E1"/>
    <w:rsid w:val="00FD591A"/>
    <w:rsid w:val="00FE0B66"/>
    <w:rsid w:val="00FE1D4B"/>
    <w:rsid w:val="00FF1C1B"/>
    <w:rsid w:val="00FF46E2"/>
    <w:rsid w:val="013A00F8"/>
    <w:rsid w:val="0145FEE0"/>
    <w:rsid w:val="0172EAE5"/>
    <w:rsid w:val="019D3F68"/>
    <w:rsid w:val="019E6419"/>
    <w:rsid w:val="01CBCD72"/>
    <w:rsid w:val="020EDC56"/>
    <w:rsid w:val="0216A987"/>
    <w:rsid w:val="021DD7EC"/>
    <w:rsid w:val="022E6D9B"/>
    <w:rsid w:val="0250E8E7"/>
    <w:rsid w:val="026EF732"/>
    <w:rsid w:val="02895808"/>
    <w:rsid w:val="02AF2245"/>
    <w:rsid w:val="02CC46C9"/>
    <w:rsid w:val="02D33AE9"/>
    <w:rsid w:val="02DD3109"/>
    <w:rsid w:val="031176E9"/>
    <w:rsid w:val="0329E2C6"/>
    <w:rsid w:val="0336A86D"/>
    <w:rsid w:val="0349F879"/>
    <w:rsid w:val="0355A4AE"/>
    <w:rsid w:val="03847078"/>
    <w:rsid w:val="039119D9"/>
    <w:rsid w:val="03BA0517"/>
    <w:rsid w:val="03D08F3A"/>
    <w:rsid w:val="04562532"/>
    <w:rsid w:val="047A47B4"/>
    <w:rsid w:val="04B9BE15"/>
    <w:rsid w:val="04DAF6D1"/>
    <w:rsid w:val="04E5C8DA"/>
    <w:rsid w:val="04F6EC7A"/>
    <w:rsid w:val="0540221B"/>
    <w:rsid w:val="056557E2"/>
    <w:rsid w:val="057CF973"/>
    <w:rsid w:val="060D721B"/>
    <w:rsid w:val="061281C3"/>
    <w:rsid w:val="0615AF42"/>
    <w:rsid w:val="0636E64B"/>
    <w:rsid w:val="0687A2B5"/>
    <w:rsid w:val="070168B0"/>
    <w:rsid w:val="070D0E31"/>
    <w:rsid w:val="0718C9D4"/>
    <w:rsid w:val="072335A4"/>
    <w:rsid w:val="0747F0BE"/>
    <w:rsid w:val="0778835C"/>
    <w:rsid w:val="0786A19D"/>
    <w:rsid w:val="07890A15"/>
    <w:rsid w:val="07A37F9A"/>
    <w:rsid w:val="07CB3C62"/>
    <w:rsid w:val="07FD53E9"/>
    <w:rsid w:val="082AA87B"/>
    <w:rsid w:val="0841697F"/>
    <w:rsid w:val="085278CC"/>
    <w:rsid w:val="0856C4C9"/>
    <w:rsid w:val="08A69132"/>
    <w:rsid w:val="08CB9E28"/>
    <w:rsid w:val="08F353F9"/>
    <w:rsid w:val="09091AC7"/>
    <w:rsid w:val="09514080"/>
    <w:rsid w:val="0955A7C8"/>
    <w:rsid w:val="0959591D"/>
    <w:rsid w:val="097D6B5D"/>
    <w:rsid w:val="099FD0AF"/>
    <w:rsid w:val="09A26B04"/>
    <w:rsid w:val="09F96B5A"/>
    <w:rsid w:val="0A19E999"/>
    <w:rsid w:val="0A361CEB"/>
    <w:rsid w:val="0A49458E"/>
    <w:rsid w:val="0A6A80E7"/>
    <w:rsid w:val="0A741F63"/>
    <w:rsid w:val="0AA19AFC"/>
    <w:rsid w:val="0AA8FDFD"/>
    <w:rsid w:val="0AC2713F"/>
    <w:rsid w:val="0ACD2DFF"/>
    <w:rsid w:val="0B32D4A1"/>
    <w:rsid w:val="0B3E3B65"/>
    <w:rsid w:val="0B47BC24"/>
    <w:rsid w:val="0B524088"/>
    <w:rsid w:val="0B79117C"/>
    <w:rsid w:val="0BFA0F75"/>
    <w:rsid w:val="0C7270AF"/>
    <w:rsid w:val="0C738847"/>
    <w:rsid w:val="0C84F0C6"/>
    <w:rsid w:val="0CAA902A"/>
    <w:rsid w:val="0CBAD07D"/>
    <w:rsid w:val="0CEAFC9D"/>
    <w:rsid w:val="0CEB6BDC"/>
    <w:rsid w:val="0CFA16FD"/>
    <w:rsid w:val="0D637B16"/>
    <w:rsid w:val="0D6E120B"/>
    <w:rsid w:val="0D9908F0"/>
    <w:rsid w:val="0DA17ED1"/>
    <w:rsid w:val="0DB10CF5"/>
    <w:rsid w:val="0E04CEC1"/>
    <w:rsid w:val="0E293D1A"/>
    <w:rsid w:val="0E302066"/>
    <w:rsid w:val="0E873C3D"/>
    <w:rsid w:val="0E97C06E"/>
    <w:rsid w:val="0EE9A614"/>
    <w:rsid w:val="0F12B24F"/>
    <w:rsid w:val="0F41DBAB"/>
    <w:rsid w:val="0F5ECDD8"/>
    <w:rsid w:val="0F84EB10"/>
    <w:rsid w:val="0F90803C"/>
    <w:rsid w:val="103CDC67"/>
    <w:rsid w:val="1042933E"/>
    <w:rsid w:val="104D61F6"/>
    <w:rsid w:val="10D70B52"/>
    <w:rsid w:val="113A91E8"/>
    <w:rsid w:val="1144B5CA"/>
    <w:rsid w:val="115175DA"/>
    <w:rsid w:val="1160DDDC"/>
    <w:rsid w:val="116D0BEF"/>
    <w:rsid w:val="117987CC"/>
    <w:rsid w:val="1185C36A"/>
    <w:rsid w:val="11AB2385"/>
    <w:rsid w:val="11BD53D6"/>
    <w:rsid w:val="11CACA7B"/>
    <w:rsid w:val="11D596EF"/>
    <w:rsid w:val="11E1F859"/>
    <w:rsid w:val="11F0394B"/>
    <w:rsid w:val="125A1E6D"/>
    <w:rsid w:val="12689DC0"/>
    <w:rsid w:val="12CE5A20"/>
    <w:rsid w:val="12F90480"/>
    <w:rsid w:val="12FFE091"/>
    <w:rsid w:val="13035A3C"/>
    <w:rsid w:val="1318990B"/>
    <w:rsid w:val="13430784"/>
    <w:rsid w:val="135845CA"/>
    <w:rsid w:val="13774426"/>
    <w:rsid w:val="138C09AC"/>
    <w:rsid w:val="13A5EA15"/>
    <w:rsid w:val="13B928D6"/>
    <w:rsid w:val="13DC68B4"/>
    <w:rsid w:val="1405215A"/>
    <w:rsid w:val="140BBB25"/>
    <w:rsid w:val="14274C53"/>
    <w:rsid w:val="142CEB31"/>
    <w:rsid w:val="147AC7AF"/>
    <w:rsid w:val="14A4ACB1"/>
    <w:rsid w:val="14A55637"/>
    <w:rsid w:val="14C082FE"/>
    <w:rsid w:val="14D8B46B"/>
    <w:rsid w:val="1527DA0D"/>
    <w:rsid w:val="155AE2D3"/>
    <w:rsid w:val="156584E0"/>
    <w:rsid w:val="15DFEB98"/>
    <w:rsid w:val="166C9285"/>
    <w:rsid w:val="1680A422"/>
    <w:rsid w:val="168A4E82"/>
    <w:rsid w:val="16927AA2"/>
    <w:rsid w:val="16951B17"/>
    <w:rsid w:val="16A1C554"/>
    <w:rsid w:val="16AFE1CD"/>
    <w:rsid w:val="16B96572"/>
    <w:rsid w:val="16C3AA6E"/>
    <w:rsid w:val="16E61B80"/>
    <w:rsid w:val="17126317"/>
    <w:rsid w:val="171CF62A"/>
    <w:rsid w:val="17453563"/>
    <w:rsid w:val="177FD6E2"/>
    <w:rsid w:val="17A4B2ED"/>
    <w:rsid w:val="17BEBA98"/>
    <w:rsid w:val="17D29B33"/>
    <w:rsid w:val="17D9562F"/>
    <w:rsid w:val="17DC4D73"/>
    <w:rsid w:val="180B59E4"/>
    <w:rsid w:val="182BB6ED"/>
    <w:rsid w:val="183850CB"/>
    <w:rsid w:val="185E2B59"/>
    <w:rsid w:val="1866AFE8"/>
    <w:rsid w:val="186CFC6F"/>
    <w:rsid w:val="18720D52"/>
    <w:rsid w:val="18795B38"/>
    <w:rsid w:val="18AB6055"/>
    <w:rsid w:val="1916AADC"/>
    <w:rsid w:val="196D1985"/>
    <w:rsid w:val="198A3C99"/>
    <w:rsid w:val="19AB3F8D"/>
    <w:rsid w:val="19B41876"/>
    <w:rsid w:val="19C7874E"/>
    <w:rsid w:val="19CEF180"/>
    <w:rsid w:val="19D0BC34"/>
    <w:rsid w:val="19FA8C37"/>
    <w:rsid w:val="1A450B46"/>
    <w:rsid w:val="1AC924EA"/>
    <w:rsid w:val="1AE61BD2"/>
    <w:rsid w:val="1AEC3576"/>
    <w:rsid w:val="1AF569FE"/>
    <w:rsid w:val="1B0275E3"/>
    <w:rsid w:val="1B7A6618"/>
    <w:rsid w:val="1B971B91"/>
    <w:rsid w:val="1BA0E27E"/>
    <w:rsid w:val="1BA9A700"/>
    <w:rsid w:val="1BB5E693"/>
    <w:rsid w:val="1BD3CB4A"/>
    <w:rsid w:val="1C2CFC67"/>
    <w:rsid w:val="1C47A294"/>
    <w:rsid w:val="1C595C8F"/>
    <w:rsid w:val="1C5BD8BF"/>
    <w:rsid w:val="1C74DFB7"/>
    <w:rsid w:val="1C8CB7EB"/>
    <w:rsid w:val="1C913A5F"/>
    <w:rsid w:val="1CB7AC1C"/>
    <w:rsid w:val="1D00067D"/>
    <w:rsid w:val="1D0558E4"/>
    <w:rsid w:val="1D117C5F"/>
    <w:rsid w:val="1D44DCD3"/>
    <w:rsid w:val="1D4CCC5B"/>
    <w:rsid w:val="1D7DC048"/>
    <w:rsid w:val="1D8ECD3B"/>
    <w:rsid w:val="1DA124A4"/>
    <w:rsid w:val="1DEA1BFF"/>
    <w:rsid w:val="1E17863D"/>
    <w:rsid w:val="1E2D200B"/>
    <w:rsid w:val="1E4B0365"/>
    <w:rsid w:val="1E6CAADE"/>
    <w:rsid w:val="1E9AF871"/>
    <w:rsid w:val="1ECF13A8"/>
    <w:rsid w:val="1EE147C2"/>
    <w:rsid w:val="1F6654C5"/>
    <w:rsid w:val="1FA0D31B"/>
    <w:rsid w:val="1FBDC364"/>
    <w:rsid w:val="1FD265B1"/>
    <w:rsid w:val="1FEAE9BE"/>
    <w:rsid w:val="2036C8D2"/>
    <w:rsid w:val="209E7F7E"/>
    <w:rsid w:val="20AD4BA0"/>
    <w:rsid w:val="20DAB53D"/>
    <w:rsid w:val="2106BF07"/>
    <w:rsid w:val="2118D9DD"/>
    <w:rsid w:val="21395A25"/>
    <w:rsid w:val="21555D56"/>
    <w:rsid w:val="2158FAFC"/>
    <w:rsid w:val="21690C47"/>
    <w:rsid w:val="21915886"/>
    <w:rsid w:val="21A05569"/>
    <w:rsid w:val="21D29933"/>
    <w:rsid w:val="21DD80D2"/>
    <w:rsid w:val="21E8DC41"/>
    <w:rsid w:val="22203D7E"/>
    <w:rsid w:val="2249661B"/>
    <w:rsid w:val="2254A6DE"/>
    <w:rsid w:val="2260656E"/>
    <w:rsid w:val="2279D1A3"/>
    <w:rsid w:val="22BC9A5A"/>
    <w:rsid w:val="231E0DFE"/>
    <w:rsid w:val="235A5FF2"/>
    <w:rsid w:val="235FC499"/>
    <w:rsid w:val="2388A234"/>
    <w:rsid w:val="238DDBF1"/>
    <w:rsid w:val="23BA12A4"/>
    <w:rsid w:val="244AFC81"/>
    <w:rsid w:val="24781C1E"/>
    <w:rsid w:val="24A5BCD5"/>
    <w:rsid w:val="24C94F80"/>
    <w:rsid w:val="24CDE3C8"/>
    <w:rsid w:val="24DA7315"/>
    <w:rsid w:val="250B1862"/>
    <w:rsid w:val="25148F11"/>
    <w:rsid w:val="251892D1"/>
    <w:rsid w:val="251B9F9F"/>
    <w:rsid w:val="252C7FAA"/>
    <w:rsid w:val="256A88A6"/>
    <w:rsid w:val="2581960F"/>
    <w:rsid w:val="25CD38A1"/>
    <w:rsid w:val="25ECAB04"/>
    <w:rsid w:val="2603E1FC"/>
    <w:rsid w:val="26064767"/>
    <w:rsid w:val="2628CE79"/>
    <w:rsid w:val="2649A5F8"/>
    <w:rsid w:val="266682FD"/>
    <w:rsid w:val="2688DE51"/>
    <w:rsid w:val="2691B01B"/>
    <w:rsid w:val="26B5EE1D"/>
    <w:rsid w:val="26C6B879"/>
    <w:rsid w:val="26DF4E73"/>
    <w:rsid w:val="26EBE1E6"/>
    <w:rsid w:val="270515E2"/>
    <w:rsid w:val="271A41A7"/>
    <w:rsid w:val="2735C3E7"/>
    <w:rsid w:val="27367D22"/>
    <w:rsid w:val="27645E26"/>
    <w:rsid w:val="27BFE514"/>
    <w:rsid w:val="27FA5EC3"/>
    <w:rsid w:val="2802EFF7"/>
    <w:rsid w:val="282D807C"/>
    <w:rsid w:val="28387659"/>
    <w:rsid w:val="285C0E43"/>
    <w:rsid w:val="28D24D83"/>
    <w:rsid w:val="28EEAD77"/>
    <w:rsid w:val="28F58AF2"/>
    <w:rsid w:val="2926DE79"/>
    <w:rsid w:val="292FCBD3"/>
    <w:rsid w:val="295A5FEE"/>
    <w:rsid w:val="29685CC1"/>
    <w:rsid w:val="297D5859"/>
    <w:rsid w:val="2985D699"/>
    <w:rsid w:val="299337E0"/>
    <w:rsid w:val="29E8D099"/>
    <w:rsid w:val="2A0C887D"/>
    <w:rsid w:val="2A36E003"/>
    <w:rsid w:val="2A5B92D4"/>
    <w:rsid w:val="2A6D0AEA"/>
    <w:rsid w:val="2A822C3D"/>
    <w:rsid w:val="2A898A41"/>
    <w:rsid w:val="2A8A5B29"/>
    <w:rsid w:val="2A9BFEE8"/>
    <w:rsid w:val="2AC04FD7"/>
    <w:rsid w:val="2ACA0B75"/>
    <w:rsid w:val="2B05E9F9"/>
    <w:rsid w:val="2B2F0841"/>
    <w:rsid w:val="2B3437AB"/>
    <w:rsid w:val="2BE24C0B"/>
    <w:rsid w:val="2C71811C"/>
    <w:rsid w:val="2CA91CBB"/>
    <w:rsid w:val="2CD80D20"/>
    <w:rsid w:val="2D5B7341"/>
    <w:rsid w:val="2D5D2E5E"/>
    <w:rsid w:val="2D83E665"/>
    <w:rsid w:val="2D92E2FF"/>
    <w:rsid w:val="2D978137"/>
    <w:rsid w:val="2D9E2011"/>
    <w:rsid w:val="2DE050A7"/>
    <w:rsid w:val="2DEECF5A"/>
    <w:rsid w:val="2DF649D9"/>
    <w:rsid w:val="2E0A4DD5"/>
    <w:rsid w:val="2E8399A3"/>
    <w:rsid w:val="2E9C29F6"/>
    <w:rsid w:val="2EA7B7DD"/>
    <w:rsid w:val="2EB5D61E"/>
    <w:rsid w:val="2EB72871"/>
    <w:rsid w:val="2EDADA5F"/>
    <w:rsid w:val="2EF83A9C"/>
    <w:rsid w:val="2F19ECCD"/>
    <w:rsid w:val="2F2BFC94"/>
    <w:rsid w:val="2F6F700B"/>
    <w:rsid w:val="2F79C49F"/>
    <w:rsid w:val="2F9DAFC1"/>
    <w:rsid w:val="2FAF708E"/>
    <w:rsid w:val="2FD0B236"/>
    <w:rsid w:val="2FE1E183"/>
    <w:rsid w:val="30016070"/>
    <w:rsid w:val="3035C91A"/>
    <w:rsid w:val="30389261"/>
    <w:rsid w:val="30672E71"/>
    <w:rsid w:val="30C32411"/>
    <w:rsid w:val="30C7C59A"/>
    <w:rsid w:val="3128659F"/>
    <w:rsid w:val="312EF164"/>
    <w:rsid w:val="31396802"/>
    <w:rsid w:val="3140AF8F"/>
    <w:rsid w:val="316E9BF0"/>
    <w:rsid w:val="3176BAF4"/>
    <w:rsid w:val="319946E2"/>
    <w:rsid w:val="31A8AB15"/>
    <w:rsid w:val="31D1225B"/>
    <w:rsid w:val="31D462C2"/>
    <w:rsid w:val="322C3C4F"/>
    <w:rsid w:val="32466188"/>
    <w:rsid w:val="32513B57"/>
    <w:rsid w:val="326285D8"/>
    <w:rsid w:val="326395FB"/>
    <w:rsid w:val="327E840C"/>
    <w:rsid w:val="32AC3848"/>
    <w:rsid w:val="32D07A23"/>
    <w:rsid w:val="3309A6E4"/>
    <w:rsid w:val="3310FBDE"/>
    <w:rsid w:val="33128B55"/>
    <w:rsid w:val="33536115"/>
    <w:rsid w:val="336CF2BC"/>
    <w:rsid w:val="337B526F"/>
    <w:rsid w:val="33803013"/>
    <w:rsid w:val="33934DC8"/>
    <w:rsid w:val="339444ED"/>
    <w:rsid w:val="339A990D"/>
    <w:rsid w:val="33D4BDF6"/>
    <w:rsid w:val="340EE096"/>
    <w:rsid w:val="34334A6E"/>
    <w:rsid w:val="34600661"/>
    <w:rsid w:val="347368F0"/>
    <w:rsid w:val="349CFE66"/>
    <w:rsid w:val="34A41FC6"/>
    <w:rsid w:val="351D207F"/>
    <w:rsid w:val="3545504C"/>
    <w:rsid w:val="359C8296"/>
    <w:rsid w:val="35E05B03"/>
    <w:rsid w:val="3655A784"/>
    <w:rsid w:val="368B187D"/>
    <w:rsid w:val="369A9A03"/>
    <w:rsid w:val="36D2C08C"/>
    <w:rsid w:val="36EDA5AC"/>
    <w:rsid w:val="3707D7AB"/>
    <w:rsid w:val="374DEAD7"/>
    <w:rsid w:val="3793A8E7"/>
    <w:rsid w:val="37BE49EF"/>
    <w:rsid w:val="383354D2"/>
    <w:rsid w:val="3838C54A"/>
    <w:rsid w:val="384349A9"/>
    <w:rsid w:val="386D8D60"/>
    <w:rsid w:val="38EB1D23"/>
    <w:rsid w:val="38FC1281"/>
    <w:rsid w:val="39160AAB"/>
    <w:rsid w:val="391740CE"/>
    <w:rsid w:val="3921F6E2"/>
    <w:rsid w:val="3943878A"/>
    <w:rsid w:val="3968F8BC"/>
    <w:rsid w:val="397E808B"/>
    <w:rsid w:val="3A12A2A9"/>
    <w:rsid w:val="3A3A3C38"/>
    <w:rsid w:val="3A5B6800"/>
    <w:rsid w:val="3A9F2659"/>
    <w:rsid w:val="3ABBF7BA"/>
    <w:rsid w:val="3B711CC5"/>
    <w:rsid w:val="3B775972"/>
    <w:rsid w:val="3B87180C"/>
    <w:rsid w:val="3C4B3D04"/>
    <w:rsid w:val="3C8CBDA9"/>
    <w:rsid w:val="3C8FB508"/>
    <w:rsid w:val="3CB662B0"/>
    <w:rsid w:val="3CB89681"/>
    <w:rsid w:val="3CDD663B"/>
    <w:rsid w:val="3CF6147B"/>
    <w:rsid w:val="3D06E9F6"/>
    <w:rsid w:val="3D259243"/>
    <w:rsid w:val="3D272292"/>
    <w:rsid w:val="3D9BAC1E"/>
    <w:rsid w:val="3DB26033"/>
    <w:rsid w:val="3DBE8E46"/>
    <w:rsid w:val="3DF3987C"/>
    <w:rsid w:val="3E060A3A"/>
    <w:rsid w:val="3E2EAA62"/>
    <w:rsid w:val="3E450F47"/>
    <w:rsid w:val="3E5D5578"/>
    <w:rsid w:val="3E609EEA"/>
    <w:rsid w:val="3E62EAA0"/>
    <w:rsid w:val="3F01AE3E"/>
    <w:rsid w:val="3F104683"/>
    <w:rsid w:val="3F15B405"/>
    <w:rsid w:val="3F5AAD90"/>
    <w:rsid w:val="407E6D88"/>
    <w:rsid w:val="40E217C4"/>
    <w:rsid w:val="40EA00F5"/>
    <w:rsid w:val="415AD907"/>
    <w:rsid w:val="416D6F56"/>
    <w:rsid w:val="41777A22"/>
    <w:rsid w:val="418ED3A8"/>
    <w:rsid w:val="4198A1F1"/>
    <w:rsid w:val="419C3E7E"/>
    <w:rsid w:val="41BFE059"/>
    <w:rsid w:val="42394F00"/>
    <w:rsid w:val="4287945B"/>
    <w:rsid w:val="42A4D4BC"/>
    <w:rsid w:val="42D016FF"/>
    <w:rsid w:val="43008A2C"/>
    <w:rsid w:val="43AD5181"/>
    <w:rsid w:val="4400E0A1"/>
    <w:rsid w:val="4424D277"/>
    <w:rsid w:val="443DB1EB"/>
    <w:rsid w:val="4465C306"/>
    <w:rsid w:val="4475239E"/>
    <w:rsid w:val="448F99AC"/>
    <w:rsid w:val="449CBCBA"/>
    <w:rsid w:val="44A0B8E3"/>
    <w:rsid w:val="44B0BF7C"/>
    <w:rsid w:val="44E3E649"/>
    <w:rsid w:val="44EB8333"/>
    <w:rsid w:val="45012660"/>
    <w:rsid w:val="45021487"/>
    <w:rsid w:val="452E316D"/>
    <w:rsid w:val="456907DA"/>
    <w:rsid w:val="4576DCE7"/>
    <w:rsid w:val="45997E03"/>
    <w:rsid w:val="45A69980"/>
    <w:rsid w:val="45D1F0CF"/>
    <w:rsid w:val="462B5DF4"/>
    <w:rsid w:val="4666F579"/>
    <w:rsid w:val="466B9889"/>
    <w:rsid w:val="4679ECB1"/>
    <w:rsid w:val="4699AEFF"/>
    <w:rsid w:val="46B1962F"/>
    <w:rsid w:val="46E4F243"/>
    <w:rsid w:val="4708D232"/>
    <w:rsid w:val="4717AB2F"/>
    <w:rsid w:val="471F0423"/>
    <w:rsid w:val="47379E29"/>
    <w:rsid w:val="473CF683"/>
    <w:rsid w:val="478D0454"/>
    <w:rsid w:val="4798C05C"/>
    <w:rsid w:val="47ADFFF8"/>
    <w:rsid w:val="47B5B873"/>
    <w:rsid w:val="47C1D1A2"/>
    <w:rsid w:val="47E82F9A"/>
    <w:rsid w:val="480A910B"/>
    <w:rsid w:val="489C956E"/>
    <w:rsid w:val="48A30B8C"/>
    <w:rsid w:val="48C0D688"/>
    <w:rsid w:val="499FDE29"/>
    <w:rsid w:val="49CE460C"/>
    <w:rsid w:val="49D40FE5"/>
    <w:rsid w:val="49E13E88"/>
    <w:rsid w:val="4A031AB1"/>
    <w:rsid w:val="4A07ED55"/>
    <w:rsid w:val="4A643595"/>
    <w:rsid w:val="4A692B70"/>
    <w:rsid w:val="4B23A818"/>
    <w:rsid w:val="4B2A0597"/>
    <w:rsid w:val="4B32CA19"/>
    <w:rsid w:val="4B3BAE8A"/>
    <w:rsid w:val="4B3BD880"/>
    <w:rsid w:val="4B468E86"/>
    <w:rsid w:val="4B52CB0B"/>
    <w:rsid w:val="4B5AC4B7"/>
    <w:rsid w:val="4B92406C"/>
    <w:rsid w:val="4BB81CDE"/>
    <w:rsid w:val="4BC61882"/>
    <w:rsid w:val="4BE81ECC"/>
    <w:rsid w:val="4C1CC20E"/>
    <w:rsid w:val="4C22B1A6"/>
    <w:rsid w:val="4C7D2063"/>
    <w:rsid w:val="4C8E7BFD"/>
    <w:rsid w:val="4CAA78E7"/>
    <w:rsid w:val="4CD5EF74"/>
    <w:rsid w:val="4CD77EEB"/>
    <w:rsid w:val="4D258916"/>
    <w:rsid w:val="4D3EBA63"/>
    <w:rsid w:val="4D711C69"/>
    <w:rsid w:val="4D7F6018"/>
    <w:rsid w:val="4D90643A"/>
    <w:rsid w:val="4DA6DFAD"/>
    <w:rsid w:val="4DBE9BB1"/>
    <w:rsid w:val="4DF90B04"/>
    <w:rsid w:val="4E0900A8"/>
    <w:rsid w:val="4E2A4C5E"/>
    <w:rsid w:val="4E41AA8E"/>
    <w:rsid w:val="4E4FD6BD"/>
    <w:rsid w:val="4E6EFE28"/>
    <w:rsid w:val="4E9E0952"/>
    <w:rsid w:val="4EA6813C"/>
    <w:rsid w:val="4EBB1933"/>
    <w:rsid w:val="4F1FD4A3"/>
    <w:rsid w:val="4F4701F6"/>
    <w:rsid w:val="4FEEB4C0"/>
    <w:rsid w:val="5014960B"/>
    <w:rsid w:val="501F8DDD"/>
    <w:rsid w:val="502E35DA"/>
    <w:rsid w:val="504B1D07"/>
    <w:rsid w:val="505192A1"/>
    <w:rsid w:val="508B386E"/>
    <w:rsid w:val="5096FEE2"/>
    <w:rsid w:val="50A1FCF6"/>
    <w:rsid w:val="50BEA3A7"/>
    <w:rsid w:val="50DE806F"/>
    <w:rsid w:val="516BFCAA"/>
    <w:rsid w:val="51C50A4C"/>
    <w:rsid w:val="51C6A1E0"/>
    <w:rsid w:val="51F8FA39"/>
    <w:rsid w:val="522BBDFD"/>
    <w:rsid w:val="5242AA58"/>
    <w:rsid w:val="52576050"/>
    <w:rsid w:val="529EDCF7"/>
    <w:rsid w:val="52BB1049"/>
    <w:rsid w:val="52E92B3C"/>
    <w:rsid w:val="52F5FA8A"/>
    <w:rsid w:val="52FCCF74"/>
    <w:rsid w:val="530BCDA9"/>
    <w:rsid w:val="533AC2AE"/>
    <w:rsid w:val="533F4033"/>
    <w:rsid w:val="53519A13"/>
    <w:rsid w:val="53701E43"/>
    <w:rsid w:val="53B5DF82"/>
    <w:rsid w:val="53CF76DB"/>
    <w:rsid w:val="53E04CC9"/>
    <w:rsid w:val="53ED64D5"/>
    <w:rsid w:val="54196D7F"/>
    <w:rsid w:val="54353979"/>
    <w:rsid w:val="5451626A"/>
    <w:rsid w:val="5459EF0F"/>
    <w:rsid w:val="5466C5D9"/>
    <w:rsid w:val="546F27A7"/>
    <w:rsid w:val="54A19E5A"/>
    <w:rsid w:val="54B1CCC8"/>
    <w:rsid w:val="55539860"/>
    <w:rsid w:val="5590DCAA"/>
    <w:rsid w:val="55B178C2"/>
    <w:rsid w:val="55B78B81"/>
    <w:rsid w:val="55CCB5D9"/>
    <w:rsid w:val="55F3D659"/>
    <w:rsid w:val="55FF68E5"/>
    <w:rsid w:val="560B925D"/>
    <w:rsid w:val="560CFEB6"/>
    <w:rsid w:val="566967A6"/>
    <w:rsid w:val="56820F5F"/>
    <w:rsid w:val="56E167E0"/>
    <w:rsid w:val="56FAFC69"/>
    <w:rsid w:val="5702F618"/>
    <w:rsid w:val="5703108A"/>
    <w:rsid w:val="5717938F"/>
    <w:rsid w:val="57207F0A"/>
    <w:rsid w:val="573D8BE7"/>
    <w:rsid w:val="577407F6"/>
    <w:rsid w:val="581038F7"/>
    <w:rsid w:val="58401839"/>
    <w:rsid w:val="5841364E"/>
    <w:rsid w:val="5872D92A"/>
    <w:rsid w:val="589CEF0F"/>
    <w:rsid w:val="58AA5DDC"/>
    <w:rsid w:val="58C48617"/>
    <w:rsid w:val="58D97671"/>
    <w:rsid w:val="59067B72"/>
    <w:rsid w:val="59151E5E"/>
    <w:rsid w:val="5959238F"/>
    <w:rsid w:val="599FFB42"/>
    <w:rsid w:val="59A5AECF"/>
    <w:rsid w:val="59E239FB"/>
    <w:rsid w:val="5A1BCF9F"/>
    <w:rsid w:val="5A3E4963"/>
    <w:rsid w:val="5A462E3D"/>
    <w:rsid w:val="5A7B8884"/>
    <w:rsid w:val="5A8AAF3C"/>
    <w:rsid w:val="5ABE73DC"/>
    <w:rsid w:val="5AC7477C"/>
    <w:rsid w:val="5AED911E"/>
    <w:rsid w:val="5B18678F"/>
    <w:rsid w:val="5B2E5B98"/>
    <w:rsid w:val="5B5D50D5"/>
    <w:rsid w:val="5B6D64F3"/>
    <w:rsid w:val="5BABD191"/>
    <w:rsid w:val="5BC0F167"/>
    <w:rsid w:val="5BDD3928"/>
    <w:rsid w:val="5C083396"/>
    <w:rsid w:val="5C08B822"/>
    <w:rsid w:val="5C2AB863"/>
    <w:rsid w:val="5C2ADD73"/>
    <w:rsid w:val="5C33DC2C"/>
    <w:rsid w:val="5C4405E9"/>
    <w:rsid w:val="5C5E713D"/>
    <w:rsid w:val="5C73D476"/>
    <w:rsid w:val="5C9712C7"/>
    <w:rsid w:val="5C9BB71D"/>
    <w:rsid w:val="5CDD4F91"/>
    <w:rsid w:val="5CF5BA31"/>
    <w:rsid w:val="5CF97DE7"/>
    <w:rsid w:val="5D202FD4"/>
    <w:rsid w:val="5D29A00F"/>
    <w:rsid w:val="5D439A66"/>
    <w:rsid w:val="5D6ACE77"/>
    <w:rsid w:val="5D73F8D9"/>
    <w:rsid w:val="5DA87B33"/>
    <w:rsid w:val="5DB6EFFF"/>
    <w:rsid w:val="5DBA4F0B"/>
    <w:rsid w:val="5DFEE83E"/>
    <w:rsid w:val="5E7454C7"/>
    <w:rsid w:val="5E791FF2"/>
    <w:rsid w:val="5E7B8DD2"/>
    <w:rsid w:val="5ED61A04"/>
    <w:rsid w:val="5EFBB18D"/>
    <w:rsid w:val="5F176E00"/>
    <w:rsid w:val="5F489DCC"/>
    <w:rsid w:val="5F83B543"/>
    <w:rsid w:val="5FC73C74"/>
    <w:rsid w:val="5FD3CD99"/>
    <w:rsid w:val="600CCCDC"/>
    <w:rsid w:val="60B6DB1F"/>
    <w:rsid w:val="60B7FF14"/>
    <w:rsid w:val="60C2FE9A"/>
    <w:rsid w:val="60E051B1"/>
    <w:rsid w:val="6103392F"/>
    <w:rsid w:val="61382ECF"/>
    <w:rsid w:val="6139242A"/>
    <w:rsid w:val="6160298B"/>
    <w:rsid w:val="61C8BD9D"/>
    <w:rsid w:val="61D8529C"/>
    <w:rsid w:val="62067248"/>
    <w:rsid w:val="624C7AAC"/>
    <w:rsid w:val="625AA042"/>
    <w:rsid w:val="626845CA"/>
    <w:rsid w:val="62D067C8"/>
    <w:rsid w:val="62E38C71"/>
    <w:rsid w:val="63016B7F"/>
    <w:rsid w:val="63090CFA"/>
    <w:rsid w:val="631C70E1"/>
    <w:rsid w:val="639F6D2E"/>
    <w:rsid w:val="63D98BDC"/>
    <w:rsid w:val="63E14013"/>
    <w:rsid w:val="64022368"/>
    <w:rsid w:val="6426ACD8"/>
    <w:rsid w:val="647BFE40"/>
    <w:rsid w:val="6484D729"/>
    <w:rsid w:val="649B7DFC"/>
    <w:rsid w:val="649FB033"/>
    <w:rsid w:val="64AC4EB0"/>
    <w:rsid w:val="64B7CA7A"/>
    <w:rsid w:val="64BE9C0B"/>
    <w:rsid w:val="64FD0560"/>
    <w:rsid w:val="656BD17E"/>
    <w:rsid w:val="6573AA13"/>
    <w:rsid w:val="65B7DF50"/>
    <w:rsid w:val="65FB85A3"/>
    <w:rsid w:val="65FDE96E"/>
    <w:rsid w:val="660BF585"/>
    <w:rsid w:val="6630E2BF"/>
    <w:rsid w:val="664676CA"/>
    <w:rsid w:val="665411A3"/>
    <w:rsid w:val="6698D5C1"/>
    <w:rsid w:val="6703B058"/>
    <w:rsid w:val="6707A1DF"/>
    <w:rsid w:val="672528ED"/>
    <w:rsid w:val="676F1F91"/>
    <w:rsid w:val="67D8B1DC"/>
    <w:rsid w:val="67DED987"/>
    <w:rsid w:val="67E8D5C7"/>
    <w:rsid w:val="6834B735"/>
    <w:rsid w:val="6874403C"/>
    <w:rsid w:val="68C8FA16"/>
    <w:rsid w:val="68EE93EB"/>
    <w:rsid w:val="68F7FD7C"/>
    <w:rsid w:val="68F946FF"/>
    <w:rsid w:val="691650E0"/>
    <w:rsid w:val="694A22D5"/>
    <w:rsid w:val="6A0EF30F"/>
    <w:rsid w:val="6A41D641"/>
    <w:rsid w:val="6A4F8CA4"/>
    <w:rsid w:val="6ABE3214"/>
    <w:rsid w:val="6B35436F"/>
    <w:rsid w:val="6B5DA3D3"/>
    <w:rsid w:val="6B6C46E4"/>
    <w:rsid w:val="6B90DF24"/>
    <w:rsid w:val="6B99DDD6"/>
    <w:rsid w:val="6BCB59C7"/>
    <w:rsid w:val="6C5DB22C"/>
    <w:rsid w:val="6CA9B281"/>
    <w:rsid w:val="6CC52884"/>
    <w:rsid w:val="6CC7E6CB"/>
    <w:rsid w:val="6CF0D77A"/>
    <w:rsid w:val="6D2CAF85"/>
    <w:rsid w:val="6D495B9D"/>
    <w:rsid w:val="6D6E04E6"/>
    <w:rsid w:val="6D8568F1"/>
    <w:rsid w:val="6DA6FCF5"/>
    <w:rsid w:val="6DB72194"/>
    <w:rsid w:val="6DC3A941"/>
    <w:rsid w:val="6DDB3C64"/>
    <w:rsid w:val="6DDF0696"/>
    <w:rsid w:val="6DEC0DB9"/>
    <w:rsid w:val="6E1A5E6F"/>
    <w:rsid w:val="6E352097"/>
    <w:rsid w:val="6E456FEB"/>
    <w:rsid w:val="6EADC1D7"/>
    <w:rsid w:val="6ECD2BDA"/>
    <w:rsid w:val="6F16F8AD"/>
    <w:rsid w:val="6F49EA28"/>
    <w:rsid w:val="6F62D481"/>
    <w:rsid w:val="6F6550B1"/>
    <w:rsid w:val="6F8B199E"/>
    <w:rsid w:val="6FA2BE52"/>
    <w:rsid w:val="6FB6D856"/>
    <w:rsid w:val="6FC081E7"/>
    <w:rsid w:val="6FCA8C91"/>
    <w:rsid w:val="703FB807"/>
    <w:rsid w:val="704F2FF9"/>
    <w:rsid w:val="70645047"/>
    <w:rsid w:val="7070ABA5"/>
    <w:rsid w:val="70AE8425"/>
    <w:rsid w:val="70FFFB26"/>
    <w:rsid w:val="7105AEB3"/>
    <w:rsid w:val="713D552B"/>
    <w:rsid w:val="71408B12"/>
    <w:rsid w:val="71490372"/>
    <w:rsid w:val="717053D0"/>
    <w:rsid w:val="71ADBE09"/>
    <w:rsid w:val="71CD2E4A"/>
    <w:rsid w:val="71DB8868"/>
    <w:rsid w:val="71DBA059"/>
    <w:rsid w:val="72593A18"/>
    <w:rsid w:val="725E6FAF"/>
    <w:rsid w:val="72C9B6BE"/>
    <w:rsid w:val="72D05C3B"/>
    <w:rsid w:val="72D31211"/>
    <w:rsid w:val="7336749A"/>
    <w:rsid w:val="7376FE7D"/>
    <w:rsid w:val="7390370C"/>
    <w:rsid w:val="73A0C712"/>
    <w:rsid w:val="73E624E7"/>
    <w:rsid w:val="73E8B534"/>
    <w:rsid w:val="74403586"/>
    <w:rsid w:val="744FFD20"/>
    <w:rsid w:val="7455BA15"/>
    <w:rsid w:val="745A48E6"/>
    <w:rsid w:val="74703B28"/>
    <w:rsid w:val="74985FB3"/>
    <w:rsid w:val="74DDCEE3"/>
    <w:rsid w:val="7517D6D4"/>
    <w:rsid w:val="7544847B"/>
    <w:rsid w:val="754B7F44"/>
    <w:rsid w:val="75532FFB"/>
    <w:rsid w:val="755EE822"/>
    <w:rsid w:val="757B1770"/>
    <w:rsid w:val="7581F548"/>
    <w:rsid w:val="75834995"/>
    <w:rsid w:val="7591A16A"/>
    <w:rsid w:val="75C2432C"/>
    <w:rsid w:val="75D6A8AC"/>
    <w:rsid w:val="75E95221"/>
    <w:rsid w:val="75F5E563"/>
    <w:rsid w:val="75F79DF1"/>
    <w:rsid w:val="7606EC1D"/>
    <w:rsid w:val="762619DA"/>
    <w:rsid w:val="7639090B"/>
    <w:rsid w:val="765989BC"/>
    <w:rsid w:val="768AAAAC"/>
    <w:rsid w:val="76A4CEDC"/>
    <w:rsid w:val="76C27E19"/>
    <w:rsid w:val="76C92B33"/>
    <w:rsid w:val="771067DD"/>
    <w:rsid w:val="7772790D"/>
    <w:rsid w:val="778D5AD7"/>
    <w:rsid w:val="7793B424"/>
    <w:rsid w:val="77989BB8"/>
    <w:rsid w:val="77A2CD91"/>
    <w:rsid w:val="77A392B5"/>
    <w:rsid w:val="77A889D0"/>
    <w:rsid w:val="77A8C1DE"/>
    <w:rsid w:val="77F275B9"/>
    <w:rsid w:val="789688E4"/>
    <w:rsid w:val="78C0A523"/>
    <w:rsid w:val="78EEC3B5"/>
    <w:rsid w:val="792C5C64"/>
    <w:rsid w:val="792C775F"/>
    <w:rsid w:val="7944923F"/>
    <w:rsid w:val="794E3BD0"/>
    <w:rsid w:val="798694D1"/>
    <w:rsid w:val="79935233"/>
    <w:rsid w:val="79C71615"/>
    <w:rsid w:val="79E03E72"/>
    <w:rsid w:val="7A18BEED"/>
    <w:rsid w:val="7A33D0AB"/>
    <w:rsid w:val="7A5EBF6D"/>
    <w:rsid w:val="7A5F0437"/>
    <w:rsid w:val="7A63DFB6"/>
    <w:rsid w:val="7A9E0E8D"/>
    <w:rsid w:val="7AC4FB99"/>
    <w:rsid w:val="7B1180F8"/>
    <w:rsid w:val="7B2F2294"/>
    <w:rsid w:val="7B50FECC"/>
    <w:rsid w:val="7BCDBA67"/>
    <w:rsid w:val="7BD85473"/>
    <w:rsid w:val="7BEC2998"/>
    <w:rsid w:val="7BFFB017"/>
    <w:rsid w:val="7C1EAC28"/>
    <w:rsid w:val="7C48615A"/>
    <w:rsid w:val="7C5928F1"/>
    <w:rsid w:val="7C63FD26"/>
    <w:rsid w:val="7C668FD4"/>
    <w:rsid w:val="7C7C3301"/>
    <w:rsid w:val="7C80460D"/>
    <w:rsid w:val="7CA0E267"/>
    <w:rsid w:val="7CAB0183"/>
    <w:rsid w:val="7CEF8715"/>
    <w:rsid w:val="7CF08FEA"/>
    <w:rsid w:val="7D120108"/>
    <w:rsid w:val="7D3D21E4"/>
    <w:rsid w:val="7D94F4B3"/>
    <w:rsid w:val="7DD2F6B0"/>
    <w:rsid w:val="7DEE2AF7"/>
    <w:rsid w:val="7DFCCB70"/>
    <w:rsid w:val="7E02AFD6"/>
    <w:rsid w:val="7E14FCF7"/>
    <w:rsid w:val="7E434979"/>
    <w:rsid w:val="7E8D27E2"/>
    <w:rsid w:val="7EAF56DE"/>
    <w:rsid w:val="7ED127F7"/>
    <w:rsid w:val="7EE69136"/>
    <w:rsid w:val="7F07364D"/>
    <w:rsid w:val="7F13E397"/>
    <w:rsid w:val="7F36177B"/>
    <w:rsid w:val="7F4D6867"/>
    <w:rsid w:val="7F62A902"/>
    <w:rsid w:val="7F79972D"/>
    <w:rsid w:val="7F9D8903"/>
    <w:rsid w:val="7F9E3096"/>
    <w:rsid w:val="7FCB74B6"/>
    <w:rsid w:val="7FD25B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211"/>
  <w15:chartTrackingRefBased/>
  <w15:docId w15:val="{725079C6-90A2-45E7-BA0C-F5CF0B7B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7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452"/>
    <w:rPr>
      <w:color w:val="0563C1" w:themeColor="hyperlink"/>
      <w:u w:val="single"/>
    </w:rPr>
  </w:style>
  <w:style w:type="character" w:styleId="UnresolvedMention">
    <w:name w:val="Unresolved Mention"/>
    <w:basedOn w:val="DefaultParagraphFont"/>
    <w:uiPriority w:val="99"/>
    <w:semiHidden/>
    <w:unhideWhenUsed/>
    <w:rsid w:val="00504452"/>
    <w:rPr>
      <w:color w:val="605E5C"/>
      <w:shd w:val="clear" w:color="auto" w:fill="E1DFDD"/>
    </w:rPr>
  </w:style>
  <w:style w:type="paragraph" w:styleId="NormalWeb">
    <w:name w:val="Normal (Web)"/>
    <w:basedOn w:val="Normal"/>
    <w:uiPriority w:val="99"/>
    <w:unhideWhenUsed/>
    <w:rsid w:val="00FD4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5E1"/>
    <w:rPr>
      <w:b/>
      <w:bCs/>
    </w:rPr>
  </w:style>
  <w:style w:type="paragraph" w:styleId="ListParagraph">
    <w:name w:val="List Paragraph"/>
    <w:basedOn w:val="Normal"/>
    <w:uiPriority w:val="34"/>
    <w:qFormat/>
    <w:rsid w:val="00FD45E1"/>
    <w:pPr>
      <w:ind w:left="720"/>
      <w:contextualSpacing/>
    </w:pPr>
  </w:style>
  <w:style w:type="character" w:styleId="FollowedHyperlink">
    <w:name w:val="FollowedHyperlink"/>
    <w:basedOn w:val="DefaultParagraphFont"/>
    <w:uiPriority w:val="99"/>
    <w:semiHidden/>
    <w:unhideWhenUsed/>
    <w:rsid w:val="00DA55F4"/>
    <w:rPr>
      <w:color w:val="954F72" w:themeColor="followedHyperlink"/>
      <w:u w:val="single"/>
    </w:rPr>
  </w:style>
  <w:style w:type="character" w:customStyle="1" w:styleId="cit-auth">
    <w:name w:val="cit-auth"/>
    <w:basedOn w:val="DefaultParagraphFont"/>
    <w:rsid w:val="00446AE2"/>
  </w:style>
  <w:style w:type="character" w:customStyle="1" w:styleId="cit-name-surname">
    <w:name w:val="cit-name-surname"/>
    <w:basedOn w:val="DefaultParagraphFont"/>
    <w:rsid w:val="00446AE2"/>
  </w:style>
  <w:style w:type="character" w:customStyle="1" w:styleId="cit-name-given-names">
    <w:name w:val="cit-name-given-names"/>
    <w:basedOn w:val="DefaultParagraphFont"/>
    <w:rsid w:val="00446AE2"/>
  </w:style>
  <w:style w:type="character" w:customStyle="1" w:styleId="cit-etal">
    <w:name w:val="cit-etal"/>
    <w:basedOn w:val="DefaultParagraphFont"/>
    <w:rsid w:val="00446AE2"/>
  </w:style>
  <w:style w:type="character" w:styleId="HTMLCite">
    <w:name w:val="HTML Cite"/>
    <w:basedOn w:val="DefaultParagraphFont"/>
    <w:uiPriority w:val="99"/>
    <w:semiHidden/>
    <w:unhideWhenUsed/>
    <w:rsid w:val="00446AE2"/>
    <w:rPr>
      <w:i/>
      <w:iCs/>
    </w:rPr>
  </w:style>
  <w:style w:type="character" w:customStyle="1" w:styleId="cit-article-title">
    <w:name w:val="cit-article-title"/>
    <w:basedOn w:val="DefaultParagraphFont"/>
    <w:rsid w:val="00446AE2"/>
  </w:style>
  <w:style w:type="character" w:customStyle="1" w:styleId="cit-pub-date">
    <w:name w:val="cit-pub-date"/>
    <w:basedOn w:val="DefaultParagraphFont"/>
    <w:rsid w:val="00446AE2"/>
  </w:style>
  <w:style w:type="character" w:customStyle="1" w:styleId="cit-vol">
    <w:name w:val="cit-vol"/>
    <w:basedOn w:val="DefaultParagraphFont"/>
    <w:rsid w:val="00446AE2"/>
  </w:style>
  <w:style w:type="character" w:customStyle="1" w:styleId="cit-fpage">
    <w:name w:val="cit-fpage"/>
    <w:basedOn w:val="DefaultParagraphFont"/>
    <w:rsid w:val="00446AE2"/>
  </w:style>
  <w:style w:type="character" w:customStyle="1" w:styleId="cit-lpage">
    <w:name w:val="cit-lpage"/>
    <w:basedOn w:val="DefaultParagraphFont"/>
    <w:rsid w:val="00446AE2"/>
  </w:style>
  <w:style w:type="character" w:customStyle="1" w:styleId="vi1oh">
    <w:name w:val="vi1oh"/>
    <w:basedOn w:val="DefaultParagraphFont"/>
    <w:rsid w:val="003F1C24"/>
  </w:style>
  <w:style w:type="character" w:customStyle="1" w:styleId="ozzzk">
    <w:name w:val="ozzzk"/>
    <w:basedOn w:val="DefaultParagraphFont"/>
    <w:rsid w:val="003F1C24"/>
  </w:style>
  <w:style w:type="character" w:customStyle="1" w:styleId="ms-button-flexcontainer">
    <w:name w:val="ms-button-flexcontainer"/>
    <w:basedOn w:val="DefaultParagraphFont"/>
    <w:rsid w:val="003F1C24"/>
  </w:style>
  <w:style w:type="character" w:customStyle="1" w:styleId="flwlv">
    <w:name w:val="flwlv"/>
    <w:basedOn w:val="DefaultParagraphFont"/>
    <w:rsid w:val="003F1C24"/>
  </w:style>
  <w:style w:type="paragraph" w:customStyle="1" w:styleId="iivzx">
    <w:name w:val="iivzx"/>
    <w:basedOn w:val="Normal"/>
    <w:rsid w:val="003F1C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condlinecommonstyledensity">
    <w:name w:val="secondlinecommonstyledensity"/>
    <w:basedOn w:val="DefaultParagraphFont"/>
    <w:rsid w:val="003F1C24"/>
  </w:style>
  <w:style w:type="character" w:styleId="Emphasis">
    <w:name w:val="Emphasis"/>
    <w:basedOn w:val="DefaultParagraphFont"/>
    <w:uiPriority w:val="20"/>
    <w:qFormat/>
    <w:rsid w:val="003037F8"/>
    <w:rPr>
      <w:i/>
      <w:iCs/>
    </w:rPr>
  </w:style>
  <w:style w:type="character" w:customStyle="1" w:styleId="Heading1Char">
    <w:name w:val="Heading 1 Char"/>
    <w:basedOn w:val="DefaultParagraphFont"/>
    <w:link w:val="Heading1"/>
    <w:uiPriority w:val="9"/>
    <w:rsid w:val="0036739A"/>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F02520"/>
    <w:rPr>
      <w:sz w:val="16"/>
      <w:szCs w:val="16"/>
    </w:rPr>
  </w:style>
  <w:style w:type="paragraph" w:styleId="CommentText">
    <w:name w:val="annotation text"/>
    <w:basedOn w:val="Normal"/>
    <w:link w:val="CommentTextChar"/>
    <w:uiPriority w:val="99"/>
    <w:unhideWhenUsed/>
    <w:rsid w:val="00F02520"/>
    <w:pPr>
      <w:spacing w:line="240" w:lineRule="auto"/>
    </w:pPr>
    <w:rPr>
      <w:sz w:val="20"/>
      <w:szCs w:val="20"/>
    </w:rPr>
  </w:style>
  <w:style w:type="character" w:customStyle="1" w:styleId="CommentTextChar">
    <w:name w:val="Comment Text Char"/>
    <w:basedOn w:val="DefaultParagraphFont"/>
    <w:link w:val="CommentText"/>
    <w:uiPriority w:val="99"/>
    <w:rsid w:val="00F02520"/>
    <w:rPr>
      <w:sz w:val="20"/>
      <w:szCs w:val="20"/>
    </w:rPr>
  </w:style>
  <w:style w:type="paragraph" w:styleId="CommentSubject">
    <w:name w:val="annotation subject"/>
    <w:basedOn w:val="CommentText"/>
    <w:next w:val="CommentText"/>
    <w:link w:val="CommentSubjectChar"/>
    <w:uiPriority w:val="99"/>
    <w:semiHidden/>
    <w:unhideWhenUsed/>
    <w:rsid w:val="00F02520"/>
    <w:rPr>
      <w:b/>
      <w:bCs/>
    </w:rPr>
  </w:style>
  <w:style w:type="character" w:customStyle="1" w:styleId="CommentSubjectChar">
    <w:name w:val="Comment Subject Char"/>
    <w:basedOn w:val="CommentTextChar"/>
    <w:link w:val="CommentSubject"/>
    <w:uiPriority w:val="99"/>
    <w:semiHidden/>
    <w:rsid w:val="00F02520"/>
    <w:rPr>
      <w:b/>
      <w:bCs/>
      <w:sz w:val="20"/>
      <w:szCs w:val="20"/>
    </w:rPr>
  </w:style>
  <w:style w:type="paragraph" w:styleId="Revision">
    <w:name w:val="Revision"/>
    <w:hidden/>
    <w:uiPriority w:val="99"/>
    <w:semiHidden/>
    <w:rsid w:val="00F02520"/>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123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33AC"/>
  </w:style>
  <w:style w:type="character" w:customStyle="1" w:styleId="eop">
    <w:name w:val="eop"/>
    <w:basedOn w:val="DefaultParagraphFont"/>
    <w:rsid w:val="001233AC"/>
  </w:style>
  <w:style w:type="paragraph" w:styleId="Header">
    <w:name w:val="header"/>
    <w:basedOn w:val="Normal"/>
    <w:link w:val="HeaderChar"/>
    <w:uiPriority w:val="99"/>
    <w:unhideWhenUsed/>
    <w:rsid w:val="00D73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F03"/>
  </w:style>
  <w:style w:type="paragraph" w:styleId="Footer">
    <w:name w:val="footer"/>
    <w:basedOn w:val="Normal"/>
    <w:link w:val="FooterChar"/>
    <w:uiPriority w:val="99"/>
    <w:unhideWhenUsed/>
    <w:rsid w:val="00D73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459">
      <w:bodyDiv w:val="1"/>
      <w:marLeft w:val="0"/>
      <w:marRight w:val="0"/>
      <w:marTop w:val="0"/>
      <w:marBottom w:val="0"/>
      <w:divBdr>
        <w:top w:val="none" w:sz="0" w:space="0" w:color="auto"/>
        <w:left w:val="none" w:sz="0" w:space="0" w:color="auto"/>
        <w:bottom w:val="none" w:sz="0" w:space="0" w:color="auto"/>
        <w:right w:val="none" w:sz="0" w:space="0" w:color="auto"/>
      </w:divBdr>
      <w:divsChild>
        <w:div w:id="1465006392">
          <w:marLeft w:val="120"/>
          <w:marRight w:val="285"/>
          <w:marTop w:val="120"/>
          <w:marBottom w:val="0"/>
          <w:divBdr>
            <w:top w:val="single" w:sz="6" w:space="9" w:color="auto"/>
            <w:left w:val="single" w:sz="6" w:space="9" w:color="auto"/>
            <w:bottom w:val="single" w:sz="2" w:space="9" w:color="auto"/>
            <w:right w:val="single" w:sz="6" w:space="0" w:color="auto"/>
          </w:divBdr>
          <w:divsChild>
            <w:div w:id="322854287">
              <w:marLeft w:val="0"/>
              <w:marRight w:val="0"/>
              <w:marTop w:val="0"/>
              <w:marBottom w:val="0"/>
              <w:divBdr>
                <w:top w:val="none" w:sz="0" w:space="0" w:color="auto"/>
                <w:left w:val="none" w:sz="0" w:space="0" w:color="auto"/>
                <w:bottom w:val="none" w:sz="0" w:space="0" w:color="auto"/>
                <w:right w:val="none" w:sz="0" w:space="0" w:color="auto"/>
              </w:divBdr>
              <w:divsChild>
                <w:div w:id="406725975">
                  <w:marLeft w:val="0"/>
                  <w:marRight w:val="0"/>
                  <w:marTop w:val="0"/>
                  <w:marBottom w:val="0"/>
                  <w:divBdr>
                    <w:top w:val="none" w:sz="0" w:space="0" w:color="auto"/>
                    <w:left w:val="none" w:sz="0" w:space="0" w:color="auto"/>
                    <w:bottom w:val="none" w:sz="0" w:space="0" w:color="auto"/>
                    <w:right w:val="none" w:sz="0" w:space="0" w:color="auto"/>
                  </w:divBdr>
                  <w:divsChild>
                    <w:div w:id="2122676483">
                      <w:marLeft w:val="0"/>
                      <w:marRight w:val="0"/>
                      <w:marTop w:val="0"/>
                      <w:marBottom w:val="0"/>
                      <w:divBdr>
                        <w:top w:val="none" w:sz="0" w:space="0" w:color="auto"/>
                        <w:left w:val="none" w:sz="0" w:space="0" w:color="auto"/>
                        <w:bottom w:val="none" w:sz="0" w:space="0" w:color="auto"/>
                        <w:right w:val="none" w:sz="0" w:space="0" w:color="auto"/>
                      </w:divBdr>
                      <w:divsChild>
                        <w:div w:id="1970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9697">
          <w:marLeft w:val="0"/>
          <w:marRight w:val="0"/>
          <w:marTop w:val="0"/>
          <w:marBottom w:val="0"/>
          <w:divBdr>
            <w:top w:val="none" w:sz="0" w:space="0" w:color="auto"/>
            <w:left w:val="none" w:sz="0" w:space="0" w:color="auto"/>
            <w:bottom w:val="none" w:sz="0" w:space="0" w:color="auto"/>
            <w:right w:val="none" w:sz="0" w:space="0" w:color="auto"/>
          </w:divBdr>
          <w:divsChild>
            <w:div w:id="394737821">
              <w:marLeft w:val="0"/>
              <w:marRight w:val="0"/>
              <w:marTop w:val="0"/>
              <w:marBottom w:val="0"/>
              <w:divBdr>
                <w:top w:val="none" w:sz="0" w:space="0" w:color="auto"/>
                <w:left w:val="none" w:sz="0" w:space="0" w:color="auto"/>
                <w:bottom w:val="none" w:sz="0" w:space="0" w:color="auto"/>
                <w:right w:val="none" w:sz="0" w:space="0" w:color="auto"/>
              </w:divBdr>
              <w:divsChild>
                <w:div w:id="1393701268">
                  <w:marLeft w:val="0"/>
                  <w:marRight w:val="0"/>
                  <w:marTop w:val="0"/>
                  <w:marBottom w:val="0"/>
                  <w:divBdr>
                    <w:top w:val="none" w:sz="0" w:space="0" w:color="auto"/>
                    <w:left w:val="none" w:sz="0" w:space="0" w:color="auto"/>
                    <w:bottom w:val="none" w:sz="0" w:space="0" w:color="auto"/>
                    <w:right w:val="none" w:sz="0" w:space="0" w:color="auto"/>
                  </w:divBdr>
                  <w:divsChild>
                    <w:div w:id="15163174">
                      <w:marLeft w:val="120"/>
                      <w:marRight w:val="300"/>
                      <w:marTop w:val="0"/>
                      <w:marBottom w:val="120"/>
                      <w:divBdr>
                        <w:top w:val="none" w:sz="0" w:space="0" w:color="auto"/>
                        <w:left w:val="none" w:sz="0" w:space="0" w:color="auto"/>
                        <w:bottom w:val="none" w:sz="0" w:space="0" w:color="auto"/>
                        <w:right w:val="none" w:sz="0" w:space="0" w:color="auto"/>
                      </w:divBdr>
                      <w:divsChild>
                        <w:div w:id="397172742">
                          <w:marLeft w:val="0"/>
                          <w:marRight w:val="0"/>
                          <w:marTop w:val="0"/>
                          <w:marBottom w:val="0"/>
                          <w:divBdr>
                            <w:top w:val="none" w:sz="0" w:space="0" w:color="auto"/>
                            <w:left w:val="none" w:sz="0" w:space="0" w:color="auto"/>
                            <w:bottom w:val="none" w:sz="0" w:space="0" w:color="auto"/>
                            <w:right w:val="none" w:sz="0" w:space="0" w:color="auto"/>
                          </w:divBdr>
                          <w:divsChild>
                            <w:div w:id="362753263">
                              <w:marLeft w:val="0"/>
                              <w:marRight w:val="120"/>
                              <w:marTop w:val="0"/>
                              <w:marBottom w:val="0"/>
                              <w:divBdr>
                                <w:top w:val="none" w:sz="0" w:space="0" w:color="auto"/>
                                <w:left w:val="none" w:sz="0" w:space="0" w:color="auto"/>
                                <w:bottom w:val="none" w:sz="0" w:space="0" w:color="auto"/>
                                <w:right w:val="none" w:sz="0" w:space="0" w:color="auto"/>
                              </w:divBdr>
                              <w:divsChild>
                                <w:div w:id="858659495">
                                  <w:marLeft w:val="0"/>
                                  <w:marRight w:val="0"/>
                                  <w:marTop w:val="0"/>
                                  <w:marBottom w:val="0"/>
                                  <w:divBdr>
                                    <w:top w:val="none" w:sz="0" w:space="0" w:color="auto"/>
                                    <w:left w:val="none" w:sz="0" w:space="0" w:color="auto"/>
                                    <w:bottom w:val="none" w:sz="0" w:space="0" w:color="auto"/>
                                    <w:right w:val="none" w:sz="0" w:space="0" w:color="auto"/>
                                  </w:divBdr>
                                  <w:divsChild>
                                    <w:div w:id="6220770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36581165">
                              <w:marLeft w:val="780"/>
                              <w:marRight w:val="0"/>
                              <w:marTop w:val="0"/>
                              <w:marBottom w:val="0"/>
                              <w:divBdr>
                                <w:top w:val="none" w:sz="0" w:space="0" w:color="auto"/>
                                <w:left w:val="none" w:sz="0" w:space="0" w:color="auto"/>
                                <w:bottom w:val="none" w:sz="0" w:space="0" w:color="auto"/>
                                <w:right w:val="none" w:sz="0" w:space="0" w:color="auto"/>
                              </w:divBdr>
                              <w:divsChild>
                                <w:div w:id="936988184">
                                  <w:marLeft w:val="0"/>
                                  <w:marRight w:val="0"/>
                                  <w:marTop w:val="0"/>
                                  <w:marBottom w:val="0"/>
                                  <w:divBdr>
                                    <w:top w:val="none" w:sz="0" w:space="0" w:color="auto"/>
                                    <w:left w:val="none" w:sz="0" w:space="0" w:color="auto"/>
                                    <w:bottom w:val="none" w:sz="0" w:space="0" w:color="auto"/>
                                    <w:right w:val="none" w:sz="0" w:space="0" w:color="auto"/>
                                  </w:divBdr>
                                  <w:divsChild>
                                    <w:div w:id="1954701637">
                                      <w:marLeft w:val="0"/>
                                      <w:marRight w:val="0"/>
                                      <w:marTop w:val="0"/>
                                      <w:marBottom w:val="0"/>
                                      <w:divBdr>
                                        <w:top w:val="none" w:sz="0" w:space="0" w:color="auto"/>
                                        <w:left w:val="none" w:sz="0" w:space="0" w:color="auto"/>
                                        <w:bottom w:val="none" w:sz="0" w:space="0" w:color="auto"/>
                                        <w:right w:val="none" w:sz="0" w:space="0" w:color="auto"/>
                                      </w:divBdr>
                                      <w:divsChild>
                                        <w:div w:id="863831464">
                                          <w:marLeft w:val="0"/>
                                          <w:marRight w:val="0"/>
                                          <w:marTop w:val="0"/>
                                          <w:marBottom w:val="0"/>
                                          <w:divBdr>
                                            <w:top w:val="none" w:sz="0" w:space="0" w:color="auto"/>
                                            <w:left w:val="none" w:sz="0" w:space="0" w:color="auto"/>
                                            <w:bottom w:val="none" w:sz="0" w:space="0" w:color="auto"/>
                                            <w:right w:val="none" w:sz="0" w:space="0" w:color="auto"/>
                                          </w:divBdr>
                                        </w:div>
                                        <w:div w:id="13359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6203">
                                  <w:marLeft w:val="0"/>
                                  <w:marRight w:val="0"/>
                                  <w:marTop w:val="0"/>
                                  <w:marBottom w:val="0"/>
                                  <w:divBdr>
                                    <w:top w:val="none" w:sz="0" w:space="0" w:color="auto"/>
                                    <w:left w:val="none" w:sz="0" w:space="0" w:color="auto"/>
                                    <w:bottom w:val="none" w:sz="0" w:space="0" w:color="auto"/>
                                    <w:right w:val="none" w:sz="0" w:space="0" w:color="auto"/>
                                  </w:divBdr>
                                  <w:divsChild>
                                    <w:div w:id="1140877341">
                                      <w:marLeft w:val="0"/>
                                      <w:marRight w:val="0"/>
                                      <w:marTop w:val="0"/>
                                      <w:marBottom w:val="0"/>
                                      <w:divBdr>
                                        <w:top w:val="none" w:sz="0" w:space="0" w:color="auto"/>
                                        <w:left w:val="none" w:sz="0" w:space="0" w:color="auto"/>
                                        <w:bottom w:val="none" w:sz="0" w:space="0" w:color="auto"/>
                                        <w:right w:val="none" w:sz="0" w:space="0" w:color="auto"/>
                                      </w:divBdr>
                                      <w:divsChild>
                                        <w:div w:id="1827628835">
                                          <w:marLeft w:val="0"/>
                                          <w:marRight w:val="0"/>
                                          <w:marTop w:val="0"/>
                                          <w:marBottom w:val="0"/>
                                          <w:divBdr>
                                            <w:top w:val="none" w:sz="0" w:space="0" w:color="auto"/>
                                            <w:left w:val="none" w:sz="0" w:space="0" w:color="auto"/>
                                            <w:bottom w:val="none" w:sz="0" w:space="0" w:color="auto"/>
                                            <w:right w:val="none" w:sz="0" w:space="0" w:color="auto"/>
                                          </w:divBdr>
                                          <w:divsChild>
                                            <w:div w:id="1604266603">
                                              <w:marLeft w:val="0"/>
                                              <w:marRight w:val="0"/>
                                              <w:marTop w:val="0"/>
                                              <w:marBottom w:val="0"/>
                                              <w:divBdr>
                                                <w:top w:val="none" w:sz="0" w:space="0" w:color="auto"/>
                                                <w:left w:val="none" w:sz="0" w:space="0" w:color="auto"/>
                                                <w:bottom w:val="none" w:sz="0" w:space="0" w:color="auto"/>
                                                <w:right w:val="none" w:sz="0" w:space="0" w:color="auto"/>
                                              </w:divBdr>
                                              <w:divsChild>
                                                <w:div w:id="441153106">
                                                  <w:marLeft w:val="0"/>
                                                  <w:marRight w:val="0"/>
                                                  <w:marTop w:val="0"/>
                                                  <w:marBottom w:val="0"/>
                                                  <w:divBdr>
                                                    <w:top w:val="none" w:sz="0" w:space="0" w:color="auto"/>
                                                    <w:left w:val="none" w:sz="0" w:space="0" w:color="auto"/>
                                                    <w:bottom w:val="none" w:sz="0" w:space="0" w:color="auto"/>
                                                    <w:right w:val="none" w:sz="0" w:space="0" w:color="auto"/>
                                                  </w:divBdr>
                                                  <w:divsChild>
                                                    <w:div w:id="805778500">
                                                      <w:marLeft w:val="0"/>
                                                      <w:marRight w:val="0"/>
                                                      <w:marTop w:val="0"/>
                                                      <w:marBottom w:val="0"/>
                                                      <w:divBdr>
                                                        <w:top w:val="none" w:sz="0" w:space="0" w:color="auto"/>
                                                        <w:left w:val="none" w:sz="0" w:space="0" w:color="auto"/>
                                                        <w:bottom w:val="none" w:sz="0" w:space="0" w:color="auto"/>
                                                        <w:right w:val="none" w:sz="0" w:space="0" w:color="auto"/>
                                                      </w:divBdr>
                                                      <w:divsChild>
                                                        <w:div w:id="133836078">
                                                          <w:marLeft w:val="0"/>
                                                          <w:marRight w:val="0"/>
                                                          <w:marTop w:val="0"/>
                                                          <w:marBottom w:val="0"/>
                                                          <w:divBdr>
                                                            <w:top w:val="none" w:sz="0" w:space="0" w:color="auto"/>
                                                            <w:left w:val="none" w:sz="0" w:space="0" w:color="auto"/>
                                                            <w:bottom w:val="none" w:sz="0" w:space="0" w:color="auto"/>
                                                            <w:right w:val="none" w:sz="0" w:space="0" w:color="auto"/>
                                                          </w:divBdr>
                                                          <w:divsChild>
                                                            <w:div w:id="1769349206">
                                                              <w:marLeft w:val="0"/>
                                                              <w:marRight w:val="0"/>
                                                              <w:marTop w:val="0"/>
                                                              <w:marBottom w:val="0"/>
                                                              <w:divBdr>
                                                                <w:top w:val="none" w:sz="0" w:space="0" w:color="auto"/>
                                                                <w:left w:val="none" w:sz="0" w:space="0" w:color="auto"/>
                                                                <w:bottom w:val="none" w:sz="0" w:space="0" w:color="auto"/>
                                                                <w:right w:val="none" w:sz="0" w:space="0" w:color="auto"/>
                                                              </w:divBdr>
                                                              <w:divsChild>
                                                                <w:div w:id="1173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8867">
                                                          <w:marLeft w:val="0"/>
                                                          <w:marRight w:val="0"/>
                                                          <w:marTop w:val="0"/>
                                                          <w:marBottom w:val="0"/>
                                                          <w:divBdr>
                                                            <w:top w:val="none" w:sz="0" w:space="0" w:color="auto"/>
                                                            <w:left w:val="none" w:sz="0" w:space="0" w:color="auto"/>
                                                            <w:bottom w:val="none" w:sz="0" w:space="0" w:color="auto"/>
                                                            <w:right w:val="none" w:sz="0" w:space="0" w:color="auto"/>
                                                          </w:divBdr>
                                                          <w:divsChild>
                                                            <w:div w:id="1268852669">
                                                              <w:marLeft w:val="0"/>
                                                              <w:marRight w:val="0"/>
                                                              <w:marTop w:val="0"/>
                                                              <w:marBottom w:val="0"/>
                                                              <w:divBdr>
                                                                <w:top w:val="none" w:sz="0" w:space="0" w:color="auto"/>
                                                                <w:left w:val="none" w:sz="0" w:space="0" w:color="auto"/>
                                                                <w:bottom w:val="none" w:sz="0" w:space="0" w:color="auto"/>
                                                                <w:right w:val="none" w:sz="0" w:space="0" w:color="auto"/>
                                                              </w:divBdr>
                                                              <w:divsChild>
                                                                <w:div w:id="6541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4238">
                                                          <w:marLeft w:val="0"/>
                                                          <w:marRight w:val="0"/>
                                                          <w:marTop w:val="0"/>
                                                          <w:marBottom w:val="0"/>
                                                          <w:divBdr>
                                                            <w:top w:val="none" w:sz="0" w:space="0" w:color="auto"/>
                                                            <w:left w:val="none" w:sz="0" w:space="0" w:color="auto"/>
                                                            <w:bottom w:val="none" w:sz="0" w:space="0" w:color="auto"/>
                                                            <w:right w:val="none" w:sz="0" w:space="0" w:color="auto"/>
                                                          </w:divBdr>
                                                          <w:divsChild>
                                                            <w:div w:id="680739736">
                                                              <w:marLeft w:val="0"/>
                                                              <w:marRight w:val="0"/>
                                                              <w:marTop w:val="0"/>
                                                              <w:marBottom w:val="0"/>
                                                              <w:divBdr>
                                                                <w:top w:val="none" w:sz="0" w:space="0" w:color="auto"/>
                                                                <w:left w:val="none" w:sz="0" w:space="0" w:color="auto"/>
                                                                <w:bottom w:val="none" w:sz="0" w:space="0" w:color="auto"/>
                                                                <w:right w:val="none" w:sz="0" w:space="0" w:color="auto"/>
                                                              </w:divBdr>
                                                              <w:divsChild>
                                                                <w:div w:id="14829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368">
                                                          <w:marLeft w:val="0"/>
                                                          <w:marRight w:val="0"/>
                                                          <w:marTop w:val="0"/>
                                                          <w:marBottom w:val="0"/>
                                                          <w:divBdr>
                                                            <w:top w:val="none" w:sz="0" w:space="0" w:color="auto"/>
                                                            <w:left w:val="none" w:sz="0" w:space="0" w:color="auto"/>
                                                            <w:bottom w:val="none" w:sz="0" w:space="0" w:color="auto"/>
                                                            <w:right w:val="none" w:sz="0" w:space="0" w:color="auto"/>
                                                          </w:divBdr>
                                                          <w:divsChild>
                                                            <w:div w:id="978264722">
                                                              <w:marLeft w:val="0"/>
                                                              <w:marRight w:val="0"/>
                                                              <w:marTop w:val="0"/>
                                                              <w:marBottom w:val="0"/>
                                                              <w:divBdr>
                                                                <w:top w:val="none" w:sz="0" w:space="0" w:color="auto"/>
                                                                <w:left w:val="none" w:sz="0" w:space="0" w:color="auto"/>
                                                                <w:bottom w:val="none" w:sz="0" w:space="0" w:color="auto"/>
                                                                <w:right w:val="none" w:sz="0" w:space="0" w:color="auto"/>
                                                              </w:divBdr>
                                                              <w:divsChild>
                                                                <w:div w:id="85927533">
                                                                  <w:marLeft w:val="0"/>
                                                                  <w:marRight w:val="0"/>
                                                                  <w:marTop w:val="0"/>
                                                                  <w:marBottom w:val="0"/>
                                                                  <w:divBdr>
                                                                    <w:top w:val="none" w:sz="0" w:space="0" w:color="auto"/>
                                                                    <w:left w:val="none" w:sz="0" w:space="0" w:color="auto"/>
                                                                    <w:bottom w:val="none" w:sz="0" w:space="0" w:color="auto"/>
                                                                    <w:right w:val="none" w:sz="0" w:space="0" w:color="auto"/>
                                                                  </w:divBdr>
                                                                  <w:divsChild>
                                                                    <w:div w:id="13275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6983">
                                                          <w:marLeft w:val="0"/>
                                                          <w:marRight w:val="0"/>
                                                          <w:marTop w:val="0"/>
                                                          <w:marBottom w:val="0"/>
                                                          <w:divBdr>
                                                            <w:top w:val="none" w:sz="0" w:space="0" w:color="auto"/>
                                                            <w:left w:val="none" w:sz="0" w:space="0" w:color="auto"/>
                                                            <w:bottom w:val="none" w:sz="0" w:space="0" w:color="auto"/>
                                                            <w:right w:val="none" w:sz="0" w:space="0" w:color="auto"/>
                                                          </w:divBdr>
                                                          <w:divsChild>
                                                            <w:div w:id="1287586177">
                                                              <w:marLeft w:val="0"/>
                                                              <w:marRight w:val="0"/>
                                                              <w:marTop w:val="0"/>
                                                              <w:marBottom w:val="0"/>
                                                              <w:divBdr>
                                                                <w:top w:val="none" w:sz="0" w:space="0" w:color="auto"/>
                                                                <w:left w:val="none" w:sz="0" w:space="0" w:color="auto"/>
                                                                <w:bottom w:val="none" w:sz="0" w:space="0" w:color="auto"/>
                                                                <w:right w:val="none" w:sz="0" w:space="0" w:color="auto"/>
                                                              </w:divBdr>
                                                              <w:divsChild>
                                                                <w:div w:id="883446308">
                                                                  <w:marLeft w:val="0"/>
                                                                  <w:marRight w:val="0"/>
                                                                  <w:marTop w:val="0"/>
                                                                  <w:marBottom w:val="0"/>
                                                                  <w:divBdr>
                                                                    <w:top w:val="none" w:sz="0" w:space="0" w:color="auto"/>
                                                                    <w:left w:val="none" w:sz="0" w:space="0" w:color="auto"/>
                                                                    <w:bottom w:val="none" w:sz="0" w:space="0" w:color="auto"/>
                                                                    <w:right w:val="none" w:sz="0" w:space="0" w:color="auto"/>
                                                                  </w:divBdr>
                                                                  <w:divsChild>
                                                                    <w:div w:id="2877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48553">
                                                          <w:marLeft w:val="0"/>
                                                          <w:marRight w:val="0"/>
                                                          <w:marTop w:val="0"/>
                                                          <w:marBottom w:val="0"/>
                                                          <w:divBdr>
                                                            <w:top w:val="none" w:sz="0" w:space="0" w:color="auto"/>
                                                            <w:left w:val="none" w:sz="0" w:space="0" w:color="auto"/>
                                                            <w:bottom w:val="none" w:sz="0" w:space="0" w:color="auto"/>
                                                            <w:right w:val="none" w:sz="0" w:space="0" w:color="auto"/>
                                                          </w:divBdr>
                                                          <w:divsChild>
                                                            <w:div w:id="741104008">
                                                              <w:marLeft w:val="0"/>
                                                              <w:marRight w:val="0"/>
                                                              <w:marTop w:val="0"/>
                                                              <w:marBottom w:val="0"/>
                                                              <w:divBdr>
                                                                <w:top w:val="none" w:sz="0" w:space="0" w:color="auto"/>
                                                                <w:left w:val="none" w:sz="0" w:space="0" w:color="auto"/>
                                                                <w:bottom w:val="none" w:sz="0" w:space="0" w:color="auto"/>
                                                                <w:right w:val="none" w:sz="0" w:space="0" w:color="auto"/>
                                                              </w:divBdr>
                                                              <w:divsChild>
                                                                <w:div w:id="2986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823">
                                                          <w:marLeft w:val="0"/>
                                                          <w:marRight w:val="0"/>
                                                          <w:marTop w:val="0"/>
                                                          <w:marBottom w:val="0"/>
                                                          <w:divBdr>
                                                            <w:top w:val="none" w:sz="0" w:space="0" w:color="auto"/>
                                                            <w:left w:val="none" w:sz="0" w:space="0" w:color="auto"/>
                                                            <w:bottom w:val="none" w:sz="0" w:space="0" w:color="auto"/>
                                                            <w:right w:val="none" w:sz="0" w:space="0" w:color="auto"/>
                                                          </w:divBdr>
                                                          <w:divsChild>
                                                            <w:div w:id="547573788">
                                                              <w:marLeft w:val="0"/>
                                                              <w:marRight w:val="0"/>
                                                              <w:marTop w:val="0"/>
                                                              <w:marBottom w:val="0"/>
                                                              <w:divBdr>
                                                                <w:top w:val="none" w:sz="0" w:space="0" w:color="auto"/>
                                                                <w:left w:val="none" w:sz="0" w:space="0" w:color="auto"/>
                                                                <w:bottom w:val="none" w:sz="0" w:space="0" w:color="auto"/>
                                                                <w:right w:val="none" w:sz="0" w:space="0" w:color="auto"/>
                                                              </w:divBdr>
                                                              <w:divsChild>
                                                                <w:div w:id="19978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8901">
                              <w:marLeft w:val="0"/>
                              <w:marRight w:val="0"/>
                              <w:marTop w:val="0"/>
                              <w:marBottom w:val="0"/>
                              <w:divBdr>
                                <w:top w:val="none" w:sz="0" w:space="0" w:color="auto"/>
                                <w:left w:val="none" w:sz="0" w:space="0" w:color="auto"/>
                                <w:bottom w:val="none" w:sz="0" w:space="0" w:color="auto"/>
                                <w:right w:val="none" w:sz="0" w:space="0" w:color="auto"/>
                              </w:divBdr>
                              <w:divsChild>
                                <w:div w:id="626160317">
                                  <w:marLeft w:val="0"/>
                                  <w:marRight w:val="0"/>
                                  <w:marTop w:val="0"/>
                                  <w:marBottom w:val="0"/>
                                  <w:divBdr>
                                    <w:top w:val="none" w:sz="0" w:space="0" w:color="auto"/>
                                    <w:left w:val="none" w:sz="0" w:space="0" w:color="auto"/>
                                    <w:bottom w:val="none" w:sz="0" w:space="0" w:color="auto"/>
                                    <w:right w:val="none" w:sz="0" w:space="0" w:color="auto"/>
                                  </w:divBdr>
                                  <w:divsChild>
                                    <w:div w:id="851918513">
                                      <w:marLeft w:val="0"/>
                                      <w:marRight w:val="0"/>
                                      <w:marTop w:val="0"/>
                                      <w:marBottom w:val="0"/>
                                      <w:divBdr>
                                        <w:top w:val="none" w:sz="0" w:space="0" w:color="auto"/>
                                        <w:left w:val="none" w:sz="0" w:space="0" w:color="auto"/>
                                        <w:bottom w:val="none" w:sz="0" w:space="0" w:color="auto"/>
                                        <w:right w:val="none" w:sz="0" w:space="0" w:color="auto"/>
                                      </w:divBdr>
                                      <w:divsChild>
                                        <w:div w:id="325405422">
                                          <w:marLeft w:val="0"/>
                                          <w:marRight w:val="0"/>
                                          <w:marTop w:val="0"/>
                                          <w:marBottom w:val="0"/>
                                          <w:divBdr>
                                            <w:top w:val="none" w:sz="0" w:space="0" w:color="auto"/>
                                            <w:left w:val="none" w:sz="0" w:space="0" w:color="auto"/>
                                            <w:bottom w:val="none" w:sz="0" w:space="0" w:color="auto"/>
                                            <w:right w:val="none" w:sz="0" w:space="0" w:color="auto"/>
                                          </w:divBdr>
                                          <w:divsChild>
                                            <w:div w:id="1426998851">
                                              <w:marLeft w:val="0"/>
                                              <w:marRight w:val="0"/>
                                              <w:marTop w:val="60"/>
                                              <w:marBottom w:val="0"/>
                                              <w:divBdr>
                                                <w:top w:val="none" w:sz="0" w:space="0" w:color="auto"/>
                                                <w:left w:val="none" w:sz="0" w:space="0" w:color="auto"/>
                                                <w:bottom w:val="none" w:sz="0" w:space="0" w:color="auto"/>
                                                <w:right w:val="none" w:sz="0" w:space="0" w:color="auto"/>
                                              </w:divBdr>
                                              <w:divsChild>
                                                <w:div w:id="7896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1580">
                                          <w:marLeft w:val="0"/>
                                          <w:marRight w:val="0"/>
                                          <w:marTop w:val="0"/>
                                          <w:marBottom w:val="0"/>
                                          <w:divBdr>
                                            <w:top w:val="none" w:sz="0" w:space="0" w:color="auto"/>
                                            <w:left w:val="none" w:sz="0" w:space="0" w:color="auto"/>
                                            <w:bottom w:val="none" w:sz="0" w:space="0" w:color="auto"/>
                                            <w:right w:val="none" w:sz="0" w:space="0" w:color="auto"/>
                                          </w:divBdr>
                                          <w:divsChild>
                                            <w:div w:id="2027713162">
                                              <w:marLeft w:val="0"/>
                                              <w:marRight w:val="0"/>
                                              <w:marTop w:val="60"/>
                                              <w:marBottom w:val="0"/>
                                              <w:divBdr>
                                                <w:top w:val="none" w:sz="0" w:space="0" w:color="auto"/>
                                                <w:left w:val="none" w:sz="0" w:space="0" w:color="auto"/>
                                                <w:bottom w:val="none" w:sz="0" w:space="0" w:color="auto"/>
                                                <w:right w:val="none" w:sz="0" w:space="0" w:color="auto"/>
                                              </w:divBdr>
                                              <w:divsChild>
                                                <w:div w:id="6688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478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62322877">
                          <w:marLeft w:val="0"/>
                          <w:marRight w:val="0"/>
                          <w:marTop w:val="240"/>
                          <w:marBottom w:val="150"/>
                          <w:divBdr>
                            <w:top w:val="none" w:sz="0" w:space="0" w:color="auto"/>
                            <w:left w:val="none" w:sz="0" w:space="0" w:color="auto"/>
                            <w:bottom w:val="none" w:sz="0" w:space="0" w:color="auto"/>
                            <w:right w:val="none" w:sz="0" w:space="0" w:color="auto"/>
                          </w:divBdr>
                          <w:divsChild>
                            <w:div w:id="1359157591">
                              <w:marLeft w:val="0"/>
                              <w:marRight w:val="0"/>
                              <w:marTop w:val="0"/>
                              <w:marBottom w:val="0"/>
                              <w:divBdr>
                                <w:top w:val="none" w:sz="0" w:space="0" w:color="auto"/>
                                <w:left w:val="none" w:sz="0" w:space="0" w:color="auto"/>
                                <w:bottom w:val="none" w:sz="0" w:space="0" w:color="auto"/>
                                <w:right w:val="none" w:sz="0" w:space="0" w:color="auto"/>
                              </w:divBdr>
                              <w:divsChild>
                                <w:div w:id="1740128006">
                                  <w:marLeft w:val="0"/>
                                  <w:marRight w:val="0"/>
                                  <w:marTop w:val="0"/>
                                  <w:marBottom w:val="0"/>
                                  <w:divBdr>
                                    <w:top w:val="none" w:sz="0" w:space="0" w:color="auto"/>
                                    <w:left w:val="none" w:sz="0" w:space="0" w:color="auto"/>
                                    <w:bottom w:val="none" w:sz="0" w:space="0" w:color="auto"/>
                                    <w:right w:val="none" w:sz="0" w:space="0" w:color="auto"/>
                                  </w:divBdr>
                                  <w:divsChild>
                                    <w:div w:id="451556258">
                                      <w:marLeft w:val="0"/>
                                      <w:marRight w:val="0"/>
                                      <w:marTop w:val="0"/>
                                      <w:marBottom w:val="0"/>
                                      <w:divBdr>
                                        <w:top w:val="none" w:sz="0" w:space="0" w:color="auto"/>
                                        <w:left w:val="none" w:sz="0" w:space="0" w:color="auto"/>
                                        <w:bottom w:val="none" w:sz="0" w:space="0" w:color="auto"/>
                                        <w:right w:val="none" w:sz="0" w:space="0" w:color="auto"/>
                                      </w:divBdr>
                                      <w:divsChild>
                                        <w:div w:id="74018961">
                                          <w:marLeft w:val="0"/>
                                          <w:marRight w:val="0"/>
                                          <w:marTop w:val="0"/>
                                          <w:marBottom w:val="0"/>
                                          <w:divBdr>
                                            <w:top w:val="none" w:sz="0" w:space="0" w:color="auto"/>
                                            <w:left w:val="none" w:sz="0" w:space="0" w:color="auto"/>
                                            <w:bottom w:val="none" w:sz="0" w:space="0" w:color="auto"/>
                                            <w:right w:val="none" w:sz="0" w:space="0" w:color="auto"/>
                                          </w:divBdr>
                                        </w:div>
                                        <w:div w:id="113180797">
                                          <w:marLeft w:val="0"/>
                                          <w:marRight w:val="0"/>
                                          <w:marTop w:val="0"/>
                                          <w:marBottom w:val="0"/>
                                          <w:divBdr>
                                            <w:top w:val="none" w:sz="0" w:space="0" w:color="auto"/>
                                            <w:left w:val="none" w:sz="0" w:space="0" w:color="auto"/>
                                            <w:bottom w:val="none" w:sz="0" w:space="0" w:color="auto"/>
                                            <w:right w:val="none" w:sz="0" w:space="0" w:color="auto"/>
                                          </w:divBdr>
                                        </w:div>
                                        <w:div w:id="256062379">
                                          <w:marLeft w:val="0"/>
                                          <w:marRight w:val="0"/>
                                          <w:marTop w:val="0"/>
                                          <w:marBottom w:val="0"/>
                                          <w:divBdr>
                                            <w:top w:val="none" w:sz="0" w:space="0" w:color="auto"/>
                                            <w:left w:val="none" w:sz="0" w:space="0" w:color="auto"/>
                                            <w:bottom w:val="none" w:sz="0" w:space="0" w:color="auto"/>
                                            <w:right w:val="none" w:sz="0" w:space="0" w:color="auto"/>
                                          </w:divBdr>
                                        </w:div>
                                        <w:div w:id="812406552">
                                          <w:marLeft w:val="0"/>
                                          <w:marRight w:val="0"/>
                                          <w:marTop w:val="0"/>
                                          <w:marBottom w:val="0"/>
                                          <w:divBdr>
                                            <w:top w:val="none" w:sz="0" w:space="0" w:color="auto"/>
                                            <w:left w:val="none" w:sz="0" w:space="0" w:color="auto"/>
                                            <w:bottom w:val="none" w:sz="0" w:space="0" w:color="auto"/>
                                            <w:right w:val="none" w:sz="0" w:space="0" w:color="auto"/>
                                          </w:divBdr>
                                        </w:div>
                                        <w:div w:id="1029112349">
                                          <w:marLeft w:val="0"/>
                                          <w:marRight w:val="0"/>
                                          <w:marTop w:val="0"/>
                                          <w:marBottom w:val="0"/>
                                          <w:divBdr>
                                            <w:top w:val="none" w:sz="0" w:space="0" w:color="auto"/>
                                            <w:left w:val="none" w:sz="0" w:space="0" w:color="auto"/>
                                            <w:bottom w:val="none" w:sz="0" w:space="0" w:color="auto"/>
                                            <w:right w:val="none" w:sz="0" w:space="0" w:color="auto"/>
                                          </w:divBdr>
                                        </w:div>
                                        <w:div w:id="1066297780">
                                          <w:marLeft w:val="0"/>
                                          <w:marRight w:val="0"/>
                                          <w:marTop w:val="0"/>
                                          <w:marBottom w:val="0"/>
                                          <w:divBdr>
                                            <w:top w:val="none" w:sz="0" w:space="0" w:color="auto"/>
                                            <w:left w:val="none" w:sz="0" w:space="0" w:color="auto"/>
                                            <w:bottom w:val="none" w:sz="0" w:space="0" w:color="auto"/>
                                            <w:right w:val="none" w:sz="0" w:space="0" w:color="auto"/>
                                          </w:divBdr>
                                        </w:div>
                                        <w:div w:id="1234243512">
                                          <w:marLeft w:val="0"/>
                                          <w:marRight w:val="0"/>
                                          <w:marTop w:val="0"/>
                                          <w:marBottom w:val="0"/>
                                          <w:divBdr>
                                            <w:top w:val="none" w:sz="0" w:space="0" w:color="auto"/>
                                            <w:left w:val="none" w:sz="0" w:space="0" w:color="auto"/>
                                            <w:bottom w:val="none" w:sz="0" w:space="0" w:color="auto"/>
                                            <w:right w:val="none" w:sz="0" w:space="0" w:color="auto"/>
                                          </w:divBdr>
                                        </w:div>
                                        <w:div w:id="1563634081">
                                          <w:marLeft w:val="0"/>
                                          <w:marRight w:val="0"/>
                                          <w:marTop w:val="0"/>
                                          <w:marBottom w:val="0"/>
                                          <w:divBdr>
                                            <w:top w:val="none" w:sz="0" w:space="0" w:color="auto"/>
                                            <w:left w:val="none" w:sz="0" w:space="0" w:color="auto"/>
                                            <w:bottom w:val="none" w:sz="0" w:space="0" w:color="auto"/>
                                            <w:right w:val="none" w:sz="0" w:space="0" w:color="auto"/>
                                          </w:divBdr>
                                        </w:div>
                                        <w:div w:id="1766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30038">
                          <w:marLeft w:val="0"/>
                          <w:marRight w:val="240"/>
                          <w:marTop w:val="0"/>
                          <w:marBottom w:val="0"/>
                          <w:divBdr>
                            <w:top w:val="none" w:sz="0" w:space="0" w:color="auto"/>
                            <w:left w:val="none" w:sz="0" w:space="0" w:color="auto"/>
                            <w:bottom w:val="none" w:sz="0" w:space="0" w:color="auto"/>
                            <w:right w:val="none" w:sz="0" w:space="0" w:color="auto"/>
                          </w:divBdr>
                          <w:divsChild>
                            <w:div w:id="770853065">
                              <w:marLeft w:val="0"/>
                              <w:marRight w:val="0"/>
                              <w:marTop w:val="150"/>
                              <w:marBottom w:val="0"/>
                              <w:divBdr>
                                <w:top w:val="none" w:sz="0" w:space="0" w:color="auto"/>
                                <w:left w:val="none" w:sz="0" w:space="0" w:color="auto"/>
                                <w:bottom w:val="none" w:sz="0" w:space="0" w:color="auto"/>
                                <w:right w:val="none" w:sz="0" w:space="0" w:color="auto"/>
                              </w:divBdr>
                              <w:divsChild>
                                <w:div w:id="413549801">
                                  <w:marLeft w:val="0"/>
                                  <w:marRight w:val="0"/>
                                  <w:marTop w:val="0"/>
                                  <w:marBottom w:val="0"/>
                                  <w:divBdr>
                                    <w:top w:val="none" w:sz="0" w:space="0" w:color="auto"/>
                                    <w:left w:val="none" w:sz="0" w:space="0" w:color="auto"/>
                                    <w:bottom w:val="none" w:sz="0" w:space="0" w:color="auto"/>
                                    <w:right w:val="none" w:sz="0" w:space="0" w:color="auto"/>
                                  </w:divBdr>
                                  <w:divsChild>
                                    <w:div w:id="2031223121">
                                      <w:marLeft w:val="0"/>
                                      <w:marRight w:val="180"/>
                                      <w:marTop w:val="0"/>
                                      <w:marBottom w:val="180"/>
                                      <w:divBdr>
                                        <w:top w:val="none" w:sz="0" w:space="0" w:color="auto"/>
                                        <w:left w:val="none" w:sz="0" w:space="0" w:color="auto"/>
                                        <w:bottom w:val="none" w:sz="0" w:space="0" w:color="auto"/>
                                        <w:right w:val="none" w:sz="0" w:space="0" w:color="auto"/>
                                      </w:divBdr>
                                      <w:divsChild>
                                        <w:div w:id="1631857917">
                                          <w:marLeft w:val="0"/>
                                          <w:marRight w:val="0"/>
                                          <w:marTop w:val="0"/>
                                          <w:marBottom w:val="0"/>
                                          <w:divBdr>
                                            <w:top w:val="single" w:sz="6" w:space="0" w:color="auto"/>
                                            <w:left w:val="single" w:sz="6" w:space="0" w:color="auto"/>
                                            <w:bottom w:val="single" w:sz="6" w:space="0" w:color="auto"/>
                                            <w:right w:val="single" w:sz="6" w:space="0" w:color="auto"/>
                                          </w:divBdr>
                                          <w:divsChild>
                                            <w:div w:id="284627698">
                                              <w:marLeft w:val="0"/>
                                              <w:marRight w:val="0"/>
                                              <w:marTop w:val="0"/>
                                              <w:marBottom w:val="0"/>
                                              <w:divBdr>
                                                <w:top w:val="none" w:sz="0" w:space="0" w:color="auto"/>
                                                <w:left w:val="none" w:sz="0" w:space="0" w:color="auto"/>
                                                <w:bottom w:val="none" w:sz="0" w:space="0" w:color="auto"/>
                                                <w:right w:val="none" w:sz="0" w:space="0" w:color="auto"/>
                                              </w:divBdr>
                                              <w:divsChild>
                                                <w:div w:id="1268656511">
                                                  <w:marLeft w:val="0"/>
                                                  <w:marRight w:val="0"/>
                                                  <w:marTop w:val="0"/>
                                                  <w:marBottom w:val="0"/>
                                                  <w:divBdr>
                                                    <w:top w:val="none" w:sz="0" w:space="0" w:color="auto"/>
                                                    <w:left w:val="none" w:sz="0" w:space="0" w:color="auto"/>
                                                    <w:bottom w:val="none" w:sz="0" w:space="0" w:color="auto"/>
                                                    <w:right w:val="none" w:sz="0" w:space="0" w:color="auto"/>
                                                  </w:divBdr>
                                                  <w:divsChild>
                                                    <w:div w:id="269515106">
                                                      <w:marLeft w:val="0"/>
                                                      <w:marRight w:val="0"/>
                                                      <w:marTop w:val="0"/>
                                                      <w:marBottom w:val="0"/>
                                                      <w:divBdr>
                                                        <w:top w:val="none" w:sz="0" w:space="0" w:color="auto"/>
                                                        <w:left w:val="none" w:sz="0" w:space="0" w:color="auto"/>
                                                        <w:bottom w:val="none" w:sz="0" w:space="0" w:color="auto"/>
                                                        <w:right w:val="none" w:sz="0" w:space="0" w:color="auto"/>
                                                      </w:divBdr>
                                                      <w:divsChild>
                                                        <w:div w:id="1892954753">
                                                          <w:marLeft w:val="0"/>
                                                          <w:marRight w:val="0"/>
                                                          <w:marTop w:val="0"/>
                                                          <w:marBottom w:val="0"/>
                                                          <w:divBdr>
                                                            <w:top w:val="none" w:sz="0" w:space="0" w:color="auto"/>
                                                            <w:left w:val="none" w:sz="0" w:space="0" w:color="auto"/>
                                                            <w:bottom w:val="none" w:sz="0" w:space="0" w:color="auto"/>
                                                            <w:right w:val="none" w:sz="0" w:space="0" w:color="auto"/>
                                                          </w:divBdr>
                                                          <w:divsChild>
                                                            <w:div w:id="980309214">
                                                              <w:marLeft w:val="0"/>
                                                              <w:marRight w:val="0"/>
                                                              <w:marTop w:val="0"/>
                                                              <w:marBottom w:val="0"/>
                                                              <w:divBdr>
                                                                <w:top w:val="none" w:sz="0" w:space="0" w:color="auto"/>
                                                                <w:left w:val="none" w:sz="0" w:space="0" w:color="auto"/>
                                                                <w:bottom w:val="none" w:sz="0" w:space="0" w:color="auto"/>
                                                                <w:right w:val="none" w:sz="0" w:space="0" w:color="auto"/>
                                                              </w:divBdr>
                                                            </w:div>
                                                            <w:div w:id="20628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72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157098">
      <w:bodyDiv w:val="1"/>
      <w:marLeft w:val="0"/>
      <w:marRight w:val="0"/>
      <w:marTop w:val="0"/>
      <w:marBottom w:val="0"/>
      <w:divBdr>
        <w:top w:val="none" w:sz="0" w:space="0" w:color="auto"/>
        <w:left w:val="none" w:sz="0" w:space="0" w:color="auto"/>
        <w:bottom w:val="none" w:sz="0" w:space="0" w:color="auto"/>
        <w:right w:val="none" w:sz="0" w:space="0" w:color="auto"/>
      </w:divBdr>
    </w:div>
    <w:div w:id="368533103">
      <w:bodyDiv w:val="1"/>
      <w:marLeft w:val="0"/>
      <w:marRight w:val="0"/>
      <w:marTop w:val="0"/>
      <w:marBottom w:val="0"/>
      <w:divBdr>
        <w:top w:val="none" w:sz="0" w:space="0" w:color="auto"/>
        <w:left w:val="none" w:sz="0" w:space="0" w:color="auto"/>
        <w:bottom w:val="none" w:sz="0" w:space="0" w:color="auto"/>
        <w:right w:val="none" w:sz="0" w:space="0" w:color="auto"/>
      </w:divBdr>
    </w:div>
    <w:div w:id="426121703">
      <w:bodyDiv w:val="1"/>
      <w:marLeft w:val="0"/>
      <w:marRight w:val="0"/>
      <w:marTop w:val="0"/>
      <w:marBottom w:val="0"/>
      <w:divBdr>
        <w:top w:val="none" w:sz="0" w:space="0" w:color="auto"/>
        <w:left w:val="none" w:sz="0" w:space="0" w:color="auto"/>
        <w:bottom w:val="none" w:sz="0" w:space="0" w:color="auto"/>
        <w:right w:val="none" w:sz="0" w:space="0" w:color="auto"/>
      </w:divBdr>
    </w:div>
    <w:div w:id="838739744">
      <w:bodyDiv w:val="1"/>
      <w:marLeft w:val="0"/>
      <w:marRight w:val="0"/>
      <w:marTop w:val="0"/>
      <w:marBottom w:val="0"/>
      <w:divBdr>
        <w:top w:val="none" w:sz="0" w:space="0" w:color="auto"/>
        <w:left w:val="none" w:sz="0" w:space="0" w:color="auto"/>
        <w:bottom w:val="none" w:sz="0" w:space="0" w:color="auto"/>
        <w:right w:val="none" w:sz="0" w:space="0" w:color="auto"/>
      </w:divBdr>
    </w:div>
    <w:div w:id="913128591">
      <w:bodyDiv w:val="1"/>
      <w:marLeft w:val="0"/>
      <w:marRight w:val="0"/>
      <w:marTop w:val="0"/>
      <w:marBottom w:val="0"/>
      <w:divBdr>
        <w:top w:val="none" w:sz="0" w:space="0" w:color="auto"/>
        <w:left w:val="none" w:sz="0" w:space="0" w:color="auto"/>
        <w:bottom w:val="none" w:sz="0" w:space="0" w:color="auto"/>
        <w:right w:val="none" w:sz="0" w:space="0" w:color="auto"/>
      </w:divBdr>
    </w:div>
    <w:div w:id="915211152">
      <w:bodyDiv w:val="1"/>
      <w:marLeft w:val="0"/>
      <w:marRight w:val="0"/>
      <w:marTop w:val="0"/>
      <w:marBottom w:val="0"/>
      <w:divBdr>
        <w:top w:val="none" w:sz="0" w:space="0" w:color="auto"/>
        <w:left w:val="none" w:sz="0" w:space="0" w:color="auto"/>
        <w:bottom w:val="none" w:sz="0" w:space="0" w:color="auto"/>
        <w:right w:val="none" w:sz="0" w:space="0" w:color="auto"/>
      </w:divBdr>
    </w:div>
    <w:div w:id="1066536122">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sChild>
        <w:div w:id="99773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omrc.org.uk/genomics/" TargetMode="External"/><Relationship Id="rId18" Type="http://schemas.openxmlformats.org/officeDocument/2006/relationships/hyperlink" Target="https://doi.org/10.3389/fgene.2019.0105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esearchgate.net/publication/319394819_SUS_--_a_quick_and_dirty_usability_scale" TargetMode="External"/><Relationship Id="rId7" Type="http://schemas.openxmlformats.org/officeDocument/2006/relationships/webSettings" Target="webSettings.xml"/><Relationship Id="rId12" Type="http://schemas.openxmlformats.org/officeDocument/2006/relationships/hyperlink" Target="https://www.genomicseducation.hee.nhs.uk/documents/clinical-pathway-initiative-documents" TargetMode="External"/><Relationship Id="rId17" Type="http://schemas.openxmlformats.org/officeDocument/2006/relationships/hyperlink" Target="https://doi.org/10.1186/s13063-020-04880-4" TargetMode="External"/><Relationship Id="rId25" Type="http://schemas.openxmlformats.org/officeDocument/2006/relationships/hyperlink" Target="https://doi.org/10.1097/MLR.0b013e31824642fd" TargetMode="External"/><Relationship Id="rId2" Type="http://schemas.openxmlformats.org/officeDocument/2006/relationships/customXml" Target="../customXml/item2.xml"/><Relationship Id="rId16" Type="http://schemas.openxmlformats.org/officeDocument/2006/relationships/hyperlink" Target="http://dx.doi.org/10.1136/jech.56.2.119" TargetMode="External"/><Relationship Id="rId20" Type="http://schemas.openxmlformats.org/officeDocument/2006/relationships/hyperlink" Target="https://www.longtermplan.nhs.uk/publication/nhs-long-term-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omicseducation.hee.nhs.uk/the-clinical-pathway-initiative/" TargetMode="External"/><Relationship Id="rId24" Type="http://schemas.openxmlformats.org/officeDocument/2006/relationships/hyperlink" Target="https://doi.org/10.1136/bmj.320.7227.114" TargetMode="External"/><Relationship Id="rId5" Type="http://schemas.openxmlformats.org/officeDocument/2006/relationships/styles" Target="styles.xml"/><Relationship Id="rId15" Type="http://schemas.openxmlformats.org/officeDocument/2006/relationships/hyperlink" Target="https://doi.org/10.1136/jech.56.2.119" TargetMode="External"/><Relationship Id="rId23" Type="http://schemas.openxmlformats.org/officeDocument/2006/relationships/hyperlink" Target="https://doi.org/10.1186/1471-2288-13-117" TargetMode="External"/><Relationship Id="rId28" Type="http://schemas.openxmlformats.org/officeDocument/2006/relationships/fontTable" Target="fontTable.xml"/><Relationship Id="rId10" Type="http://schemas.openxmlformats.org/officeDocument/2006/relationships/hyperlink" Target="https://www.genomicseducation.hee.nhs.uk/the-clinical-pathway-initiative/" TargetMode="External"/><Relationship Id="rId19" Type="http://schemas.openxmlformats.org/officeDocument/2006/relationships/hyperlink" Target="https://doi.org/10.3109/0142159X.2012.6686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36/bmj.p2414" TargetMode="External"/><Relationship Id="rId22" Type="http://schemas.openxmlformats.org/officeDocument/2006/relationships/hyperlink" Target="https://cfirguide.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DEF76E64363429F071B920BFB84AA" ma:contentTypeVersion="19" ma:contentTypeDescription="Create a new document." ma:contentTypeScope="" ma:versionID="f8ad2f700acef653325f58a1ddc79f0a">
  <xsd:schema xmlns:xsd="http://www.w3.org/2001/XMLSchema" xmlns:xs="http://www.w3.org/2001/XMLSchema" xmlns:p="http://schemas.microsoft.com/office/2006/metadata/properties" xmlns:ns2="2e376fe6-46c6-4319-b8a4-b42ad97d467c" xmlns:ns3="7f854aef-9aff-4a7a-a725-2577b3b32876" targetNamespace="http://schemas.microsoft.com/office/2006/metadata/properties" ma:root="true" ma:fieldsID="6e964b76dcc46c5dabc1bec86ba643ac" ns2:_="" ns3:_="">
    <xsd:import namespace="2e376fe6-46c6-4319-b8a4-b42ad97d467c"/>
    <xsd:import namespace="7f854aef-9aff-4a7a-a725-2577b3b32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509f066-695b-4366-a45e-1b44d6bd2e97}"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854aef-9aff-4a7a-a725-2577b3b328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4aef-9aff-4a7a-a725-2577b3b32876">
      <Terms xmlns="http://schemas.microsoft.com/office/infopath/2007/PartnerControls"/>
    </lcf76f155ced4ddcb4097134ff3c332f>
    <TaxCatchAll xmlns="2e376fe6-46c6-4319-b8a4-b42ad97d467c" xsi:nil="true"/>
    <Notes xmlns="7f854aef-9aff-4a7a-a725-2577b3b328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E8602-B393-4688-94F2-64F53784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7f854aef-9aff-4a7a-a725-2577b3b32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54177-2989-470B-97F4-5D7C4C49ABFE}">
  <ds:schemaRefs>
    <ds:schemaRef ds:uri="http://schemas.microsoft.com/office/2006/metadata/properties"/>
    <ds:schemaRef ds:uri="http://schemas.microsoft.com/office/infopath/2007/PartnerControls"/>
    <ds:schemaRef ds:uri="7f854aef-9aff-4a7a-a725-2577b3b32876"/>
    <ds:schemaRef ds:uri="2e376fe6-46c6-4319-b8a4-b42ad97d467c"/>
  </ds:schemaRefs>
</ds:datastoreItem>
</file>

<file path=customXml/itemProps3.xml><?xml version="1.0" encoding="utf-8"?>
<ds:datastoreItem xmlns:ds="http://schemas.openxmlformats.org/officeDocument/2006/customXml" ds:itemID="{A50E2050-52AA-4C41-BA0A-FEC5F5D88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Pages>
  <Words>2188</Words>
  <Characters>12560</Characters>
  <Application>Microsoft Office Word</Application>
  <DocSecurity>0</DocSecurity>
  <Lines>448</Lines>
  <Paragraphs>65</Paragraphs>
  <ScaleCrop>false</ScaleCrop>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Stevens</dc:creator>
  <cp:keywords/>
  <dc:description/>
  <cp:lastModifiedBy>Ben Armstrong</cp:lastModifiedBy>
  <cp:revision>246</cp:revision>
  <dcterms:created xsi:type="dcterms:W3CDTF">2023-05-12T13:50:00Z</dcterms:created>
  <dcterms:modified xsi:type="dcterms:W3CDTF">2023-10-19T13:52:00Z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0x010100172DEF76E64363429F071B920BFB84AA</vt:lpwstr>
  </property>
  <property fmtid="{D5CDD505-2E9C-101B-9397-08002B2CF9AE}" pid="3" name="MediaServiceImageTags">
    <vt:lpwstr/>
  </property>
</Properties>
</file>