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9A953" w14:textId="012C113C" w:rsidR="00714931" w:rsidRDefault="005A7ADE" w:rsidP="008F6096">
      <w:pPr>
        <w:pStyle w:val="Heading1"/>
        <w:spacing w:before="0"/>
        <w:jc w:val="center"/>
      </w:pPr>
      <w:r>
        <w:t xml:space="preserve">The </w:t>
      </w:r>
      <w:r w:rsidR="00714931" w:rsidRPr="00714931">
        <w:t xml:space="preserve">Framework </w:t>
      </w:r>
      <w:r>
        <w:t>P</w:t>
      </w:r>
      <w:r w:rsidR="00714931" w:rsidRPr="00714931">
        <w:t>roject</w:t>
      </w:r>
      <w:r w:rsidR="004E03AB">
        <w:t xml:space="preserve"> </w:t>
      </w:r>
      <w:r>
        <w:t>I</w:t>
      </w:r>
      <w:r w:rsidR="004E03AB">
        <w:t>nitiative</w:t>
      </w:r>
    </w:p>
    <w:p w14:paraId="015C9388" w14:textId="2C46A749" w:rsidR="0005736D" w:rsidRPr="00200D29" w:rsidRDefault="000663EA" w:rsidP="005B095B">
      <w:pPr>
        <w:spacing w:after="0"/>
        <w:rPr>
          <w:sz w:val="22"/>
          <w:szCs w:val="20"/>
        </w:rPr>
      </w:pPr>
      <w:r w:rsidRPr="00200D29">
        <w:rPr>
          <w:sz w:val="22"/>
          <w:szCs w:val="20"/>
        </w:rPr>
        <w:t>Quick jump to:</w:t>
      </w:r>
    </w:p>
    <w:p w14:paraId="7B9414BC" w14:textId="30D0EB6D" w:rsidR="000663EA" w:rsidRPr="00200D29" w:rsidRDefault="00E4098A" w:rsidP="00200D29">
      <w:pPr>
        <w:spacing w:after="0"/>
        <w:rPr>
          <w:sz w:val="22"/>
          <w:szCs w:val="20"/>
        </w:rPr>
      </w:pPr>
      <w:hyperlink w:anchor="_Introduction" w:history="1">
        <w:r w:rsidR="000663EA" w:rsidRPr="00200D29">
          <w:rPr>
            <w:rStyle w:val="Hyperlink"/>
            <w:sz w:val="22"/>
            <w:szCs w:val="20"/>
          </w:rPr>
          <w:t>Introduction</w:t>
        </w:r>
      </w:hyperlink>
    </w:p>
    <w:p w14:paraId="5386EADE" w14:textId="576F6E3C" w:rsidR="000663EA" w:rsidRPr="00200D29" w:rsidRDefault="00E4098A" w:rsidP="00200D29">
      <w:pPr>
        <w:spacing w:after="0"/>
        <w:rPr>
          <w:sz w:val="22"/>
          <w:szCs w:val="20"/>
        </w:rPr>
      </w:pPr>
      <w:hyperlink w:anchor="_Developing_a_framework" w:history="1">
        <w:r w:rsidR="000663EA" w:rsidRPr="00200D29">
          <w:rPr>
            <w:rStyle w:val="Hyperlink"/>
            <w:sz w:val="22"/>
            <w:szCs w:val="20"/>
          </w:rPr>
          <w:t>Developing a framework project (flowchart)</w:t>
        </w:r>
      </w:hyperlink>
    </w:p>
    <w:p w14:paraId="3F37E777" w14:textId="4CFF281C" w:rsidR="000663EA" w:rsidRPr="00200D29" w:rsidRDefault="00E4098A" w:rsidP="00200D29">
      <w:pPr>
        <w:spacing w:after="0"/>
        <w:rPr>
          <w:sz w:val="22"/>
          <w:szCs w:val="20"/>
        </w:rPr>
      </w:pPr>
      <w:hyperlink w:anchor="_Illustration_of_how" w:history="1">
        <w:r w:rsidR="000663EA" w:rsidRPr="00200D29">
          <w:rPr>
            <w:rStyle w:val="Hyperlink"/>
            <w:sz w:val="22"/>
            <w:szCs w:val="20"/>
          </w:rPr>
          <w:t>Illustration of how to develop a framework</w:t>
        </w:r>
      </w:hyperlink>
    </w:p>
    <w:p w14:paraId="5FCEC266" w14:textId="524E791E" w:rsidR="005C6245" w:rsidRPr="00200D29" w:rsidRDefault="00E4098A" w:rsidP="00200D29">
      <w:pPr>
        <w:spacing w:after="0"/>
        <w:rPr>
          <w:sz w:val="22"/>
          <w:szCs w:val="20"/>
        </w:rPr>
      </w:pPr>
      <w:hyperlink w:anchor="_Framework_projects_and" w:history="1">
        <w:r w:rsidR="005C6245" w:rsidRPr="00200D29">
          <w:rPr>
            <w:rStyle w:val="Hyperlink"/>
            <w:sz w:val="22"/>
            <w:szCs w:val="20"/>
          </w:rPr>
          <w:t>Framework projects and the national transformation projects</w:t>
        </w:r>
      </w:hyperlink>
    </w:p>
    <w:p w14:paraId="41D4430B" w14:textId="2FBDF866" w:rsidR="005C6245" w:rsidRPr="00200D29" w:rsidRDefault="00E4098A" w:rsidP="00200D29">
      <w:pPr>
        <w:spacing w:after="0"/>
        <w:rPr>
          <w:sz w:val="22"/>
          <w:szCs w:val="20"/>
        </w:rPr>
      </w:pPr>
      <w:hyperlink w:anchor="_Developing_the_education" w:history="1">
        <w:r w:rsidR="005C6245" w:rsidRPr="00200D29">
          <w:rPr>
            <w:rStyle w:val="Hyperlink"/>
            <w:sz w:val="22"/>
            <w:szCs w:val="20"/>
          </w:rPr>
          <w:t>Developing the education to support the framework delivery</w:t>
        </w:r>
      </w:hyperlink>
    </w:p>
    <w:p w14:paraId="54C227B3" w14:textId="01DABBE0" w:rsidR="005C6245" w:rsidRPr="00200D29" w:rsidRDefault="00E4098A" w:rsidP="00200D29">
      <w:pPr>
        <w:spacing w:after="0"/>
        <w:rPr>
          <w:sz w:val="22"/>
          <w:szCs w:val="20"/>
        </w:rPr>
      </w:pPr>
      <w:hyperlink w:anchor="_Governance" w:history="1">
        <w:r w:rsidR="005C6245" w:rsidRPr="00200D29">
          <w:rPr>
            <w:rStyle w:val="Hyperlink"/>
            <w:sz w:val="22"/>
            <w:szCs w:val="20"/>
          </w:rPr>
          <w:t>Governance</w:t>
        </w:r>
      </w:hyperlink>
    </w:p>
    <w:p w14:paraId="4FC13AA4" w14:textId="4F6ED813" w:rsidR="006166B5" w:rsidRPr="00200D29" w:rsidRDefault="00E4098A" w:rsidP="00200D29">
      <w:pPr>
        <w:spacing w:after="0"/>
        <w:rPr>
          <w:sz w:val="22"/>
          <w:szCs w:val="20"/>
        </w:rPr>
      </w:pPr>
      <w:hyperlink w:anchor="_Any_further_queries?" w:history="1">
        <w:r w:rsidR="006166B5" w:rsidRPr="00200D29">
          <w:rPr>
            <w:rStyle w:val="Hyperlink"/>
            <w:sz w:val="22"/>
            <w:szCs w:val="20"/>
          </w:rPr>
          <w:t>Any queries?</w:t>
        </w:r>
      </w:hyperlink>
    </w:p>
    <w:p w14:paraId="49E6C727" w14:textId="3D9218CD" w:rsidR="006166B5" w:rsidRDefault="00E4098A" w:rsidP="00200D29">
      <w:pPr>
        <w:spacing w:after="0"/>
        <w:rPr>
          <w:sz w:val="22"/>
          <w:szCs w:val="20"/>
        </w:rPr>
      </w:pPr>
      <w:hyperlink w:anchor="_Appendix_1:_GeNotes" w:history="1">
        <w:r w:rsidR="005C6245" w:rsidRPr="00200D29">
          <w:rPr>
            <w:rStyle w:val="Hyperlink"/>
            <w:sz w:val="22"/>
            <w:szCs w:val="20"/>
          </w:rPr>
          <w:t>Appendix 1:</w:t>
        </w:r>
        <w:r w:rsidR="001C7140">
          <w:rPr>
            <w:rStyle w:val="Hyperlink"/>
            <w:sz w:val="22"/>
            <w:szCs w:val="20"/>
          </w:rPr>
          <w:tab/>
        </w:r>
        <w:proofErr w:type="spellStart"/>
        <w:r w:rsidR="00200D29" w:rsidRPr="00200D29">
          <w:rPr>
            <w:rStyle w:val="Hyperlink"/>
            <w:sz w:val="22"/>
            <w:szCs w:val="20"/>
          </w:rPr>
          <w:t>GeNote</w:t>
        </w:r>
        <w:r w:rsidR="005C6245" w:rsidRPr="00200D29">
          <w:rPr>
            <w:rStyle w:val="Hyperlink"/>
            <w:sz w:val="22"/>
            <w:szCs w:val="20"/>
          </w:rPr>
          <w:t>s</w:t>
        </w:r>
        <w:proofErr w:type="spellEnd"/>
      </w:hyperlink>
    </w:p>
    <w:p w14:paraId="03273FBC" w14:textId="77777777" w:rsidR="00402381" w:rsidRDefault="001C7140" w:rsidP="00200D29">
      <w:pPr>
        <w:spacing w:after="0"/>
        <w:rPr>
          <w:sz w:val="22"/>
          <w:szCs w:val="20"/>
        </w:rPr>
      </w:pPr>
      <w:r>
        <w:rPr>
          <w:sz w:val="22"/>
          <w:szCs w:val="20"/>
        </w:rPr>
        <w:tab/>
      </w:r>
      <w:r>
        <w:rPr>
          <w:sz w:val="22"/>
          <w:szCs w:val="20"/>
        </w:rPr>
        <w:tab/>
      </w:r>
      <w:hyperlink w:anchor="_GeNotes_development_process" w:history="1">
        <w:r w:rsidR="00402381">
          <w:rPr>
            <w:rStyle w:val="Hyperlink"/>
            <w:sz w:val="22"/>
            <w:szCs w:val="20"/>
          </w:rPr>
          <w:t xml:space="preserve">The </w:t>
        </w:r>
        <w:proofErr w:type="spellStart"/>
        <w:r w:rsidR="00402381">
          <w:rPr>
            <w:rStyle w:val="Hyperlink"/>
            <w:sz w:val="22"/>
            <w:szCs w:val="20"/>
          </w:rPr>
          <w:t>GeNotes</w:t>
        </w:r>
        <w:proofErr w:type="spellEnd"/>
        <w:r w:rsidR="00402381">
          <w:rPr>
            <w:rStyle w:val="Hyperlink"/>
            <w:sz w:val="22"/>
            <w:szCs w:val="20"/>
          </w:rPr>
          <w:t xml:space="preserve"> development process</w:t>
        </w:r>
      </w:hyperlink>
    </w:p>
    <w:p w14:paraId="2A4DC9AD" w14:textId="750C5D2B" w:rsidR="001C7140" w:rsidRPr="00200D29" w:rsidRDefault="00402381" w:rsidP="00200D29">
      <w:pPr>
        <w:spacing w:after="0"/>
        <w:rPr>
          <w:sz w:val="22"/>
          <w:szCs w:val="20"/>
        </w:rPr>
      </w:pPr>
      <w:r>
        <w:rPr>
          <w:sz w:val="22"/>
          <w:szCs w:val="20"/>
        </w:rPr>
        <w:tab/>
      </w:r>
      <w:r>
        <w:rPr>
          <w:sz w:val="22"/>
          <w:szCs w:val="20"/>
        </w:rPr>
        <w:tab/>
      </w:r>
      <w:hyperlink w:anchor="_GeNotes_templates" w:history="1">
        <w:proofErr w:type="spellStart"/>
        <w:r>
          <w:rPr>
            <w:rStyle w:val="Hyperlink"/>
            <w:sz w:val="22"/>
            <w:szCs w:val="20"/>
          </w:rPr>
          <w:t>GeNotes</w:t>
        </w:r>
        <w:proofErr w:type="spellEnd"/>
        <w:r>
          <w:rPr>
            <w:rStyle w:val="Hyperlink"/>
            <w:sz w:val="22"/>
            <w:szCs w:val="20"/>
          </w:rPr>
          <w:t xml:space="preserve"> templates</w:t>
        </w:r>
      </w:hyperlink>
      <w:r>
        <w:rPr>
          <w:sz w:val="22"/>
          <w:szCs w:val="20"/>
        </w:rPr>
        <w:t xml:space="preserve"> </w:t>
      </w:r>
    </w:p>
    <w:p w14:paraId="3B63CF55" w14:textId="17BBDA8A" w:rsidR="00165EE9" w:rsidRDefault="00165EE9" w:rsidP="00165EE9">
      <w:pPr>
        <w:pStyle w:val="Heading2"/>
      </w:pPr>
      <w:bookmarkStart w:id="0" w:name="_Introduction"/>
      <w:bookmarkEnd w:id="0"/>
      <w:r>
        <w:t>Introduction</w:t>
      </w:r>
    </w:p>
    <w:p w14:paraId="30BE0666" w14:textId="4CED019D" w:rsidR="00714931" w:rsidRDefault="00A32C4A" w:rsidP="00F1435F">
      <w:r>
        <w:t xml:space="preserve">Thank you for contributing to the </w:t>
      </w:r>
      <w:r w:rsidR="005A7ADE">
        <w:t>F</w:t>
      </w:r>
      <w:r>
        <w:t xml:space="preserve">ramework </w:t>
      </w:r>
      <w:r w:rsidR="005A7ADE">
        <w:t>P</w:t>
      </w:r>
      <w:r>
        <w:t>roject</w:t>
      </w:r>
      <w:r w:rsidR="005A7ADE">
        <w:t xml:space="preserve"> Initiative</w:t>
      </w:r>
      <w:r w:rsidR="00F23350">
        <w:t xml:space="preserve">. </w:t>
      </w:r>
      <w:r>
        <w:t xml:space="preserve">This is a collaboration </w:t>
      </w:r>
      <w:r w:rsidR="00F23350">
        <w:t>between NHS England and NHS Improvement</w:t>
      </w:r>
      <w:r w:rsidR="00433506">
        <w:t xml:space="preserve"> (NHSE/I)</w:t>
      </w:r>
      <w:r w:rsidR="00F23350">
        <w:t xml:space="preserve">, Health Education England </w:t>
      </w:r>
      <w:r w:rsidR="00433506">
        <w:t xml:space="preserve">(HEE) </w:t>
      </w:r>
      <w:r w:rsidR="00F23350">
        <w:t>and the Academy of Medical Royal Colleges</w:t>
      </w:r>
      <w:r w:rsidR="00433506">
        <w:t xml:space="preserve"> (</w:t>
      </w:r>
      <w:proofErr w:type="spellStart"/>
      <w:r w:rsidR="00433506">
        <w:t>AoMRC</w:t>
      </w:r>
      <w:proofErr w:type="spellEnd"/>
      <w:r w:rsidR="00433506">
        <w:t>)</w:t>
      </w:r>
      <w:r w:rsidR="00F23350">
        <w:t xml:space="preserve"> </w:t>
      </w:r>
      <w:r>
        <w:t xml:space="preserve">to facilitate </w:t>
      </w:r>
      <w:r w:rsidR="00714931">
        <w:t xml:space="preserve">the integration of genomic medicine through the alignment of patient pathways, workforce development and education/training requirements. </w:t>
      </w:r>
    </w:p>
    <w:p w14:paraId="7ADC8646" w14:textId="79CCB013" w:rsidR="00A32C4A" w:rsidRDefault="00A32C4A" w:rsidP="00A32C4A">
      <w:r>
        <w:t xml:space="preserve">The aims of the </w:t>
      </w:r>
      <w:r w:rsidR="004E03AB">
        <w:t xml:space="preserve">initiative </w:t>
      </w:r>
      <w:r>
        <w:t>are</w:t>
      </w:r>
      <w:r w:rsidR="003C4FAA">
        <w:t xml:space="preserve"> to</w:t>
      </w:r>
      <w:r>
        <w:t>:</w:t>
      </w:r>
    </w:p>
    <w:p w14:paraId="1949D1AA" w14:textId="1D730AE3" w:rsidR="00A32C4A" w:rsidRDefault="00251069" w:rsidP="00A32C4A">
      <w:pPr>
        <w:pStyle w:val="ListParagraph"/>
        <w:numPr>
          <w:ilvl w:val="0"/>
          <w:numId w:val="1"/>
        </w:numPr>
      </w:pPr>
      <w:r>
        <w:t>i</w:t>
      </w:r>
      <w:r w:rsidR="00A32C4A">
        <w:t xml:space="preserve">ntroduce a </w:t>
      </w:r>
      <w:r w:rsidR="00A32C4A" w:rsidRPr="004E03AB">
        <w:rPr>
          <w:b/>
          <w:bCs/>
        </w:rPr>
        <w:t>unified approach</w:t>
      </w:r>
      <w:r w:rsidR="00A32C4A">
        <w:t xml:space="preserve"> to the integration of genomic medicine across the different </w:t>
      </w:r>
      <w:proofErr w:type="gramStart"/>
      <w:r w:rsidR="00E47D13">
        <w:t>specialties</w:t>
      </w:r>
      <w:r w:rsidR="003C4FAA">
        <w:t>;</w:t>
      </w:r>
      <w:proofErr w:type="gramEnd"/>
    </w:p>
    <w:p w14:paraId="618CF13C" w14:textId="11AC2B01" w:rsidR="0052347A" w:rsidRDefault="00251069" w:rsidP="00A32C4A">
      <w:pPr>
        <w:pStyle w:val="ListParagraph"/>
        <w:numPr>
          <w:ilvl w:val="0"/>
          <w:numId w:val="1"/>
        </w:numPr>
      </w:pPr>
      <w:r>
        <w:rPr>
          <w:b/>
          <w:bCs/>
        </w:rPr>
        <w:t>i</w:t>
      </w:r>
      <w:r w:rsidR="00A32C4A" w:rsidRPr="004E03AB">
        <w:rPr>
          <w:b/>
          <w:bCs/>
        </w:rPr>
        <w:t>dentify</w:t>
      </w:r>
      <w:r w:rsidR="00A32C4A">
        <w:t xml:space="preserve"> the workforce development and education</w:t>
      </w:r>
      <w:r w:rsidR="00C10030">
        <w:t>/</w:t>
      </w:r>
      <w:proofErr w:type="gramStart"/>
      <w:r w:rsidR="00E47D13">
        <w:t>needs</w:t>
      </w:r>
      <w:r w:rsidR="003C4FAA">
        <w:t>;</w:t>
      </w:r>
      <w:proofErr w:type="gramEnd"/>
      <w:r w:rsidR="00A32C4A">
        <w:t xml:space="preserve"> </w:t>
      </w:r>
    </w:p>
    <w:p w14:paraId="1F717676" w14:textId="68ACD9C2" w:rsidR="00A32C4A" w:rsidRDefault="00251069" w:rsidP="00A32C4A">
      <w:pPr>
        <w:pStyle w:val="ListParagraph"/>
        <w:numPr>
          <w:ilvl w:val="0"/>
          <w:numId w:val="1"/>
        </w:numPr>
      </w:pPr>
      <w:r>
        <w:rPr>
          <w:b/>
          <w:bCs/>
        </w:rPr>
        <w:t>h</w:t>
      </w:r>
      <w:r w:rsidR="00A32C4A" w:rsidRPr="004E03AB">
        <w:rPr>
          <w:b/>
          <w:bCs/>
        </w:rPr>
        <w:t>arness</w:t>
      </w:r>
      <w:r w:rsidR="00A32C4A">
        <w:t xml:space="preserve"> and </w:t>
      </w:r>
      <w:r w:rsidR="00A32C4A" w:rsidRPr="004E03AB">
        <w:rPr>
          <w:b/>
          <w:bCs/>
        </w:rPr>
        <w:t>share</w:t>
      </w:r>
      <w:r w:rsidR="00A32C4A">
        <w:t xml:space="preserve"> expertise from around the </w:t>
      </w:r>
      <w:proofErr w:type="gramStart"/>
      <w:r w:rsidR="00E47D13">
        <w:t>country</w:t>
      </w:r>
      <w:r w:rsidR="003C4FAA">
        <w:t>;</w:t>
      </w:r>
      <w:proofErr w:type="gramEnd"/>
    </w:p>
    <w:p w14:paraId="228684E8" w14:textId="3EEB5EF3" w:rsidR="00A32C4A" w:rsidRDefault="00251069" w:rsidP="00A32C4A">
      <w:pPr>
        <w:pStyle w:val="ListParagraph"/>
        <w:numPr>
          <w:ilvl w:val="0"/>
          <w:numId w:val="1"/>
        </w:numPr>
      </w:pPr>
      <w:r>
        <w:rPr>
          <w:b/>
          <w:bCs/>
        </w:rPr>
        <w:t>a</w:t>
      </w:r>
      <w:r w:rsidR="00A32C4A" w:rsidRPr="004E03AB">
        <w:rPr>
          <w:b/>
          <w:bCs/>
        </w:rPr>
        <w:t>void duplication</w:t>
      </w:r>
      <w:r w:rsidR="00A32C4A">
        <w:t xml:space="preserve"> of effort and resource </w:t>
      </w:r>
      <w:r w:rsidR="00E47D13">
        <w:t>development</w:t>
      </w:r>
      <w:r>
        <w:t>;</w:t>
      </w:r>
      <w:r w:rsidR="003C4FAA">
        <w:t xml:space="preserve"> and</w:t>
      </w:r>
    </w:p>
    <w:p w14:paraId="26D3D38D" w14:textId="7BE1EC3E" w:rsidR="00A32C4A" w:rsidRDefault="00251069" w:rsidP="00A32C4A">
      <w:pPr>
        <w:pStyle w:val="ListParagraph"/>
        <w:numPr>
          <w:ilvl w:val="0"/>
          <w:numId w:val="1"/>
        </w:numPr>
      </w:pPr>
      <w:r>
        <w:t>p</w:t>
      </w:r>
      <w:r w:rsidR="00A32C4A">
        <w:t xml:space="preserve">rovide a </w:t>
      </w:r>
      <w:r w:rsidR="006169D9">
        <w:rPr>
          <w:b/>
          <w:bCs/>
        </w:rPr>
        <w:t>‘</w:t>
      </w:r>
      <w:r w:rsidR="00A32C4A" w:rsidRPr="004E03AB">
        <w:rPr>
          <w:b/>
          <w:bCs/>
        </w:rPr>
        <w:t>bite-sized</w:t>
      </w:r>
      <w:r w:rsidR="006169D9">
        <w:rPr>
          <w:b/>
          <w:bCs/>
        </w:rPr>
        <w:t>’</w:t>
      </w:r>
      <w:r w:rsidR="00A32C4A" w:rsidRPr="004E03AB">
        <w:rPr>
          <w:b/>
          <w:bCs/>
        </w:rPr>
        <w:t xml:space="preserve"> clinically relevant</w:t>
      </w:r>
      <w:r w:rsidR="00A32C4A">
        <w:t xml:space="preserve"> approach to genomic medicine. </w:t>
      </w:r>
    </w:p>
    <w:p w14:paraId="1F1FCB07" w14:textId="07E1F248" w:rsidR="00A32C4A" w:rsidRDefault="00A32C4A" w:rsidP="00A32C4A">
      <w:r>
        <w:t>Each framework project is built around a patient pathway</w:t>
      </w:r>
      <w:r w:rsidR="00B76475">
        <w:t xml:space="preserve"> and is the approved </w:t>
      </w:r>
      <w:r w:rsidR="00BC0FBB">
        <w:t>NHS Genomic Medicine Service (GMS)</w:t>
      </w:r>
      <w:r w:rsidR="00B76475">
        <w:t xml:space="preserve"> resource</w:t>
      </w:r>
      <w:r>
        <w:t>. Th</w:t>
      </w:r>
      <w:r w:rsidR="00B76475">
        <w:t>e patient pathway</w:t>
      </w:r>
      <w:r>
        <w:t xml:space="preserve"> </w:t>
      </w:r>
      <w:r w:rsidR="00714931">
        <w:t>should be a</w:t>
      </w:r>
      <w:r>
        <w:t xml:space="preserve"> high</w:t>
      </w:r>
      <w:r w:rsidR="00714931">
        <w:t>-</w:t>
      </w:r>
      <w:r>
        <w:t xml:space="preserve">level pathway and we are prioritising those clinical areas where genomic medicine will be initially adopted. Each pathway is </w:t>
      </w:r>
      <w:r w:rsidR="00E47D13">
        <w:t>linear,</w:t>
      </w:r>
      <w:r>
        <w:t xml:space="preserve"> and many are likely to be smaller sections of larger pathways or networks. </w:t>
      </w:r>
    </w:p>
    <w:p w14:paraId="3B24987D" w14:textId="0D38200B" w:rsidR="001914FB" w:rsidRDefault="00714931">
      <w:r>
        <w:t>A</w:t>
      </w:r>
      <w:r w:rsidR="00A32C4A">
        <w:t xml:space="preserve"> flow diagram</w:t>
      </w:r>
      <w:r>
        <w:t xml:space="preserve"> representing the steps to developing a framework is shown</w:t>
      </w:r>
      <w:r w:rsidR="00A32C4A">
        <w:t xml:space="preserve"> </w:t>
      </w:r>
      <w:r w:rsidR="00C10030">
        <w:t>overleaf</w:t>
      </w:r>
      <w:r w:rsidR="00B12A17">
        <w:t>.</w:t>
      </w:r>
      <w:r w:rsidR="001914FB">
        <w:br w:type="page"/>
      </w:r>
    </w:p>
    <w:p w14:paraId="570CEFE8" w14:textId="729D37CA" w:rsidR="00872EB4" w:rsidRDefault="00872EB4" w:rsidP="001C2330">
      <w:pPr>
        <w:pStyle w:val="Heading2"/>
        <w:jc w:val="center"/>
      </w:pPr>
      <w:bookmarkStart w:id="1" w:name="_Developing_a_framework"/>
      <w:bookmarkEnd w:id="1"/>
      <w:r>
        <w:lastRenderedPageBreak/>
        <w:t>Developing a framework project</w:t>
      </w:r>
    </w:p>
    <w:p w14:paraId="25E71118" w14:textId="77777777" w:rsidR="00872EB4" w:rsidRDefault="00872EB4">
      <w:r>
        <w:rPr>
          <w:noProof/>
        </w:rPr>
        <w:drawing>
          <wp:inline distT="0" distB="0" distL="0" distR="0" wp14:anchorId="75B31AC6" wp14:editId="25C2322E">
            <wp:extent cx="5486400" cy="6924675"/>
            <wp:effectExtent l="19050" t="0" r="38100" b="476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CDBC97A" w14:textId="581572F9" w:rsidR="00B6107E" w:rsidRPr="001C2330" w:rsidRDefault="00872EB4" w:rsidP="00872EB4">
      <w:pPr>
        <w:rPr>
          <w:rFonts w:asciiTheme="minorHAnsi" w:hAnsiTheme="minorHAnsi"/>
          <w:sz w:val="20"/>
          <w:szCs w:val="20"/>
        </w:rPr>
      </w:pPr>
      <w:r w:rsidRPr="001C2330">
        <w:rPr>
          <w:rFonts w:ascii="Helvetica" w:hAnsi="Helvetica"/>
          <w:b/>
          <w:bCs/>
          <w:color w:val="222222"/>
          <w:sz w:val="20"/>
          <w:szCs w:val="20"/>
          <w:shd w:val="clear" w:color="auto" w:fill="FFFFFF"/>
        </w:rPr>
        <w:t xml:space="preserve">* </w:t>
      </w:r>
      <w:r w:rsidR="00B91C5B" w:rsidRPr="00B91C5B">
        <w:rPr>
          <w:rFonts w:ascii="Helvetica" w:hAnsi="Helvetica"/>
          <w:color w:val="222222"/>
          <w:sz w:val="20"/>
          <w:szCs w:val="20"/>
          <w:shd w:val="clear" w:color="auto" w:fill="FFFFFF"/>
        </w:rPr>
        <w:t>For instance, a larger pathway to investigate an intellectual disability might be divided into one pathway to request genomic and testing and several pathways to return results</w:t>
      </w:r>
      <w:r w:rsidR="00B91C5B">
        <w:rPr>
          <w:rFonts w:ascii="Helvetica" w:hAnsi="Helvetica"/>
          <w:color w:val="222222"/>
          <w:sz w:val="20"/>
          <w:szCs w:val="20"/>
          <w:shd w:val="clear" w:color="auto" w:fill="FFFFFF"/>
        </w:rPr>
        <w:t>,</w:t>
      </w:r>
      <w:r w:rsidR="00B91C5B" w:rsidRPr="00B91C5B">
        <w:rPr>
          <w:rFonts w:ascii="Helvetica" w:hAnsi="Helvetica"/>
          <w:color w:val="222222"/>
          <w:sz w:val="20"/>
          <w:szCs w:val="20"/>
          <w:shd w:val="clear" w:color="auto" w:fill="FFFFFF"/>
        </w:rPr>
        <w:t xml:space="preserve"> </w:t>
      </w:r>
      <w:r w:rsidR="00B91C5B">
        <w:rPr>
          <w:rFonts w:ascii="Helvetica" w:hAnsi="Helvetica"/>
          <w:color w:val="222222"/>
          <w:sz w:val="20"/>
          <w:szCs w:val="20"/>
          <w:shd w:val="clear" w:color="auto" w:fill="FFFFFF"/>
        </w:rPr>
        <w:t>namely:</w:t>
      </w:r>
      <w:r w:rsidR="00B91C5B" w:rsidRPr="00B91C5B">
        <w:rPr>
          <w:rFonts w:ascii="Helvetica" w:hAnsi="Helvetica"/>
          <w:color w:val="222222"/>
          <w:sz w:val="20"/>
          <w:szCs w:val="20"/>
          <w:shd w:val="clear" w:color="auto" w:fill="FFFFFF"/>
        </w:rPr>
        <w:t xml:space="preserve"> 1) for a clearly causative result, 2) where no genomic change is identified; 3) for a variant of uncertain significance and 4) an incidental finding is identified.</w:t>
      </w:r>
      <w:r w:rsidRPr="001C2330">
        <w:rPr>
          <w:rFonts w:ascii="Helvetica" w:hAnsi="Helvetica"/>
          <w:color w:val="222222"/>
          <w:sz w:val="20"/>
          <w:szCs w:val="20"/>
        </w:rPr>
        <w:br/>
      </w:r>
      <w:r w:rsidRPr="001C2330">
        <w:rPr>
          <w:rFonts w:ascii="Helvetica" w:hAnsi="Helvetica"/>
          <w:b/>
          <w:bCs/>
          <w:color w:val="222222"/>
          <w:sz w:val="20"/>
          <w:szCs w:val="20"/>
          <w:shd w:val="clear" w:color="auto" w:fill="FFFFFF"/>
        </w:rPr>
        <w:t xml:space="preserve">** </w:t>
      </w:r>
      <w:r w:rsidRPr="001C2330">
        <w:rPr>
          <w:rFonts w:ascii="Helvetica" w:hAnsi="Helvetica"/>
          <w:color w:val="222222"/>
          <w:sz w:val="20"/>
          <w:szCs w:val="20"/>
          <w:shd w:val="clear" w:color="auto" w:fill="FFFFFF"/>
        </w:rPr>
        <w:t xml:space="preserve">Consult with </w:t>
      </w:r>
      <w:r w:rsidR="003C2766">
        <w:rPr>
          <w:rFonts w:ascii="Helvetica" w:hAnsi="Helvetica"/>
          <w:color w:val="222222"/>
          <w:sz w:val="20"/>
          <w:szCs w:val="20"/>
          <w:shd w:val="clear" w:color="auto" w:fill="FFFFFF"/>
        </w:rPr>
        <w:t>the HEE</w:t>
      </w:r>
      <w:r w:rsidRPr="001C2330">
        <w:rPr>
          <w:rFonts w:ascii="Helvetica" w:hAnsi="Helvetica"/>
          <w:color w:val="222222"/>
          <w:sz w:val="20"/>
          <w:szCs w:val="20"/>
          <w:shd w:val="clear" w:color="auto" w:fill="FFFFFF"/>
        </w:rPr>
        <w:t> </w:t>
      </w:r>
      <w:hyperlink r:id="rId15" w:history="1">
        <w:r w:rsidRPr="001C2330">
          <w:rPr>
            <w:rStyle w:val="Hyperlink"/>
            <w:rFonts w:ascii="Helvetica" w:hAnsi="Helvetica"/>
            <w:color w:val="000000"/>
            <w:sz w:val="20"/>
            <w:szCs w:val="20"/>
            <w:u w:val="none"/>
            <w:bdr w:val="none" w:sz="0" w:space="0" w:color="auto" w:frame="1"/>
            <w:shd w:val="clear" w:color="auto" w:fill="FFFFFF"/>
          </w:rPr>
          <w:t>Genomics</w:t>
        </w:r>
      </w:hyperlink>
      <w:r w:rsidRPr="001C2330">
        <w:rPr>
          <w:rFonts w:ascii="Helvetica" w:hAnsi="Helvetica"/>
          <w:color w:val="222222"/>
          <w:sz w:val="20"/>
          <w:szCs w:val="20"/>
          <w:shd w:val="clear" w:color="auto" w:fill="FFFFFF"/>
        </w:rPr>
        <w:t> Education Programme’s </w:t>
      </w:r>
      <w:hyperlink r:id="rId16" w:history="1">
        <w:r w:rsidRPr="001C2330">
          <w:rPr>
            <w:rStyle w:val="Hyperlink"/>
            <w:rFonts w:ascii="Helvetica" w:hAnsi="Helvetica"/>
            <w:color w:val="A00053"/>
            <w:sz w:val="20"/>
            <w:szCs w:val="20"/>
            <w:bdr w:val="none" w:sz="0" w:space="0" w:color="auto" w:frame="1"/>
            <w:shd w:val="clear" w:color="auto" w:fill="FFFFFF"/>
          </w:rPr>
          <w:t>competency frameworks</w:t>
        </w:r>
      </w:hyperlink>
      <w:r w:rsidRPr="001C2330">
        <w:rPr>
          <w:rFonts w:ascii="Helvetica" w:hAnsi="Helvetica"/>
          <w:color w:val="222222"/>
          <w:sz w:val="20"/>
          <w:szCs w:val="20"/>
          <w:shd w:val="clear" w:color="auto" w:fill="FFFFFF"/>
        </w:rPr>
        <w:t>.</w:t>
      </w:r>
      <w:r w:rsidR="00B6107E" w:rsidRPr="001C2330">
        <w:rPr>
          <w:sz w:val="20"/>
          <w:szCs w:val="20"/>
        </w:rPr>
        <w:br w:type="page"/>
      </w:r>
    </w:p>
    <w:p w14:paraId="3045B193" w14:textId="71DEEAFC" w:rsidR="00A32C4A" w:rsidRDefault="000663EA" w:rsidP="0005736D">
      <w:pPr>
        <w:pStyle w:val="Heading2"/>
      </w:pPr>
      <w:bookmarkStart w:id="2" w:name="_Illustration_of_how"/>
      <w:bookmarkEnd w:id="2"/>
      <w:r>
        <w:lastRenderedPageBreak/>
        <w:t>Illustration of how</w:t>
      </w:r>
      <w:r w:rsidR="0005736D">
        <w:t xml:space="preserve"> to develop a framework</w:t>
      </w:r>
    </w:p>
    <w:p w14:paraId="7DCA1762" w14:textId="3E36B2F9" w:rsidR="00714931" w:rsidRDefault="00714931" w:rsidP="00A32C4A">
      <w:r>
        <w:t>An exemplar of the framework is shown here</w:t>
      </w:r>
      <w:r w:rsidR="000F766D">
        <w:t>.</w:t>
      </w:r>
      <w:r>
        <w:t xml:space="preserve"> (</w:t>
      </w:r>
      <w:r w:rsidR="000F766D">
        <w:t>P</w:t>
      </w:r>
      <w:r>
        <w:t xml:space="preserve">lease note, this is </w:t>
      </w:r>
      <w:r w:rsidR="00E47D13">
        <w:rPr>
          <w:u w:val="single"/>
        </w:rPr>
        <w:t>not</w:t>
      </w:r>
      <w:r w:rsidR="00E47D13" w:rsidRPr="00294B57">
        <w:t xml:space="preserve"> </w:t>
      </w:r>
      <w:r w:rsidR="00E47D13">
        <w:t>a</w:t>
      </w:r>
      <w:r>
        <w:t xml:space="preserve"> completed framework but is shown for illustration</w:t>
      </w:r>
      <w:r w:rsidR="00B24F65">
        <w:t>.</w:t>
      </w:r>
      <w:r w:rsidR="002648E9">
        <w:t>)</w:t>
      </w:r>
    </w:p>
    <w:p w14:paraId="6AE73BB9" w14:textId="70296435" w:rsidR="004346D2" w:rsidRPr="004346D2" w:rsidRDefault="00C97C3C" w:rsidP="004346D2">
      <w:pPr>
        <w:pStyle w:val="ListParagraph"/>
        <w:numPr>
          <w:ilvl w:val="0"/>
          <w:numId w:val="31"/>
        </w:numPr>
        <w:rPr>
          <w:b/>
          <w:bCs/>
        </w:rPr>
      </w:pPr>
      <w:r w:rsidRPr="00893898">
        <w:rPr>
          <w:b/>
          <w:bCs/>
          <w:color w:val="2F5496" w:themeColor="accent1" w:themeShade="BF"/>
        </w:rPr>
        <w:t xml:space="preserve">Clinical pathway: </w:t>
      </w:r>
      <w:r w:rsidRPr="004346D2">
        <w:rPr>
          <w:b/>
          <w:bCs/>
        </w:rPr>
        <w:t>Identify a clinical pathway where genomic medicine will be required for delivery (either for testing or management)</w:t>
      </w:r>
      <w:proofErr w:type="gramStart"/>
      <w:r w:rsidR="003A01BE">
        <w:rPr>
          <w:b/>
          <w:bCs/>
        </w:rPr>
        <w:t>.</w:t>
      </w:r>
      <w:r w:rsidRPr="004346D2">
        <w:rPr>
          <w:b/>
          <w:bCs/>
        </w:rPr>
        <w:t xml:space="preserve">  </w:t>
      </w:r>
      <w:proofErr w:type="gramEnd"/>
    </w:p>
    <w:p w14:paraId="55545F77" w14:textId="7075EE39" w:rsidR="00B10EE5" w:rsidRDefault="004346D2" w:rsidP="00A32C4A">
      <w:r>
        <w:t xml:space="preserve">In this example, </w:t>
      </w:r>
      <w:r w:rsidR="00D913CB">
        <w:t>you identify a clinical pathway for genomic testing to investigate a child with an intellectual disability.</w:t>
      </w:r>
      <w:r w:rsidR="0031473A">
        <w:t xml:space="preserve"> </w:t>
      </w:r>
    </w:p>
    <w:p w14:paraId="26FC62A3" w14:textId="52B7CC67" w:rsidR="00B10EE5" w:rsidRPr="0005736D" w:rsidRDefault="00D9325C" w:rsidP="00D913CB">
      <w:pPr>
        <w:pStyle w:val="ListParagraph"/>
        <w:numPr>
          <w:ilvl w:val="0"/>
          <w:numId w:val="31"/>
        </w:numPr>
        <w:rPr>
          <w:b/>
          <w:bCs/>
        </w:rPr>
      </w:pPr>
      <w:r w:rsidRPr="003A01BE">
        <w:rPr>
          <w:b/>
          <w:bCs/>
          <w:color w:val="2F5496" w:themeColor="accent1" w:themeShade="BF"/>
        </w:rPr>
        <w:t xml:space="preserve">Component pathways: </w:t>
      </w:r>
      <w:r w:rsidR="00B10EE5" w:rsidRPr="0005736D">
        <w:rPr>
          <w:b/>
          <w:bCs/>
        </w:rPr>
        <w:t xml:space="preserve">Reduce </w:t>
      </w:r>
      <w:r w:rsidR="00C8326F">
        <w:rPr>
          <w:b/>
          <w:bCs/>
        </w:rPr>
        <w:t xml:space="preserve">a </w:t>
      </w:r>
      <w:r w:rsidR="00B10EE5" w:rsidRPr="0005736D">
        <w:rPr>
          <w:b/>
          <w:bCs/>
        </w:rPr>
        <w:t>larger pathway to its shorter component pathways</w:t>
      </w:r>
      <w:r w:rsidR="003A01BE">
        <w:rPr>
          <w:b/>
          <w:bCs/>
        </w:rPr>
        <w:t>.</w:t>
      </w:r>
    </w:p>
    <w:p w14:paraId="0B0FACFA" w14:textId="335D69F4" w:rsidR="00C8326F" w:rsidRDefault="00C8326F" w:rsidP="00C8326F">
      <w:r>
        <w:t>For instance, a pathway undertaking testing to investigate an intellectual disability might be divided into smaller pathways: a) requesting genomic testing and b) interpreting and feeding back results</w:t>
      </w:r>
      <w:r w:rsidR="00C22CD6">
        <w:t xml:space="preserve">, the latter of which </w:t>
      </w:r>
      <w:r w:rsidR="00292DED">
        <w:t>could be broken down further</w:t>
      </w:r>
      <w:r w:rsidR="00884D18">
        <w:t>, to the following component pathways:</w:t>
      </w:r>
    </w:p>
    <w:p w14:paraId="04A0BA3B" w14:textId="0C230C96" w:rsidR="00C8326F" w:rsidRDefault="00C8326F" w:rsidP="00884D18">
      <w:pPr>
        <w:pStyle w:val="ListParagraph"/>
        <w:numPr>
          <w:ilvl w:val="0"/>
          <w:numId w:val="32"/>
        </w:numPr>
      </w:pPr>
      <w:r>
        <w:t>Requesting testing</w:t>
      </w:r>
    </w:p>
    <w:p w14:paraId="25152EE5" w14:textId="76FA009C" w:rsidR="00C8326F" w:rsidRDefault="00C8326F" w:rsidP="00884D18">
      <w:pPr>
        <w:pStyle w:val="ListParagraph"/>
        <w:numPr>
          <w:ilvl w:val="0"/>
          <w:numId w:val="32"/>
        </w:numPr>
      </w:pPr>
      <w:r>
        <w:t>Feeding back result</w:t>
      </w:r>
      <w:r w:rsidR="006745DC">
        <w:t>s</w:t>
      </w:r>
      <w:r w:rsidR="00884D18">
        <w:t>:</w:t>
      </w:r>
      <w:r>
        <w:t xml:space="preserve"> causative result is identified</w:t>
      </w:r>
    </w:p>
    <w:p w14:paraId="78AB29B3" w14:textId="77777777" w:rsidR="006745DC" w:rsidRDefault="006745DC" w:rsidP="006745DC">
      <w:pPr>
        <w:pStyle w:val="ListParagraph"/>
        <w:numPr>
          <w:ilvl w:val="0"/>
          <w:numId w:val="32"/>
        </w:numPr>
      </w:pPr>
      <w:r>
        <w:t>Feeding back results: no genomic cause is identified</w:t>
      </w:r>
    </w:p>
    <w:p w14:paraId="38B4C947" w14:textId="14F0DA79" w:rsidR="00C8326F" w:rsidRDefault="00C8326F" w:rsidP="00884D18">
      <w:pPr>
        <w:pStyle w:val="ListParagraph"/>
        <w:numPr>
          <w:ilvl w:val="0"/>
          <w:numId w:val="32"/>
        </w:numPr>
      </w:pPr>
      <w:r>
        <w:t>Feeding back result</w:t>
      </w:r>
      <w:r w:rsidR="006745DC">
        <w:t>s</w:t>
      </w:r>
      <w:r w:rsidR="00884D18">
        <w:t>:</w:t>
      </w:r>
      <w:r>
        <w:t xml:space="preserve"> uncertain result is identified</w:t>
      </w:r>
    </w:p>
    <w:p w14:paraId="0636D02E" w14:textId="529F3892" w:rsidR="00796486" w:rsidRDefault="006745DC" w:rsidP="00884D18">
      <w:pPr>
        <w:pStyle w:val="ListParagraph"/>
        <w:numPr>
          <w:ilvl w:val="0"/>
          <w:numId w:val="32"/>
        </w:numPr>
      </w:pPr>
      <w:r>
        <w:t xml:space="preserve">Feeding back results: </w:t>
      </w:r>
      <w:r w:rsidR="00C454B9">
        <w:t>incidental finding is identified</w:t>
      </w:r>
      <w:r>
        <w:t xml:space="preserve"> </w:t>
      </w:r>
    </w:p>
    <w:p w14:paraId="2753F4AE" w14:textId="2A22D945" w:rsidR="00C8326F" w:rsidRPr="00C8326F" w:rsidRDefault="00C8326F" w:rsidP="00C8326F">
      <w:pPr>
        <w:rPr>
          <w:b/>
          <w:bCs/>
        </w:rPr>
      </w:pPr>
      <w:r>
        <w:t xml:space="preserve">The step we will focus on in this exemplar is a) </w:t>
      </w:r>
      <w:r w:rsidR="00F61431">
        <w:t>R</w:t>
      </w:r>
      <w:r>
        <w:t xml:space="preserve">equesting testing. </w:t>
      </w:r>
    </w:p>
    <w:p w14:paraId="0F0BBDFB" w14:textId="78AAFCF9" w:rsidR="00B10EE5" w:rsidRPr="0005736D" w:rsidRDefault="00F61431" w:rsidP="00C8326F">
      <w:pPr>
        <w:pStyle w:val="ListParagraph"/>
        <w:numPr>
          <w:ilvl w:val="0"/>
          <w:numId w:val="31"/>
        </w:numPr>
        <w:rPr>
          <w:b/>
          <w:bCs/>
        </w:rPr>
      </w:pPr>
      <w:r w:rsidRPr="003A01BE">
        <w:rPr>
          <w:b/>
          <w:bCs/>
          <w:color w:val="2F5496" w:themeColor="accent1" w:themeShade="BF"/>
        </w:rPr>
        <w:t xml:space="preserve">Component steps: </w:t>
      </w:r>
      <w:r w:rsidR="00B10EE5" w:rsidRPr="0005736D">
        <w:rPr>
          <w:b/>
          <w:bCs/>
        </w:rPr>
        <w:t xml:space="preserve">Break </w:t>
      </w:r>
      <w:r>
        <w:rPr>
          <w:b/>
          <w:bCs/>
        </w:rPr>
        <w:t>down each</w:t>
      </w:r>
      <w:r w:rsidR="00B10EE5" w:rsidRPr="0005736D">
        <w:rPr>
          <w:b/>
          <w:bCs/>
        </w:rPr>
        <w:t xml:space="preserve"> pathway into its </w:t>
      </w:r>
      <w:r w:rsidR="00FA1958">
        <w:rPr>
          <w:b/>
          <w:bCs/>
        </w:rPr>
        <w:t>component</w:t>
      </w:r>
      <w:r w:rsidR="00B24F65" w:rsidRPr="0005736D">
        <w:rPr>
          <w:b/>
          <w:bCs/>
        </w:rPr>
        <w:t xml:space="preserve"> </w:t>
      </w:r>
      <w:r w:rsidR="00B10EE5" w:rsidRPr="0005736D">
        <w:rPr>
          <w:b/>
          <w:bCs/>
        </w:rPr>
        <w:t>steps</w:t>
      </w:r>
      <w:r w:rsidR="004F6817">
        <w:rPr>
          <w:b/>
          <w:bCs/>
        </w:rPr>
        <w:t>; likely to be between three and five steps</w:t>
      </w:r>
      <w:r w:rsidR="003A01BE">
        <w:rPr>
          <w:b/>
          <w:bCs/>
        </w:rPr>
        <w:t>.</w:t>
      </w:r>
    </w:p>
    <w:p w14:paraId="3D5BF071" w14:textId="310AB092" w:rsidR="00AA2C04" w:rsidRDefault="007C632C" w:rsidP="00AA2C04">
      <w:r w:rsidRPr="007C632C">
        <w:t>It is helpful to use a</w:t>
      </w:r>
      <w:r>
        <w:t xml:space="preserve"> </w:t>
      </w:r>
      <w:r w:rsidRPr="007C632C">
        <w:t>spreadsheet to start the mapping process</w:t>
      </w:r>
      <w:r>
        <w:t xml:space="preserve">, and you may find our </w:t>
      </w:r>
      <w:hyperlink r:id="rId17" w:history="1">
        <w:r w:rsidR="005C7EB4" w:rsidRPr="005C7EB4">
          <w:rPr>
            <w:rStyle w:val="Hyperlink"/>
          </w:rPr>
          <w:t xml:space="preserve">spreadsheet </w:t>
        </w:r>
        <w:r w:rsidR="00901E80" w:rsidRPr="005C7EB4">
          <w:rPr>
            <w:rStyle w:val="Hyperlink"/>
          </w:rPr>
          <w:t>template</w:t>
        </w:r>
      </w:hyperlink>
      <w:r w:rsidR="005C7EB4">
        <w:t xml:space="preserve"> </w:t>
      </w:r>
      <w:r w:rsidR="00901E80">
        <w:t>helpful for this.</w:t>
      </w:r>
      <w:r w:rsidRPr="007C632C">
        <w:t xml:space="preserve"> You will see that we have divided the </w:t>
      </w:r>
      <w:r w:rsidR="00901E80">
        <w:t>component</w:t>
      </w:r>
      <w:r w:rsidRPr="007C632C">
        <w:t xml:space="preserve"> pathway into five steps:</w:t>
      </w:r>
    </w:p>
    <w:p w14:paraId="383DC4E4" w14:textId="472AAE85" w:rsidR="00151462" w:rsidRDefault="00151462" w:rsidP="00AA2C04">
      <w:r>
        <w:rPr>
          <w:noProof/>
        </w:rPr>
        <w:drawing>
          <wp:inline distT="0" distB="0" distL="0" distR="0" wp14:anchorId="4B75F025" wp14:editId="2C1511D7">
            <wp:extent cx="5752532" cy="529414"/>
            <wp:effectExtent l="0" t="0" r="635" b="4445"/>
            <wp:docPr id="1" name="Picture 1"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rotWithShape="1">
                    <a:blip r:embed="rId18"/>
                    <a:srcRect l="5553" t="32962" r="33698" b="57110"/>
                    <a:stretch/>
                  </pic:blipFill>
                  <pic:spPr bwMode="auto">
                    <a:xfrm>
                      <a:off x="0" y="0"/>
                      <a:ext cx="5807594" cy="534481"/>
                    </a:xfrm>
                    <a:prstGeom prst="rect">
                      <a:avLst/>
                    </a:prstGeom>
                    <a:ln>
                      <a:noFill/>
                    </a:ln>
                    <a:extLst>
                      <a:ext uri="{53640926-AAD7-44D8-BBD7-CCE9431645EC}">
                        <a14:shadowObscured xmlns:a14="http://schemas.microsoft.com/office/drawing/2010/main"/>
                      </a:ext>
                    </a:extLst>
                  </pic:spPr>
                </pic:pic>
              </a:graphicData>
            </a:graphic>
          </wp:inline>
        </w:drawing>
      </w:r>
    </w:p>
    <w:p w14:paraId="772B3B42" w14:textId="77777777" w:rsidR="00185FE1" w:rsidRDefault="00185FE1">
      <w:pPr>
        <w:spacing w:line="259" w:lineRule="auto"/>
        <w:rPr>
          <w:b/>
          <w:bCs/>
          <w:color w:val="2F5496" w:themeColor="accent1" w:themeShade="BF"/>
        </w:rPr>
      </w:pPr>
      <w:r>
        <w:rPr>
          <w:b/>
          <w:bCs/>
          <w:color w:val="2F5496" w:themeColor="accent1" w:themeShade="BF"/>
        </w:rPr>
        <w:br w:type="page"/>
      </w:r>
    </w:p>
    <w:p w14:paraId="735176CA" w14:textId="2D3F79AA" w:rsidR="007B579A" w:rsidRDefault="003C01C6" w:rsidP="00D16725">
      <w:pPr>
        <w:pStyle w:val="ListParagraph"/>
        <w:numPr>
          <w:ilvl w:val="0"/>
          <w:numId w:val="31"/>
        </w:numPr>
        <w:spacing w:before="240"/>
        <w:rPr>
          <w:b/>
          <w:bCs/>
        </w:rPr>
      </w:pPr>
      <w:r w:rsidRPr="003A01BE">
        <w:rPr>
          <w:b/>
          <w:bCs/>
          <w:color w:val="2F5496" w:themeColor="accent1" w:themeShade="BF"/>
        </w:rPr>
        <w:lastRenderedPageBreak/>
        <w:t xml:space="preserve">Competency alignment: </w:t>
      </w:r>
      <w:r>
        <w:rPr>
          <w:b/>
          <w:bCs/>
        </w:rPr>
        <w:t>Align the steps to the competency required to deliver each of these steps.</w:t>
      </w:r>
    </w:p>
    <w:p w14:paraId="12B484E2" w14:textId="62D46926" w:rsidR="00DB0DC9" w:rsidRDefault="00DB0DC9" w:rsidP="00DB0DC9">
      <w:r w:rsidRPr="00DB0DC9">
        <w:t xml:space="preserve">Determine </w:t>
      </w:r>
      <w:r w:rsidR="00DA750B">
        <w:t>which</w:t>
      </w:r>
      <w:r w:rsidRPr="00DB0DC9">
        <w:t xml:space="preserve"> competencies your workforce will require to deliver each of the steps. You may find it helpful to refer to the </w:t>
      </w:r>
      <w:hyperlink r:id="rId19" w:history="1">
        <w:r w:rsidRPr="009A25D2">
          <w:rPr>
            <w:rStyle w:val="Hyperlink"/>
          </w:rPr>
          <w:t xml:space="preserve">competency </w:t>
        </w:r>
        <w:r w:rsidR="00D85DC0" w:rsidRPr="009A25D2">
          <w:rPr>
            <w:rStyle w:val="Hyperlink"/>
          </w:rPr>
          <w:t>frameworks</w:t>
        </w:r>
        <w:r w:rsidRPr="009A25D2">
          <w:rPr>
            <w:rStyle w:val="Hyperlink"/>
          </w:rPr>
          <w:t xml:space="preserve"> developed by </w:t>
        </w:r>
        <w:r w:rsidR="00D85DC0" w:rsidRPr="009A25D2">
          <w:rPr>
            <w:rStyle w:val="Hyperlink"/>
          </w:rPr>
          <w:t xml:space="preserve">the </w:t>
        </w:r>
        <w:r w:rsidR="003C2766">
          <w:rPr>
            <w:rStyle w:val="Hyperlink"/>
          </w:rPr>
          <w:t xml:space="preserve">HEE </w:t>
        </w:r>
        <w:r w:rsidR="00D85DC0" w:rsidRPr="009A25D2">
          <w:rPr>
            <w:rStyle w:val="Hyperlink"/>
          </w:rPr>
          <w:t>Genomics Education Programm</w:t>
        </w:r>
        <w:r w:rsidR="003C2766">
          <w:rPr>
            <w:rStyle w:val="Hyperlink"/>
          </w:rPr>
          <w:t>e (GEP)</w:t>
        </w:r>
      </w:hyperlink>
      <w:r w:rsidRPr="00DB0DC9">
        <w:t xml:space="preserve"> and the genomic syllabus developed by the Academy of </w:t>
      </w:r>
      <w:r w:rsidR="009A25D2">
        <w:t>M</w:t>
      </w:r>
      <w:r w:rsidRPr="00DB0DC9">
        <w:t xml:space="preserve">edical </w:t>
      </w:r>
      <w:r w:rsidR="009A25D2">
        <w:t>R</w:t>
      </w:r>
      <w:r w:rsidRPr="00DB0DC9">
        <w:t xml:space="preserve">oyal Colleges. </w:t>
      </w:r>
      <w:r w:rsidR="009A25D2">
        <w:t>Number each learning need.</w:t>
      </w:r>
    </w:p>
    <w:p w14:paraId="30D4F327" w14:textId="4CE17DF1" w:rsidR="00E33292" w:rsidRPr="00DB0DC9" w:rsidRDefault="00E33292" w:rsidP="00DB0DC9">
      <w:r>
        <w:rPr>
          <w:noProof/>
        </w:rPr>
        <w:drawing>
          <wp:inline distT="0" distB="0" distL="0" distR="0" wp14:anchorId="01A955D4" wp14:editId="4EFB7095">
            <wp:extent cx="5766179" cy="4319270"/>
            <wp:effectExtent l="0" t="0" r="6350" b="5080"/>
            <wp:docPr id="8" name="Picture 8"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 table, Excel&#10;&#10;Description automatically generated"/>
                    <pic:cNvPicPr/>
                  </pic:nvPicPr>
                  <pic:blipFill rotWithShape="1">
                    <a:blip r:embed="rId20"/>
                    <a:srcRect l="5203" t="28074" r="46117" b="7169"/>
                    <a:stretch/>
                  </pic:blipFill>
                  <pic:spPr bwMode="auto">
                    <a:xfrm>
                      <a:off x="0" y="0"/>
                      <a:ext cx="5800827" cy="4345224"/>
                    </a:xfrm>
                    <a:prstGeom prst="rect">
                      <a:avLst/>
                    </a:prstGeom>
                    <a:ln>
                      <a:noFill/>
                    </a:ln>
                    <a:extLst>
                      <a:ext uri="{53640926-AAD7-44D8-BBD7-CCE9431645EC}">
                        <a14:shadowObscured xmlns:a14="http://schemas.microsoft.com/office/drawing/2010/main"/>
                      </a:ext>
                    </a:extLst>
                  </pic:spPr>
                </pic:pic>
              </a:graphicData>
            </a:graphic>
          </wp:inline>
        </w:drawing>
      </w:r>
    </w:p>
    <w:p w14:paraId="7FFB7805" w14:textId="77777777" w:rsidR="00E83C81" w:rsidRDefault="00E83C81">
      <w:pPr>
        <w:rPr>
          <w:b/>
          <w:bCs/>
          <w:color w:val="2F5496" w:themeColor="accent1" w:themeShade="BF"/>
        </w:rPr>
      </w:pPr>
      <w:r>
        <w:rPr>
          <w:b/>
          <w:bCs/>
          <w:color w:val="2F5496" w:themeColor="accent1" w:themeShade="BF"/>
        </w:rPr>
        <w:br w:type="page"/>
      </w:r>
    </w:p>
    <w:p w14:paraId="2952A71D" w14:textId="5729F727" w:rsidR="002736BD" w:rsidRPr="003A01BE" w:rsidRDefault="003A01BE" w:rsidP="00E83C81">
      <w:pPr>
        <w:pStyle w:val="ListParagraph"/>
        <w:numPr>
          <w:ilvl w:val="0"/>
          <w:numId w:val="31"/>
        </w:numPr>
        <w:rPr>
          <w:b/>
          <w:bCs/>
        </w:rPr>
      </w:pPr>
      <w:r w:rsidRPr="003A01BE">
        <w:rPr>
          <w:b/>
          <w:bCs/>
          <w:color w:val="2F5496" w:themeColor="accent1" w:themeShade="BF"/>
        </w:rPr>
        <w:lastRenderedPageBreak/>
        <w:t xml:space="preserve">Education and training: </w:t>
      </w:r>
      <w:r>
        <w:rPr>
          <w:b/>
          <w:bCs/>
        </w:rPr>
        <w:t>I</w:t>
      </w:r>
      <w:r w:rsidRPr="003A01BE">
        <w:rPr>
          <w:b/>
          <w:bCs/>
        </w:rPr>
        <w:t xml:space="preserve">dentify the education and training that is required to develop the competencies to deliver each of the steps. </w:t>
      </w:r>
    </w:p>
    <w:p w14:paraId="1823FB75" w14:textId="33E359E0" w:rsidR="00F01058" w:rsidRPr="0095399B" w:rsidRDefault="0095399B" w:rsidP="00C832E1">
      <w:r w:rsidRPr="0095399B">
        <w:t xml:space="preserve">Map each of the steps to the education and training resources that are required to develop those competencies. Note in brackets which numbered learning need(s) </w:t>
      </w:r>
      <w:r w:rsidR="00B818A2">
        <w:t>each</w:t>
      </w:r>
      <w:r w:rsidRPr="0095399B">
        <w:t xml:space="preserve"> resource addresses. If you know that a resource exists that would meet this need, please provide a link or the resource</w:t>
      </w:r>
      <w:r w:rsidR="002C7B03">
        <w:t xml:space="preserve"> itself</w:t>
      </w:r>
      <w:r w:rsidRPr="0095399B">
        <w:t>.</w:t>
      </w:r>
      <w:r w:rsidR="003A6083">
        <w:t xml:space="preserve"> </w:t>
      </w:r>
    </w:p>
    <w:p w14:paraId="3B22F4FF" w14:textId="4EFBFB54" w:rsidR="00F01058" w:rsidRPr="002736BD" w:rsidRDefault="00F01058" w:rsidP="00C832E1">
      <w:pPr>
        <w:pStyle w:val="ListParagraph"/>
        <w:ind w:left="0"/>
        <w:rPr>
          <w:b/>
          <w:bCs/>
        </w:rPr>
      </w:pPr>
      <w:r>
        <w:rPr>
          <w:noProof/>
        </w:rPr>
        <w:drawing>
          <wp:inline distT="0" distB="0" distL="0" distR="0" wp14:anchorId="33E5965D" wp14:editId="18501DBA">
            <wp:extent cx="5744201" cy="3119393"/>
            <wp:effectExtent l="0" t="0" r="9525" b="5080"/>
            <wp:docPr id="9" name="Picture 9"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 table, Excel&#10;&#10;Description automatically generated"/>
                    <pic:cNvPicPr/>
                  </pic:nvPicPr>
                  <pic:blipFill rotWithShape="1">
                    <a:blip r:embed="rId21"/>
                    <a:srcRect l="5561" t="32288" r="37802" b="13091"/>
                    <a:stretch/>
                  </pic:blipFill>
                  <pic:spPr bwMode="auto">
                    <a:xfrm>
                      <a:off x="0" y="0"/>
                      <a:ext cx="5772216" cy="3134607"/>
                    </a:xfrm>
                    <a:prstGeom prst="rect">
                      <a:avLst/>
                    </a:prstGeom>
                    <a:ln>
                      <a:noFill/>
                    </a:ln>
                    <a:extLst>
                      <a:ext uri="{53640926-AAD7-44D8-BBD7-CCE9431645EC}">
                        <a14:shadowObscured xmlns:a14="http://schemas.microsoft.com/office/drawing/2010/main"/>
                      </a:ext>
                    </a:extLst>
                  </pic:spPr>
                </pic:pic>
              </a:graphicData>
            </a:graphic>
          </wp:inline>
        </w:drawing>
      </w:r>
    </w:p>
    <w:p w14:paraId="22A46B73" w14:textId="77777777" w:rsidR="00E83C81" w:rsidRDefault="00E83C81" w:rsidP="00E83C81">
      <w:pPr>
        <w:pStyle w:val="ListParagraph"/>
        <w:ind w:left="360"/>
        <w:rPr>
          <w:b/>
          <w:bCs/>
        </w:rPr>
      </w:pPr>
    </w:p>
    <w:p w14:paraId="5A608B01" w14:textId="5077E82C" w:rsidR="00674199" w:rsidRDefault="00FE1C5A" w:rsidP="00456E69">
      <w:pPr>
        <w:pStyle w:val="ListParagraph"/>
        <w:numPr>
          <w:ilvl w:val="0"/>
          <w:numId w:val="31"/>
        </w:numPr>
        <w:rPr>
          <w:b/>
          <w:bCs/>
        </w:rPr>
      </w:pPr>
      <w:r w:rsidRPr="00FE1C5A">
        <w:rPr>
          <w:b/>
          <w:bCs/>
          <w:color w:val="2F5496" w:themeColor="accent1" w:themeShade="BF"/>
        </w:rPr>
        <w:t xml:space="preserve">Workforce group: </w:t>
      </w:r>
      <w:r>
        <w:rPr>
          <w:b/>
          <w:bCs/>
        </w:rPr>
        <w:t>Al</w:t>
      </w:r>
      <w:r w:rsidRPr="00FE1C5A">
        <w:rPr>
          <w:b/>
          <w:bCs/>
        </w:rPr>
        <w:t>ign the pathway to the workforce group</w:t>
      </w:r>
      <w:r>
        <w:rPr>
          <w:b/>
          <w:bCs/>
        </w:rPr>
        <w:t>(</w:t>
      </w:r>
      <w:r w:rsidRPr="00FE1C5A">
        <w:rPr>
          <w:b/>
          <w:bCs/>
        </w:rPr>
        <w:t>s</w:t>
      </w:r>
      <w:r>
        <w:rPr>
          <w:b/>
          <w:bCs/>
        </w:rPr>
        <w:t>)</w:t>
      </w:r>
      <w:r w:rsidRPr="00FE1C5A">
        <w:rPr>
          <w:b/>
          <w:bCs/>
        </w:rPr>
        <w:t xml:space="preserve"> who will be delivering </w:t>
      </w:r>
      <w:r>
        <w:rPr>
          <w:b/>
          <w:bCs/>
        </w:rPr>
        <w:t>each</w:t>
      </w:r>
      <w:r w:rsidRPr="00FE1C5A">
        <w:rPr>
          <w:b/>
          <w:bCs/>
        </w:rPr>
        <w:t xml:space="preserve"> step of the pathway.</w:t>
      </w:r>
    </w:p>
    <w:p w14:paraId="50D085FC" w14:textId="3CCCBBC1" w:rsidR="0053331F" w:rsidRDefault="00D16725" w:rsidP="0053331F">
      <w:pPr>
        <w:pStyle w:val="ListParagraph"/>
        <w:spacing w:before="240" w:after="0"/>
        <w:ind w:left="0"/>
      </w:pPr>
      <w:r>
        <w:t>I</w:t>
      </w:r>
      <w:r w:rsidR="0004304F">
        <w:t>dentify the workforce groups who, in your region, are likely to be delivering each of the steps.</w:t>
      </w:r>
      <w:r w:rsidR="00BB4470">
        <w:t xml:space="preserve"> </w:t>
      </w:r>
      <w:r w:rsidR="00BD7A1D">
        <w:t>Y</w:t>
      </w:r>
      <w:r w:rsidR="00BB4470">
        <w:t xml:space="preserve">ou can colour-code the icons to </w:t>
      </w:r>
      <w:r w:rsidR="00BD7A1D">
        <w:t xml:space="preserve">easily </w:t>
      </w:r>
      <w:r w:rsidR="00BB4470">
        <w:t xml:space="preserve">differentiate between different </w:t>
      </w:r>
      <w:r w:rsidR="00E929BF">
        <w:t xml:space="preserve">professional groups. In this example, </w:t>
      </w:r>
      <w:r w:rsidR="00565ACB">
        <w:t>a single professional group has been identified.</w:t>
      </w:r>
      <w:r w:rsidR="001A684A">
        <w:br/>
      </w:r>
      <w:r w:rsidR="00C832E1">
        <w:br/>
      </w:r>
      <w:r w:rsidR="00B42102">
        <w:rPr>
          <w:noProof/>
        </w:rPr>
        <w:drawing>
          <wp:inline distT="0" distB="0" distL="0" distR="0" wp14:anchorId="64B74E1D" wp14:editId="62D7925F">
            <wp:extent cx="5752575" cy="1678674"/>
            <wp:effectExtent l="0" t="0" r="635" b="0"/>
            <wp:docPr id="11" name="Picture 11" descr="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 Excel&#10;&#10;Description automatically generated"/>
                    <pic:cNvPicPr/>
                  </pic:nvPicPr>
                  <pic:blipFill rotWithShape="1">
                    <a:blip r:embed="rId22"/>
                    <a:srcRect l="5495" t="32233" r="37764" b="38364"/>
                    <a:stretch/>
                  </pic:blipFill>
                  <pic:spPr bwMode="auto">
                    <a:xfrm>
                      <a:off x="0" y="0"/>
                      <a:ext cx="5799574" cy="1692389"/>
                    </a:xfrm>
                    <a:prstGeom prst="rect">
                      <a:avLst/>
                    </a:prstGeom>
                    <a:ln>
                      <a:noFill/>
                    </a:ln>
                    <a:extLst>
                      <a:ext uri="{53640926-AAD7-44D8-BBD7-CCE9431645EC}">
                        <a14:shadowObscured xmlns:a14="http://schemas.microsoft.com/office/drawing/2010/main"/>
                      </a:ext>
                    </a:extLst>
                  </pic:spPr>
                </pic:pic>
              </a:graphicData>
            </a:graphic>
          </wp:inline>
        </w:drawing>
      </w:r>
    </w:p>
    <w:p w14:paraId="2079C05B" w14:textId="77777777" w:rsidR="0053331F" w:rsidRDefault="0053331F" w:rsidP="0053331F">
      <w:pPr>
        <w:pStyle w:val="ListParagraph"/>
        <w:spacing w:before="240" w:after="0"/>
        <w:ind w:left="0"/>
      </w:pPr>
    </w:p>
    <w:p w14:paraId="519D6308" w14:textId="62A4B1BB" w:rsidR="0053331F" w:rsidRPr="0053331F" w:rsidRDefault="0053331F" w:rsidP="00F1435F">
      <w:r w:rsidRPr="0053331F">
        <w:t xml:space="preserve">Once </w:t>
      </w:r>
      <w:r w:rsidR="001C2330">
        <w:t xml:space="preserve">your framework pathway is </w:t>
      </w:r>
      <w:r w:rsidRPr="0053331F">
        <w:t xml:space="preserve">complete, please </w:t>
      </w:r>
      <w:hyperlink r:id="rId23" w:history="1">
        <w:r w:rsidRPr="004A46A2">
          <w:rPr>
            <w:rStyle w:val="Hyperlink"/>
          </w:rPr>
          <w:t xml:space="preserve">email </w:t>
        </w:r>
        <w:r w:rsidR="004A46A2" w:rsidRPr="004A46A2">
          <w:rPr>
            <w:rStyle w:val="Hyperlink"/>
          </w:rPr>
          <w:t>the spreadsheet to the GEP</w:t>
        </w:r>
      </w:hyperlink>
      <w:r w:rsidR="004A46A2">
        <w:t>.</w:t>
      </w:r>
      <w:r w:rsidRPr="0053331F">
        <w:t xml:space="preserve"> You can also </w:t>
      </w:r>
      <w:hyperlink r:id="rId24" w:history="1">
        <w:r w:rsidRPr="00D85494">
          <w:rPr>
            <w:rStyle w:val="Hyperlink"/>
          </w:rPr>
          <w:t>email us with your questions or suggestions</w:t>
        </w:r>
      </w:hyperlink>
      <w:r w:rsidRPr="0053331F">
        <w:t xml:space="preserve"> to improve th</w:t>
      </w:r>
      <w:r w:rsidR="00D05320">
        <w:t>e</w:t>
      </w:r>
      <w:r w:rsidRPr="0053331F">
        <w:t xml:space="preserve"> template</w:t>
      </w:r>
      <w:r w:rsidR="00D05320">
        <w:t xml:space="preserve"> or process</w:t>
      </w:r>
      <w:r w:rsidRPr="0053331F">
        <w:t>.</w:t>
      </w:r>
    </w:p>
    <w:p w14:paraId="4FAFEBB8" w14:textId="1CB1BAEA" w:rsidR="00D25D74" w:rsidRPr="00060638" w:rsidRDefault="00154939" w:rsidP="00F1435F">
      <w:pPr>
        <w:pStyle w:val="Heading2"/>
        <w:rPr>
          <w:b/>
          <w:bCs/>
        </w:rPr>
      </w:pPr>
      <w:bookmarkStart w:id="3" w:name="_Framework_projects_and"/>
      <w:bookmarkStart w:id="4" w:name="_Hlk88472761"/>
      <w:bookmarkEnd w:id="3"/>
      <w:r w:rsidRPr="00154939">
        <w:t>Framework</w:t>
      </w:r>
      <w:r w:rsidR="00714931" w:rsidRPr="00154939">
        <w:t xml:space="preserve"> </w:t>
      </w:r>
      <w:r w:rsidR="00714931" w:rsidRPr="00F1435F">
        <w:t>project</w:t>
      </w:r>
      <w:r w:rsidR="00D25D74" w:rsidRPr="00F1435F">
        <w:t>s</w:t>
      </w:r>
      <w:r w:rsidR="00D25D74">
        <w:t xml:space="preserve"> </w:t>
      </w:r>
      <w:r w:rsidR="00714931" w:rsidRPr="00154939">
        <w:t xml:space="preserve">and the </w:t>
      </w:r>
      <w:r w:rsidR="00714931" w:rsidRPr="00F1435F">
        <w:t>national</w:t>
      </w:r>
      <w:r w:rsidR="00714931" w:rsidRPr="00154939">
        <w:t xml:space="preserve"> </w:t>
      </w:r>
      <w:r w:rsidRPr="00154939">
        <w:t>transformation</w:t>
      </w:r>
      <w:r w:rsidR="00714931" w:rsidRPr="00154939">
        <w:t xml:space="preserve"> projects</w:t>
      </w:r>
    </w:p>
    <w:bookmarkEnd w:id="4"/>
    <w:p w14:paraId="5A1D0260" w14:textId="3F578263" w:rsidR="0005736D" w:rsidRDefault="00567661" w:rsidP="00F1435F">
      <w:r>
        <w:t>In the first instance</w:t>
      </w:r>
      <w:r w:rsidR="00E325F9">
        <w:t>,</w:t>
      </w:r>
      <w:r>
        <w:t xml:space="preserve"> we are </w:t>
      </w:r>
      <w:r w:rsidR="00154939">
        <w:t>prioritising</w:t>
      </w:r>
      <w:r>
        <w:t xml:space="preserve"> five </w:t>
      </w:r>
      <w:r w:rsidR="00D25D74">
        <w:t xml:space="preserve">of the </w:t>
      </w:r>
      <w:r>
        <w:t>national transformation projects</w:t>
      </w:r>
      <w:r w:rsidR="00D25D74">
        <w:t xml:space="preserve"> (Lynch</w:t>
      </w:r>
      <w:r w:rsidR="00CE435A">
        <w:t xml:space="preserve"> syndrome</w:t>
      </w:r>
      <w:r w:rsidR="00D25D74">
        <w:t>, monogenic diabetes, FH, sudden cardiac death and DPYD)</w:t>
      </w:r>
      <w:r>
        <w:t xml:space="preserve"> to formulate into a framework structure. We hope that, by piloting this approach with these five projects, we will be able to develop a sustainable infrastructure going forward. </w:t>
      </w:r>
    </w:p>
    <w:p w14:paraId="45B565A2" w14:textId="4028695C" w:rsidR="00567661" w:rsidRDefault="00567661" w:rsidP="00F1435F">
      <w:r>
        <w:t xml:space="preserve">Once the framework structures for the five projects have been </w:t>
      </w:r>
      <w:r w:rsidR="00E47D13">
        <w:t>created,</w:t>
      </w:r>
      <w:r>
        <w:t xml:space="preserve"> we </w:t>
      </w:r>
      <w:r w:rsidR="00433506">
        <w:t>will</w:t>
      </w:r>
      <w:r>
        <w:t xml:space="preserve"> upload these to the </w:t>
      </w:r>
      <w:r w:rsidR="00433506">
        <w:t xml:space="preserve">HEE </w:t>
      </w:r>
      <w:r w:rsidR="003C2766">
        <w:t>GEP</w:t>
      </w:r>
      <w:r>
        <w:t xml:space="preserve"> </w:t>
      </w:r>
      <w:r w:rsidR="00154939">
        <w:t>website</w:t>
      </w:r>
      <w:r>
        <w:t xml:space="preserve"> so that they can be nationally accessed, modified for local / regional needs and used in clinical practice. We also plan to include a table of completed and ongoing projects so that, if you are inspired to move on to subsequent projects, you can see which have been</w:t>
      </w:r>
      <w:r w:rsidR="00165AA7">
        <w:t xml:space="preserve"> developed</w:t>
      </w:r>
      <w:r>
        <w:t xml:space="preserve"> and which need developing. </w:t>
      </w:r>
    </w:p>
    <w:p w14:paraId="1E9835EC" w14:textId="50E2D22C" w:rsidR="00714931" w:rsidRDefault="00567661" w:rsidP="00F1435F">
      <w:pPr>
        <w:pStyle w:val="Heading2"/>
      </w:pPr>
      <w:bookmarkStart w:id="5" w:name="_Developing_the_education"/>
      <w:bookmarkEnd w:id="5"/>
      <w:r w:rsidRPr="00E47D13">
        <w:t xml:space="preserve">Developing </w:t>
      </w:r>
      <w:r w:rsidRPr="00F1435F">
        <w:t>the</w:t>
      </w:r>
      <w:r w:rsidRPr="00E47D13">
        <w:t xml:space="preserve"> education to </w:t>
      </w:r>
      <w:r w:rsidRPr="00565ACB">
        <w:t>support</w:t>
      </w:r>
      <w:r w:rsidRPr="00E47D13">
        <w:t xml:space="preserve"> the framework delivery </w:t>
      </w:r>
    </w:p>
    <w:p w14:paraId="03FB0587" w14:textId="2043FCCB" w:rsidR="006A61D7" w:rsidRDefault="00E47D13" w:rsidP="00F1435F">
      <w:r>
        <w:t xml:space="preserve">A considerable education and training package will be required to deliver each of the framework structures that are developed. </w:t>
      </w:r>
      <w:r w:rsidR="00353E4B">
        <w:t>Ideally</w:t>
      </w:r>
      <w:r w:rsidR="000215DC">
        <w:t>,</w:t>
      </w:r>
      <w:r w:rsidR="00353E4B">
        <w:t xml:space="preserve"> these resources would be 1)</w:t>
      </w:r>
      <w:r w:rsidR="009A1B8C">
        <w:t xml:space="preserve"> developed in line with a template/guide </w:t>
      </w:r>
      <w:r w:rsidR="00353E4B">
        <w:t xml:space="preserve">and 2) </w:t>
      </w:r>
      <w:r w:rsidR="00EB0914">
        <w:t>hosted/signposted</w:t>
      </w:r>
      <w:r w:rsidR="000215DC">
        <w:t xml:space="preserve"> </w:t>
      </w:r>
      <w:r w:rsidR="00F84B72">
        <w:t>on</w:t>
      </w:r>
      <w:r w:rsidR="00353E4B">
        <w:t xml:space="preserve"> the GEP </w:t>
      </w:r>
      <w:r w:rsidR="000215DC">
        <w:t xml:space="preserve">website </w:t>
      </w:r>
      <w:r w:rsidR="00353E4B">
        <w:t>so that they can be easily accessed and nationally shared.</w:t>
      </w:r>
      <w:r w:rsidR="00165AA7">
        <w:t xml:space="preserve"> </w:t>
      </w:r>
    </w:p>
    <w:p w14:paraId="38AA7567" w14:textId="394CB363" w:rsidR="00567661" w:rsidRDefault="00165AA7" w:rsidP="00F1435F">
      <w:r>
        <w:t xml:space="preserve">We are developing a new resource called </w:t>
      </w:r>
      <w:proofErr w:type="spellStart"/>
      <w:r>
        <w:t>GeNotes</w:t>
      </w:r>
      <w:proofErr w:type="spellEnd"/>
      <w:r w:rsidR="0048428E">
        <w:t xml:space="preserve"> (</w:t>
      </w:r>
      <w:r w:rsidR="0048428E" w:rsidRPr="009A1B8C">
        <w:rPr>
          <w:b/>
          <w:bCs/>
        </w:rPr>
        <w:t>Ge</w:t>
      </w:r>
      <w:r w:rsidR="0048428E">
        <w:t xml:space="preserve">nomic </w:t>
      </w:r>
      <w:r w:rsidR="0048428E" w:rsidRPr="009A1B8C">
        <w:rPr>
          <w:b/>
          <w:bCs/>
        </w:rPr>
        <w:t>Notes</w:t>
      </w:r>
      <w:r w:rsidR="0048428E">
        <w:t xml:space="preserve"> for clinicians),</w:t>
      </w:r>
      <w:r>
        <w:t xml:space="preserve"> which would be the ideal platform to develop and disseminate</w:t>
      </w:r>
      <w:r w:rsidR="009A1B8C">
        <w:t xml:space="preserve"> many of</w:t>
      </w:r>
      <w:r>
        <w:t xml:space="preserve"> these resources.</w:t>
      </w:r>
      <w:r w:rsidR="00353E4B">
        <w:t xml:space="preserve"> If you are interested in finding out more about, ge</w:t>
      </w:r>
      <w:r w:rsidR="00D25D74">
        <w:t>ner</w:t>
      </w:r>
      <w:r w:rsidR="00353E4B">
        <w:t>ally contributing to</w:t>
      </w:r>
      <w:r w:rsidR="00833EB5">
        <w:t>,</w:t>
      </w:r>
      <w:r w:rsidR="00353E4B">
        <w:t xml:space="preserve"> or using the </w:t>
      </w:r>
      <w:proofErr w:type="spellStart"/>
      <w:r w:rsidR="00353E4B">
        <w:t>GeNotes</w:t>
      </w:r>
      <w:proofErr w:type="spellEnd"/>
      <w:r w:rsidR="00353E4B">
        <w:t xml:space="preserve"> platform as the repository for your framework educational tools, please see Appendix 1</w:t>
      </w:r>
      <w:r w:rsidR="00833EB5">
        <w:t>,</w:t>
      </w:r>
      <w:r w:rsidR="00353E4B">
        <w:t xml:space="preserve"> which includes the resource development process and templates. </w:t>
      </w:r>
    </w:p>
    <w:p w14:paraId="4BEAB2A3" w14:textId="6A1F02FC" w:rsidR="00B76475" w:rsidRDefault="00B76475" w:rsidP="00565ACB">
      <w:pPr>
        <w:pStyle w:val="Heading2"/>
      </w:pPr>
      <w:bookmarkStart w:id="6" w:name="_Governance"/>
      <w:bookmarkEnd w:id="6"/>
      <w:r w:rsidRPr="00565ACB">
        <w:lastRenderedPageBreak/>
        <w:t>Governance</w:t>
      </w:r>
    </w:p>
    <w:p w14:paraId="3A5E3B92" w14:textId="7EF2EBBB" w:rsidR="003208FA" w:rsidRDefault="00B76475" w:rsidP="004D03E2">
      <w:r>
        <w:t xml:space="preserve">All framework projects will be ratified by the </w:t>
      </w:r>
      <w:hyperlink r:id="rId25" w:history="1">
        <w:r w:rsidR="0080505A" w:rsidRPr="008D31EB">
          <w:rPr>
            <w:rStyle w:val="Hyperlink"/>
          </w:rPr>
          <w:t xml:space="preserve">HEE and NHSE/I joint </w:t>
        </w:r>
        <w:r w:rsidRPr="008D31EB">
          <w:rPr>
            <w:rStyle w:val="Hyperlink"/>
          </w:rPr>
          <w:t>workforce steering group</w:t>
        </w:r>
      </w:hyperlink>
      <w:r>
        <w:t xml:space="preserve"> and </w:t>
      </w:r>
      <w:hyperlink r:id="rId26" w:history="1">
        <w:proofErr w:type="spellStart"/>
        <w:r w:rsidRPr="00417D06">
          <w:rPr>
            <w:rStyle w:val="Hyperlink"/>
          </w:rPr>
          <w:t>AoMRC</w:t>
        </w:r>
        <w:r w:rsidR="00C978A5" w:rsidRPr="00417D06">
          <w:rPr>
            <w:rStyle w:val="Hyperlink"/>
          </w:rPr>
          <w:t>’s</w:t>
        </w:r>
        <w:proofErr w:type="spellEnd"/>
        <w:r w:rsidRPr="00417D06">
          <w:rPr>
            <w:rStyle w:val="Hyperlink"/>
          </w:rPr>
          <w:t xml:space="preserve"> </w:t>
        </w:r>
        <w:r w:rsidR="00C978A5" w:rsidRPr="00417D06">
          <w:rPr>
            <w:rStyle w:val="Hyperlink"/>
          </w:rPr>
          <w:t>Genomic</w:t>
        </w:r>
        <w:r w:rsidR="00F60745" w:rsidRPr="00417D06">
          <w:rPr>
            <w:rStyle w:val="Hyperlink"/>
          </w:rPr>
          <w:t>s</w:t>
        </w:r>
        <w:r w:rsidR="00C978A5" w:rsidRPr="00417D06">
          <w:rPr>
            <w:rStyle w:val="Hyperlink"/>
          </w:rPr>
          <w:t xml:space="preserve"> Professional Partnership</w:t>
        </w:r>
        <w:r w:rsidR="00F60745" w:rsidRPr="00417D06">
          <w:rPr>
            <w:rStyle w:val="Hyperlink"/>
          </w:rPr>
          <w:t>s</w:t>
        </w:r>
        <w:r w:rsidR="00C978A5" w:rsidRPr="00417D06">
          <w:rPr>
            <w:rStyle w:val="Hyperlink"/>
          </w:rPr>
          <w:t xml:space="preserve"> Group</w:t>
        </w:r>
      </w:hyperlink>
      <w:r w:rsidR="003208FA">
        <w:t xml:space="preserve"> (GPPG)</w:t>
      </w:r>
      <w:r>
        <w:t xml:space="preserve"> before being uploaded to the GEP website and nationally disseminated. </w:t>
      </w:r>
    </w:p>
    <w:p w14:paraId="33E74FC5" w14:textId="010FA265" w:rsidR="00B76475" w:rsidRDefault="00B76475" w:rsidP="004D03E2">
      <w:r>
        <w:t xml:space="preserve">You can choose either to </w:t>
      </w:r>
      <w:hyperlink r:id="rId27" w:history="1">
        <w:r w:rsidRPr="00780251">
          <w:rPr>
            <w:rStyle w:val="Hyperlink"/>
          </w:rPr>
          <w:t>submit your completed project to the GEP</w:t>
        </w:r>
      </w:hyperlink>
      <w:r>
        <w:t xml:space="preserve"> or present the project yourself at either the </w:t>
      </w:r>
      <w:r w:rsidR="00780251">
        <w:t xml:space="preserve">joint </w:t>
      </w:r>
      <w:r>
        <w:t xml:space="preserve">workforce steering group or </w:t>
      </w:r>
      <w:proofErr w:type="spellStart"/>
      <w:r>
        <w:t>AoMRC</w:t>
      </w:r>
      <w:r w:rsidR="003208FA">
        <w:t>’s</w:t>
      </w:r>
      <w:proofErr w:type="spellEnd"/>
      <w:r>
        <w:t xml:space="preserve"> </w:t>
      </w:r>
      <w:r w:rsidR="003208FA">
        <w:t>GPPG</w:t>
      </w:r>
      <w:r>
        <w:t xml:space="preserve"> meetings.</w:t>
      </w:r>
    </w:p>
    <w:p w14:paraId="5E6C8561" w14:textId="5B3EAEC6" w:rsidR="004D03E2" w:rsidRDefault="00165AA7" w:rsidP="001C2330">
      <w:pPr>
        <w:pStyle w:val="Heading2"/>
      </w:pPr>
      <w:bookmarkStart w:id="7" w:name="_Any_further_queries?"/>
      <w:bookmarkEnd w:id="7"/>
      <w:r>
        <w:t xml:space="preserve">Any </w:t>
      </w:r>
      <w:r w:rsidRPr="001C2330">
        <w:t>queries</w:t>
      </w:r>
      <w:r>
        <w:t>?</w:t>
      </w:r>
    </w:p>
    <w:p w14:paraId="651CD0FA" w14:textId="1FB1A0DD" w:rsidR="00D25D74" w:rsidRPr="00D25D74" w:rsidRDefault="00165AA7" w:rsidP="00BB4470">
      <w:pPr>
        <w:rPr>
          <w:b/>
          <w:bCs/>
        </w:rPr>
      </w:pPr>
      <w:r>
        <w:t xml:space="preserve">If you are interested in developing a framework structure but </w:t>
      </w:r>
      <w:r w:rsidR="00EA0D0F">
        <w:t xml:space="preserve">have </w:t>
      </w:r>
      <w:r>
        <w:t xml:space="preserve">questions, please </w:t>
      </w:r>
      <w:hyperlink r:id="rId28" w:history="1">
        <w:r w:rsidRPr="00BB4470">
          <w:rPr>
            <w:rStyle w:val="Hyperlink"/>
          </w:rPr>
          <w:t xml:space="preserve">contact </w:t>
        </w:r>
        <w:r w:rsidR="00BB4470" w:rsidRPr="00BB4470">
          <w:rPr>
            <w:rStyle w:val="Hyperlink"/>
          </w:rPr>
          <w:t xml:space="preserve">the </w:t>
        </w:r>
        <w:r w:rsidR="003C2766">
          <w:rPr>
            <w:rStyle w:val="Hyperlink"/>
          </w:rPr>
          <w:t>GEP</w:t>
        </w:r>
      </w:hyperlink>
      <w:r w:rsidR="00BB4470">
        <w:t>.</w:t>
      </w:r>
      <w:r>
        <w:t xml:space="preserve"> </w:t>
      </w:r>
      <w:r w:rsidR="00D25D74" w:rsidRPr="00D25D74">
        <w:rPr>
          <w:b/>
          <w:bCs/>
        </w:rPr>
        <w:br w:type="page"/>
      </w:r>
    </w:p>
    <w:p w14:paraId="1D2D68B3" w14:textId="58772AE7" w:rsidR="00353E4B" w:rsidRPr="004624A8" w:rsidRDefault="00353E4B" w:rsidP="00D25D74">
      <w:pPr>
        <w:pStyle w:val="Heading1"/>
      </w:pPr>
      <w:bookmarkStart w:id="8" w:name="_Appendix_1:_GeNotes"/>
      <w:bookmarkEnd w:id="8"/>
      <w:r w:rsidRPr="004624A8">
        <w:lastRenderedPageBreak/>
        <w:t>Appendix</w:t>
      </w:r>
      <w:r w:rsidR="003C2766">
        <w:t xml:space="preserve"> 1</w:t>
      </w:r>
      <w:r w:rsidRPr="004624A8">
        <w:t xml:space="preserve">: </w:t>
      </w:r>
      <w:proofErr w:type="spellStart"/>
      <w:r w:rsidRPr="004624A8">
        <w:t>GeNotes</w:t>
      </w:r>
      <w:proofErr w:type="spellEnd"/>
    </w:p>
    <w:p w14:paraId="4171A016" w14:textId="77777777" w:rsidR="00D25D74" w:rsidRPr="004624A8" w:rsidRDefault="00D25D74" w:rsidP="00D25D74"/>
    <w:p w14:paraId="7D2E1F01" w14:textId="73C57BBB" w:rsidR="00723A3A" w:rsidRDefault="00723A3A" w:rsidP="00723A3A">
      <w:pPr>
        <w:widowControl w:val="0"/>
        <w:ind w:hanging="2"/>
      </w:pPr>
      <w:proofErr w:type="spellStart"/>
      <w:r>
        <w:t>GeNotes</w:t>
      </w:r>
      <w:proofErr w:type="spellEnd"/>
      <w:r>
        <w:t xml:space="preserve"> is an online </w:t>
      </w:r>
      <w:r w:rsidR="00E21769">
        <w:t>‘</w:t>
      </w:r>
      <w:r>
        <w:t>just in time</w:t>
      </w:r>
      <w:r w:rsidR="00E21769">
        <w:t>’</w:t>
      </w:r>
      <w:r>
        <w:t xml:space="preserve"> </w:t>
      </w:r>
      <w:r w:rsidR="00E21769">
        <w:t xml:space="preserve">educational </w:t>
      </w:r>
      <w:r>
        <w:t xml:space="preserve">resource being developed by subject matter experts in collaboration with </w:t>
      </w:r>
      <w:r w:rsidR="00E21769">
        <w:t>HEE’s GEP</w:t>
      </w:r>
      <w:r>
        <w:t>.</w:t>
      </w:r>
    </w:p>
    <w:p w14:paraId="4D123386" w14:textId="478F3EEA" w:rsidR="00723A3A" w:rsidRDefault="00557877" w:rsidP="00723A3A">
      <w:pPr>
        <w:widowControl w:val="0"/>
        <w:ind w:hanging="2"/>
      </w:pPr>
      <w:r>
        <w:rPr>
          <w:noProof/>
        </w:rPr>
        <w:drawing>
          <wp:anchor distT="0" distB="0" distL="114300" distR="114300" simplePos="0" relativeHeight="251702272" behindDoc="1" locked="0" layoutInCell="1" allowOverlap="1" wp14:anchorId="33F67870" wp14:editId="03FA6997">
            <wp:simplePos x="0" y="0"/>
            <wp:positionH relativeFrom="column">
              <wp:posOffset>2738120</wp:posOffset>
            </wp:positionH>
            <wp:positionV relativeFrom="paragraph">
              <wp:posOffset>749300</wp:posOffset>
            </wp:positionV>
            <wp:extent cx="3451225" cy="3480435"/>
            <wp:effectExtent l="0" t="0" r="0" b="5715"/>
            <wp:wrapTight wrapText="bothSides">
              <wp:wrapPolygon edited="0">
                <wp:start x="0" y="0"/>
                <wp:lineTo x="0" y="21517"/>
                <wp:lineTo x="21461" y="21517"/>
                <wp:lineTo x="21461"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51225" cy="3480435"/>
                    </a:xfrm>
                    <a:prstGeom prst="rect">
                      <a:avLst/>
                    </a:prstGeom>
                    <a:noFill/>
                    <a:ln>
                      <a:noFill/>
                    </a:ln>
                  </pic:spPr>
                </pic:pic>
              </a:graphicData>
            </a:graphic>
            <wp14:sizeRelH relativeFrom="page">
              <wp14:pctWidth>0</wp14:pctWidth>
            </wp14:sizeRelH>
            <wp14:sizeRelV relativeFrom="page">
              <wp14:pctHeight>0</wp14:pctHeight>
            </wp14:sizeRelV>
          </wp:anchor>
        </w:drawing>
      </w:r>
      <w:r w:rsidR="00723A3A">
        <w:t xml:space="preserve">It has been designed for healthcare specialists working within the NHS and </w:t>
      </w:r>
      <w:r w:rsidR="00EB2F37">
        <w:t>aims</w:t>
      </w:r>
      <w:r w:rsidR="00723A3A">
        <w:t xml:space="preserve"> to provide the education and training at the point of need</w:t>
      </w:r>
      <w:r w:rsidR="009453FB">
        <w:t>,</w:t>
      </w:r>
      <w:r w:rsidR="00723A3A">
        <w:t xml:space="preserve"> with </w:t>
      </w:r>
      <w:r w:rsidR="005A7F11">
        <w:t>‘</w:t>
      </w:r>
      <w:r w:rsidR="00723A3A">
        <w:t>hooks for learning</w:t>
      </w:r>
      <w:r w:rsidR="005A7F11">
        <w:t xml:space="preserve">’ </w:t>
      </w:r>
      <w:r w:rsidR="00723A3A">
        <w:t xml:space="preserve">into an extended learning opportunity. This is achieved through a tiered structure. </w:t>
      </w:r>
    </w:p>
    <w:p w14:paraId="6988D3B8" w14:textId="799EBE1A" w:rsidR="007F666C" w:rsidRDefault="00723A3A" w:rsidP="007F666C">
      <w:pPr>
        <w:pStyle w:val="Heading3"/>
      </w:pPr>
      <w:r>
        <w:t>Tier 1</w:t>
      </w:r>
      <w:r w:rsidR="00200D29">
        <w:t>: In the Clinic</w:t>
      </w:r>
    </w:p>
    <w:p w14:paraId="0AE9EA45" w14:textId="262983F6" w:rsidR="00C90E9F" w:rsidRDefault="003E404D" w:rsidP="00723A3A">
      <w:pPr>
        <w:widowControl w:val="0"/>
        <w:ind w:hanging="2"/>
      </w:pPr>
      <w:r>
        <w:t>T</w:t>
      </w:r>
      <w:r w:rsidR="007F666C">
        <w:t>ier 1 resources are</w:t>
      </w:r>
      <w:r w:rsidR="00B72180">
        <w:t xml:space="preserve"> based around the point of patient care </w:t>
      </w:r>
      <w:r w:rsidR="00D64D32">
        <w:t xml:space="preserve">and </w:t>
      </w:r>
      <w:r w:rsidR="007F666C">
        <w:t>are</w:t>
      </w:r>
      <w:r w:rsidR="00D64D32">
        <w:t xml:space="preserve"> centred around a clinical scenario. </w:t>
      </w:r>
      <w:r w:rsidR="0077706C">
        <w:t>They are organised in a section titled ‘</w:t>
      </w:r>
      <w:r w:rsidR="007F666C">
        <w:t>In the Clinic</w:t>
      </w:r>
      <w:r w:rsidR="0077706C">
        <w:t xml:space="preserve">’ </w:t>
      </w:r>
      <w:r w:rsidR="00D64D32">
        <w:t>compris</w:t>
      </w:r>
      <w:r w:rsidR="001C7140">
        <w:t>ing</w:t>
      </w:r>
      <w:r w:rsidR="00723A3A">
        <w:t xml:space="preserve"> two types of resources</w:t>
      </w:r>
      <w:r w:rsidR="00CC516C">
        <w:t xml:space="preserve">: one for the presentation/testing stage, and </w:t>
      </w:r>
      <w:r w:rsidR="003A5707">
        <w:t>an</w:t>
      </w:r>
      <w:r w:rsidR="00CC516C">
        <w:t>other for the results stage</w:t>
      </w:r>
      <w:r w:rsidR="00723A3A">
        <w:t xml:space="preserve">. </w:t>
      </w:r>
    </w:p>
    <w:p w14:paraId="6F75052E" w14:textId="2C747644" w:rsidR="00723A3A" w:rsidRDefault="00723A3A" w:rsidP="00723A3A">
      <w:pPr>
        <w:widowControl w:val="0"/>
        <w:ind w:hanging="2"/>
      </w:pPr>
      <w:r>
        <w:t xml:space="preserve">The </w:t>
      </w:r>
      <w:r w:rsidR="00CC516C">
        <w:t>testing</w:t>
      </w:r>
      <w:r>
        <w:t xml:space="preserve"> resources are aligned to the National </w:t>
      </w:r>
      <w:r w:rsidR="002E1198">
        <w:t xml:space="preserve">Genomic </w:t>
      </w:r>
      <w:r>
        <w:t xml:space="preserve">Test Directory and are designed to a template where the clinician can first </w:t>
      </w:r>
      <w:r w:rsidR="002E1198">
        <w:t>‘</w:t>
      </w:r>
      <w:r>
        <w:t>locate</w:t>
      </w:r>
      <w:r w:rsidR="002E1198">
        <w:t xml:space="preserve">’ </w:t>
      </w:r>
      <w:r>
        <w:t>themselves through a generic clinical scenario, then check whether their patient is eligible for testing</w:t>
      </w:r>
      <w:r w:rsidR="002E1198">
        <w:t>,</w:t>
      </w:r>
      <w:r>
        <w:t xml:space="preserve"> and then </w:t>
      </w:r>
      <w:r w:rsidR="001679CF">
        <w:t xml:space="preserve">access </w:t>
      </w:r>
      <w:r w:rsidR="003A5707">
        <w:t>information</w:t>
      </w:r>
      <w:r>
        <w:t xml:space="preserve"> on how to request testing. The results</w:t>
      </w:r>
      <w:r w:rsidR="003A5707">
        <w:t>-focused</w:t>
      </w:r>
      <w:r>
        <w:t xml:space="preserve"> resources educate a clinician about the different types of results that may be returned and how these should or could be actioned: clinically actionable; variants of uncertain significance</w:t>
      </w:r>
      <w:r w:rsidR="001679CF">
        <w:t>;</w:t>
      </w:r>
      <w:r>
        <w:t xml:space="preserve"> and no clinically actionable variant identified. </w:t>
      </w:r>
    </w:p>
    <w:p w14:paraId="44D792FB" w14:textId="03723C68" w:rsidR="00C90E9F" w:rsidRDefault="00723A3A" w:rsidP="00C90E9F">
      <w:pPr>
        <w:pStyle w:val="Heading3"/>
      </w:pPr>
      <w:r>
        <w:t>Tier 2</w:t>
      </w:r>
      <w:r w:rsidR="00200D29">
        <w:t>: Knowledge Hub</w:t>
      </w:r>
    </w:p>
    <w:p w14:paraId="02F6B6CB" w14:textId="77777777" w:rsidR="00653E45" w:rsidRDefault="003E404D" w:rsidP="00723A3A">
      <w:pPr>
        <w:widowControl w:val="0"/>
        <w:ind w:hanging="2"/>
      </w:pPr>
      <w:r>
        <w:t>T</w:t>
      </w:r>
      <w:r w:rsidR="00C90E9F">
        <w:t>ier 2</w:t>
      </w:r>
      <w:r w:rsidR="001C7140">
        <w:t>, or the Knowledge Hub,</w:t>
      </w:r>
      <w:r w:rsidR="00C90E9F">
        <w:t xml:space="preserve"> acts as </w:t>
      </w:r>
      <w:r w:rsidR="00723A3A">
        <w:t xml:space="preserve">an encyclopaedia of resources </w:t>
      </w:r>
      <w:r w:rsidR="00C90E9F">
        <w:t>that</w:t>
      </w:r>
      <w:r w:rsidR="00723A3A">
        <w:t xml:space="preserve"> can be accessed either via a link embedded in </w:t>
      </w:r>
      <w:r w:rsidR="00C90E9F">
        <w:t>t</w:t>
      </w:r>
      <w:r w:rsidR="00723A3A">
        <w:t>ier 1 or independently. The</w:t>
      </w:r>
      <w:r w:rsidR="00653E45">
        <w:t xml:space="preserve"> resources are organised into </w:t>
      </w:r>
      <w:r w:rsidR="00723A3A">
        <w:t xml:space="preserve">different </w:t>
      </w:r>
      <w:r w:rsidR="008F7178">
        <w:t>themes</w:t>
      </w:r>
      <w:r w:rsidR="001679CF">
        <w:t>,</w:t>
      </w:r>
      <w:r w:rsidR="00723A3A">
        <w:t xml:space="preserve"> including conditions, genes, inheritance patterns, genomic technologies, communication resources</w:t>
      </w:r>
      <w:r w:rsidR="001679CF">
        <w:t>,</w:t>
      </w:r>
      <w:r w:rsidR="00723A3A">
        <w:t xml:space="preserve"> and the GMSA/GLH structure. </w:t>
      </w:r>
    </w:p>
    <w:p w14:paraId="2FC30AE4" w14:textId="64D60E7D" w:rsidR="00723A3A" w:rsidRDefault="0078171F" w:rsidP="00723A3A">
      <w:pPr>
        <w:widowControl w:val="0"/>
        <w:ind w:hanging="2"/>
      </w:pPr>
      <w:r>
        <w:lastRenderedPageBreak/>
        <w:t xml:space="preserve">These </w:t>
      </w:r>
      <w:r w:rsidR="008F7178">
        <w:t>resources</w:t>
      </w:r>
      <w:r w:rsidR="00723A3A">
        <w:t xml:space="preserve"> </w:t>
      </w:r>
      <w:r w:rsidR="007B5B9B">
        <w:t>can feature</w:t>
      </w:r>
      <w:r w:rsidR="00723A3A">
        <w:t xml:space="preserve"> a </w:t>
      </w:r>
      <w:r w:rsidR="00956BF4">
        <w:t xml:space="preserve">range </w:t>
      </w:r>
      <w:r w:rsidR="00723A3A">
        <w:t xml:space="preserve">of different media including articles, narrated </w:t>
      </w:r>
      <w:r w:rsidR="00956BF4">
        <w:t>slide decks</w:t>
      </w:r>
      <w:r w:rsidR="00723A3A">
        <w:t>,</w:t>
      </w:r>
      <w:r w:rsidR="00D119AF">
        <w:t xml:space="preserve"> infographics,</w:t>
      </w:r>
      <w:r w:rsidR="00723A3A">
        <w:t xml:space="preserve"> </w:t>
      </w:r>
      <w:r w:rsidR="004C5415">
        <w:t xml:space="preserve">filmed </w:t>
      </w:r>
      <w:proofErr w:type="gramStart"/>
      <w:r w:rsidR="004C5415">
        <w:t>interviews</w:t>
      </w:r>
      <w:proofErr w:type="gramEnd"/>
      <w:r w:rsidR="004C5415">
        <w:t xml:space="preserve"> </w:t>
      </w:r>
      <w:r w:rsidR="00723A3A">
        <w:t>and animations. For those who have previously undertaken a MOOC</w:t>
      </w:r>
      <w:r w:rsidR="00B30EA2">
        <w:t xml:space="preserve"> (</w:t>
      </w:r>
      <w:r w:rsidR="00EE2F24">
        <w:t>m</w:t>
      </w:r>
      <w:r w:rsidR="00B30EA2">
        <w:t xml:space="preserve">assive </w:t>
      </w:r>
      <w:r w:rsidR="00EE2F24">
        <w:t>o</w:t>
      </w:r>
      <w:r w:rsidR="00B30EA2">
        <w:t xml:space="preserve">pen </w:t>
      </w:r>
      <w:r w:rsidR="00EE2F24">
        <w:t>o</w:t>
      </w:r>
      <w:r w:rsidR="00B30EA2">
        <w:t xml:space="preserve">nline </w:t>
      </w:r>
      <w:r w:rsidR="00EE2F24">
        <w:t>c</w:t>
      </w:r>
      <w:r w:rsidR="00B30EA2">
        <w:t xml:space="preserve">ourse) on </w:t>
      </w:r>
      <w:proofErr w:type="spellStart"/>
      <w:r w:rsidR="00B30EA2">
        <w:t>FutureLearn</w:t>
      </w:r>
      <w:proofErr w:type="spellEnd"/>
      <w:r w:rsidR="00723A3A">
        <w:t xml:space="preserve">, </w:t>
      </w:r>
      <w:r w:rsidR="00EE2F24">
        <w:t>the Knowledge Hub</w:t>
      </w:r>
      <w:r w:rsidR="00723A3A">
        <w:t xml:space="preserve"> can be seen as a </w:t>
      </w:r>
      <w:r w:rsidR="00B30EA2">
        <w:t>‘</w:t>
      </w:r>
      <w:r w:rsidR="00723A3A">
        <w:t>muddled</w:t>
      </w:r>
      <w:r w:rsidR="00053FD1">
        <w:t>-</w:t>
      </w:r>
      <w:r w:rsidR="00723A3A">
        <w:t>up MOOC</w:t>
      </w:r>
      <w:r w:rsidR="00B30EA2">
        <w:t>’</w:t>
      </w:r>
      <w:r w:rsidR="00AB1E9E">
        <w:t>,</w:t>
      </w:r>
      <w:r w:rsidR="00B30EA2">
        <w:t xml:space="preserve"> </w:t>
      </w:r>
      <w:r w:rsidR="00723A3A">
        <w:t xml:space="preserve">where the individual learner can chart a bespoke learning journey reflecting their educational requirements and interests. </w:t>
      </w:r>
    </w:p>
    <w:p w14:paraId="504B4F77" w14:textId="18BD24AF" w:rsidR="00723A3A" w:rsidRDefault="00723A3A" w:rsidP="00723A3A">
      <w:pPr>
        <w:widowControl w:val="0"/>
        <w:ind w:hanging="2"/>
      </w:pPr>
      <w:proofErr w:type="spellStart"/>
      <w:r>
        <w:t>GeNotes</w:t>
      </w:r>
      <w:proofErr w:type="spellEnd"/>
      <w:r>
        <w:t xml:space="preserve"> is also designed to link to external resources. It will signpost to management guidelines (including NICE)</w:t>
      </w:r>
      <w:r w:rsidR="00856610">
        <w:t>,</w:t>
      </w:r>
      <w:r>
        <w:t xml:space="preserve"> external educational resources and curricula</w:t>
      </w:r>
      <w:r w:rsidR="00EE2F24">
        <w:t>, as well as resources for clinicians to share with their patients</w:t>
      </w:r>
      <w:r>
        <w:t xml:space="preserve">. </w:t>
      </w:r>
    </w:p>
    <w:p w14:paraId="3C1702F2" w14:textId="2C336C47" w:rsidR="004624A8" w:rsidRPr="00EE2F24" w:rsidRDefault="006A084E" w:rsidP="00EE2F24">
      <w:pPr>
        <w:pStyle w:val="Heading2"/>
      </w:pPr>
      <w:bookmarkStart w:id="9" w:name="_GeNotes_development_process"/>
      <w:bookmarkEnd w:id="9"/>
      <w:proofErr w:type="spellStart"/>
      <w:r w:rsidRPr="004624A8">
        <w:t>GeNotes</w:t>
      </w:r>
      <w:proofErr w:type="spellEnd"/>
      <w:r w:rsidRPr="004624A8">
        <w:t xml:space="preserve"> development process </w:t>
      </w:r>
    </w:p>
    <w:p w14:paraId="11C1FBDC" w14:textId="271E2EA4" w:rsidR="006A084E" w:rsidRDefault="006A084E" w:rsidP="00EE2F24">
      <w:r>
        <w:t xml:space="preserve">If you are interested in developing </w:t>
      </w:r>
      <w:r w:rsidR="00856610">
        <w:t xml:space="preserve">a </w:t>
      </w:r>
      <w:r>
        <w:t xml:space="preserve">resource for </w:t>
      </w:r>
      <w:proofErr w:type="spellStart"/>
      <w:r>
        <w:t>GeNotes</w:t>
      </w:r>
      <w:proofErr w:type="spellEnd"/>
      <w:r>
        <w:t xml:space="preserve"> that can be shared nationally, please follow the flow diagram </w:t>
      </w:r>
      <w:r w:rsidR="003E404D">
        <w:t>on the next page.</w:t>
      </w:r>
    </w:p>
    <w:p w14:paraId="60040BDC" w14:textId="68713D57" w:rsidR="005E28B6" w:rsidRDefault="005E28B6" w:rsidP="00EE2F24"/>
    <w:p w14:paraId="5E0384C9" w14:textId="61C77810" w:rsidR="005E28B6" w:rsidRDefault="005E28B6" w:rsidP="00EE2F24"/>
    <w:p w14:paraId="3F7A4979" w14:textId="1AD1B9A7" w:rsidR="005E28B6" w:rsidRDefault="005E28B6" w:rsidP="00EE2F24"/>
    <w:p w14:paraId="19BEF83F" w14:textId="14D94AB4" w:rsidR="00C86AD3" w:rsidRDefault="00C86AD3" w:rsidP="00EE2F24"/>
    <w:p w14:paraId="78ABC043" w14:textId="7F0FB619" w:rsidR="00C86AD3" w:rsidRDefault="00C86AD3" w:rsidP="00EE2F24"/>
    <w:p w14:paraId="0E4670F1" w14:textId="160A2316" w:rsidR="006A084E" w:rsidRPr="009A1B8C" w:rsidRDefault="006A084E" w:rsidP="00723A3A">
      <w:pPr>
        <w:widowControl w:val="0"/>
        <w:ind w:hanging="2"/>
      </w:pPr>
      <w:r w:rsidRPr="009A1B8C">
        <w:t xml:space="preserve"> </w:t>
      </w:r>
    </w:p>
    <w:p w14:paraId="18356CF0" w14:textId="428FAB59" w:rsidR="006C2C0A" w:rsidRDefault="006C2C0A">
      <w:pPr>
        <w:rPr>
          <w:b/>
          <w:bCs/>
        </w:rPr>
      </w:pPr>
      <w:r>
        <w:rPr>
          <w:b/>
          <w:bCs/>
        </w:rPr>
        <w:br w:type="page"/>
      </w:r>
    </w:p>
    <w:p w14:paraId="462E7765" w14:textId="10E02601" w:rsidR="00966C09" w:rsidRDefault="00966C09" w:rsidP="00966C09">
      <w:pPr>
        <w:pStyle w:val="Heading2"/>
        <w:jc w:val="center"/>
      </w:pPr>
      <w:r>
        <w:lastRenderedPageBreak/>
        <w:t xml:space="preserve">Developing </w:t>
      </w:r>
      <w:proofErr w:type="spellStart"/>
      <w:r w:rsidR="00241D97">
        <w:t>GeNotes</w:t>
      </w:r>
      <w:proofErr w:type="spellEnd"/>
      <w:r w:rsidR="00241D97">
        <w:t xml:space="preserve"> resources to support a framework project</w:t>
      </w:r>
    </w:p>
    <w:p w14:paraId="1F7C89D9" w14:textId="486CFAE2" w:rsidR="00966C09" w:rsidRPr="00966C09" w:rsidRDefault="00966C09" w:rsidP="00966C09">
      <w:r>
        <w:rPr>
          <w:noProof/>
        </w:rPr>
        <mc:AlternateContent>
          <mc:Choice Requires="wps">
            <w:drawing>
              <wp:anchor distT="0" distB="0" distL="114300" distR="114300" simplePos="0" relativeHeight="251705344" behindDoc="0" locked="0" layoutInCell="1" allowOverlap="1" wp14:anchorId="125FF7AF" wp14:editId="7505C7AB">
                <wp:simplePos x="0" y="0"/>
                <wp:positionH relativeFrom="margin">
                  <wp:align>center</wp:align>
                </wp:positionH>
                <wp:positionV relativeFrom="paragraph">
                  <wp:posOffset>26035</wp:posOffset>
                </wp:positionV>
                <wp:extent cx="5720080" cy="360000"/>
                <wp:effectExtent l="0" t="0" r="0" b="2540"/>
                <wp:wrapNone/>
                <wp:docPr id="38" name="Rectangle 38"/>
                <wp:cNvGraphicFramePr/>
                <a:graphic xmlns:a="http://schemas.openxmlformats.org/drawingml/2006/main">
                  <a:graphicData uri="http://schemas.microsoft.com/office/word/2010/wordprocessingShape">
                    <wps:wsp>
                      <wps:cNvSpPr/>
                      <wps:spPr>
                        <a:xfrm>
                          <a:off x="0" y="0"/>
                          <a:ext cx="5720080" cy="36000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66F10F" w14:textId="52B7FDDE" w:rsidR="009F5CFF" w:rsidRPr="004047B9" w:rsidRDefault="004047B9" w:rsidP="004047B9">
                            <w:pPr>
                              <w:spacing w:after="0" w:line="240" w:lineRule="auto"/>
                              <w:jc w:val="center"/>
                              <w:rPr>
                                <w:sz w:val="26"/>
                                <w:szCs w:val="26"/>
                              </w:rPr>
                            </w:pPr>
                            <w:r>
                              <w:rPr>
                                <w:sz w:val="26"/>
                                <w:szCs w:val="26"/>
                              </w:rPr>
                              <w:t xml:space="preserve">1. </w:t>
                            </w:r>
                            <w:r w:rsidR="009F5CFF" w:rsidRPr="004047B9">
                              <w:rPr>
                                <w:sz w:val="26"/>
                                <w:szCs w:val="26"/>
                              </w:rPr>
                              <w:t>Identify resources to support pathway competencies</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5FF7AF" id="Rectangle 38" o:spid="_x0000_s1026" style="position:absolute;margin-left:0;margin-top:2.05pt;width:450.4pt;height:28.35pt;z-index:2517053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ejowIAALkFAAAOAAAAZHJzL2Uyb0RvYy54bWysVEtv2zAMvg/YfxB0X52kzwV1iiBFhwFd&#10;G7QdelZkKTYgiZqkxM5+/SjJcfrCDsNycCiK/Eh+Inl51WlFtsL5BkxJx0cjSoThUDVmXdKfTzdf&#10;LijxgZmKKTCipDvh6dXs86fL1k7FBGpQlXAEQYyftrakdQh2WhSe10IzfwRWGLyU4DQLeHTronKs&#10;RXStislodFa04CrrgAvvUXudL+ks4UspeLiX0otAVEkxt5C+Ln1X8VvMLtl07ZitG96nwf4hC80a&#10;g0EHqGsWGNm45h2UbrgDDzIccdAFSNlwkWrAasajN9U81syKVAuS4+1Ak/9/sPxuu3SkqUp6jC9l&#10;mMY3ekDWmFkrQVCHBLXWT9Hu0S5df/Ioxmo76XT8xzpIl0jdDaSKLhCOytNzfKcL5J7j3fHZCH8R&#10;tDh4W+fDNwGaRKGkDsMnLtn21odsujeJwTyoprpplEqH2ChioRzZMnxixrkwYZzc1Ub/gCrrz08P&#10;YVNvRZeUxCs0ZSKmgYieA0dNEQnIJScp7JSIdso8CIncYZGTFHFAfp+Mr1klsjqmsqdg8Ei5JMCI&#10;LDH+gJ2rGSxfY+cse/voKlLTD86jvyWWnQePFBlMGJx1Y8B9BKCQ4j5ytt+TlKmJLIVu1aFJFFdQ&#10;7bDJHOTp85bfNPjSt8yHJXM4btgcuELCPX6kgrak0EuU1OB+f6SP9jgFeEtJi+NbUv9rw5ygRH03&#10;OB9fxycncd7TIXUdJe7lzSodTmJ3Yt9v9AKwfca4rCxPImpdUHtROtDPuGnmMSpeMcMxdkl5cPvD&#10;IuS1gruKi/k8meGMWxZuzaPlETwSHDv5qXtmzvbtHnBQ7mA/6mz6puuzbfQ0MN8EkE0aiQOvPfW4&#10;H1IP9bssLqCX52R12LizPwAAAP//AwBQSwMEFAAGAAgAAAAhAAROEQ/cAAAABQEAAA8AAABkcnMv&#10;ZG93bnJldi54bWxMj8FOwzAQRO9I/IO1SFwQdYqgKiFOhSrBgQuiRZy38ZIE7HUaO03K17Ocymm0&#10;mtXMm2I1eacO1Mc2sIH5LANFXAXbcm3gfft0vQQVE7JFF5gMHCnCqjw/KzC3YeQ3OmxSrSSEY44G&#10;mpS6XOtYNeQxzkJHLN5n6D0mOfta2x5HCfdO32TZQntsWRoa7GjdUPW9GbyB4ejGLzd+PC/vXtdX&#10;e5y2+5fhx5jLi+nxAVSiKZ2e4Q9f0KEUpl0Y2EblDMiQZOB2DkrM+yyTHTsDC1FdFvo/ffkLAAD/&#10;/wMAUEsBAi0AFAAGAAgAAAAhALaDOJL+AAAA4QEAABMAAAAAAAAAAAAAAAAAAAAAAFtDb250ZW50&#10;X1R5cGVzXS54bWxQSwECLQAUAAYACAAAACEAOP0h/9YAAACUAQAACwAAAAAAAAAAAAAAAAAvAQAA&#10;X3JlbHMvLnJlbHNQSwECLQAUAAYACAAAACEAqZm3o6MCAAC5BQAADgAAAAAAAAAAAAAAAAAuAgAA&#10;ZHJzL2Uyb0RvYy54bWxQSwECLQAUAAYACAAAACEABE4RD9wAAAAFAQAADwAAAAAAAAAAAAAAAAD9&#10;BAAAZHJzL2Rvd25yZXYueG1sUEsFBgAAAAAEAAQA8wAAAAYGAAAAAA==&#10;" fillcolor="#2f5496 [2404]" stroked="f" strokeweight="1pt">
                <v:textbox inset=",1mm">
                  <w:txbxContent>
                    <w:p w14:paraId="3266F10F" w14:textId="52B7FDDE" w:rsidR="009F5CFF" w:rsidRPr="004047B9" w:rsidRDefault="004047B9" w:rsidP="004047B9">
                      <w:pPr>
                        <w:spacing w:after="0" w:line="240" w:lineRule="auto"/>
                        <w:jc w:val="center"/>
                        <w:rPr>
                          <w:sz w:val="26"/>
                          <w:szCs w:val="26"/>
                        </w:rPr>
                      </w:pPr>
                      <w:r>
                        <w:rPr>
                          <w:sz w:val="26"/>
                          <w:szCs w:val="26"/>
                        </w:rPr>
                        <w:t xml:space="preserve">1. </w:t>
                      </w:r>
                      <w:r w:rsidR="009F5CFF" w:rsidRPr="004047B9">
                        <w:rPr>
                          <w:sz w:val="26"/>
                          <w:szCs w:val="26"/>
                        </w:rPr>
                        <w:t>Identify resources to support pathway competencies</w:t>
                      </w:r>
                    </w:p>
                  </w:txbxContent>
                </v:textbox>
                <w10:wrap anchorx="margin"/>
              </v:rect>
            </w:pict>
          </mc:Fallback>
        </mc:AlternateContent>
      </w:r>
    </w:p>
    <w:p w14:paraId="6054A3AA" w14:textId="577BB6CD" w:rsidR="00043A66" w:rsidRDefault="00896FA6">
      <w:pPr>
        <w:spacing w:line="259" w:lineRule="auto"/>
        <w:rPr>
          <w:rFonts w:eastAsiaTheme="majorEastAsia" w:cstheme="majorBidi"/>
          <w:color w:val="2F5496" w:themeColor="accent1" w:themeShade="BF"/>
          <w:sz w:val="32"/>
          <w:szCs w:val="32"/>
        </w:rPr>
      </w:pPr>
      <w:r w:rsidRPr="002073DC">
        <w:rPr>
          <w:b/>
          <w:bCs/>
          <w:noProof/>
        </w:rPr>
        <mc:AlternateContent>
          <mc:Choice Requires="wps">
            <w:drawing>
              <wp:anchor distT="0" distB="0" distL="114300" distR="114300" simplePos="0" relativeHeight="251717632" behindDoc="0" locked="0" layoutInCell="1" allowOverlap="1" wp14:anchorId="7B4ED5DE" wp14:editId="2993631E">
                <wp:simplePos x="0" y="0"/>
                <wp:positionH relativeFrom="margin">
                  <wp:align>left</wp:align>
                </wp:positionH>
                <wp:positionV relativeFrom="paragraph">
                  <wp:posOffset>6580505</wp:posOffset>
                </wp:positionV>
                <wp:extent cx="5720080" cy="1403350"/>
                <wp:effectExtent l="0" t="0" r="0" b="6350"/>
                <wp:wrapNone/>
                <wp:docPr id="48" name="Rectangle 48"/>
                <wp:cNvGraphicFramePr/>
                <a:graphic xmlns:a="http://schemas.openxmlformats.org/drawingml/2006/main">
                  <a:graphicData uri="http://schemas.microsoft.com/office/word/2010/wordprocessingShape">
                    <wps:wsp>
                      <wps:cNvSpPr/>
                      <wps:spPr>
                        <a:xfrm>
                          <a:off x="0" y="0"/>
                          <a:ext cx="5720080" cy="140335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2089AA" w14:textId="0AB68482" w:rsidR="002073DC" w:rsidRPr="007662B8" w:rsidRDefault="002073DC" w:rsidP="00043A66">
                            <w:pPr>
                              <w:spacing w:after="0"/>
                              <w:jc w:val="center"/>
                              <w:rPr>
                                <w:color w:val="000000" w:themeColor="text1"/>
                                <w:szCs w:val="24"/>
                              </w:rPr>
                            </w:pPr>
                            <w:r w:rsidRPr="002073DC">
                              <w:rPr>
                                <w:color w:val="000000" w:themeColor="text1"/>
                                <w:szCs w:val="24"/>
                              </w:rPr>
                              <w:t>Please develop the resource as per the templates and ensure your nam</w:t>
                            </w:r>
                            <w:r w:rsidR="00EA1786">
                              <w:rPr>
                                <w:color w:val="000000" w:themeColor="text1"/>
                                <w:szCs w:val="24"/>
                              </w:rPr>
                              <w:t xml:space="preserve">e </w:t>
                            </w:r>
                            <w:r w:rsidRPr="002073DC">
                              <w:rPr>
                                <w:color w:val="000000" w:themeColor="text1"/>
                                <w:szCs w:val="24"/>
                              </w:rPr>
                              <w:t xml:space="preserve">and the names of any other contributors are included so that you can be acknowledged. </w:t>
                            </w:r>
                            <w:r w:rsidR="001043BA" w:rsidRPr="001043BA">
                              <w:rPr>
                                <w:color w:val="000000" w:themeColor="text1"/>
                                <w:szCs w:val="24"/>
                              </w:rPr>
                              <w:t>As part of the editorial process, you may be contacted with queries or asked to check the final article before publication. Please also indicate whether you would be happy to be contacted in the future to review and update the resource(s).</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4ED5DE" id="Rectangle 48" o:spid="_x0000_s1027" style="position:absolute;margin-left:0;margin-top:518.15pt;width:450.4pt;height:110.5pt;z-index:2517176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ICerwIAANgFAAAOAAAAZHJzL2Uyb0RvYy54bWysVN1v0zAQf0fif7D8zpJsLYxq6VRtGkIa&#10;bNqG9uw6dhPJ8RnbbVL+eu6cNBtj8IB4SXzfd7/7ODvvW8N2yocGbMmLo5wzZSVUjd2U/NvD1btT&#10;zkIUthIGrCr5XgV+vnz75qxzC3UMNZhKeYZObFh0ruR1jG6RZUHWqhXhCJyyKNTgWxGR9Jus8qJD&#10;763JjvP8fdaBr5wHqUJA7uUg5MvkX2sl443WQUVmSo65xfT16bumb7Y8E4uNF65u5JiG+IcsWtFY&#10;DDq5uhRRsK1vfnPVNtJDAB2PJLQZaN1IlWrAaor8RTX3tXAq1YLgBDfBFP6fW/l1d+tZU5V8hp2y&#10;osUe3SFqwm6MYshDgDoXFqh37279SAV8UrW99i39sQ7WJ1D3E6iqj0wic/4B+3SK2EuUFbP85GSe&#10;YM+ezJ0P8ZOCltGj5B7jJzDF7jpEDImqBxWKFsA01VVjTCJoUtSF8WwnsMdCSmXjPJmbbfsFqoGP&#10;OeRjt5GNMzGwTw9sDJFmjjylgL8EMZZCWaCgQz7EyQiYAYr0inujSM/YO6URUyz+OCUyeX6eYzGI&#10;alGpgT3/Yy7JIXnWGH/yPTp4rf6C2oYljfpkqtIyTMb53xIbjCeLFBlsnIzbxoJ/zYGJU+RB/wDS&#10;AA2hFPt1n+YtaRJnDdUeZ9DDsJzByasG5+BahHgrPG4jzg5emHiDH22gKzmML85q8D9e45M+LglK&#10;Oetwu0sevm+FV5yZzxbX52Mxm9E5SAQNKBL+uWSdiBkNL67Ftr0AHK4Cb5mT6Un60Rye2kP7iIdo&#10;RVFRJKzE2CWX0R+IizhcHTxlUq1WSQ1PgBPx2t47Sc4JZ5rzh/5ReDcuQ8Q9+gqHSyAWL3Zi0CVL&#10;C6ttBN2khXnCdewAno80EeOpo/v0nE5aTwd5+RMAAP//AwBQSwMEFAAGAAgAAAAhALuP3hjcAAAA&#10;CgEAAA8AAABkcnMvZG93bnJldi54bWxMj81OwzAQhO9IvIO1SNyonUYUCHEqVNFbLxRQr268OFH9&#10;E8WbNrw9ywmOOzOana9ez8GLM465T1FDsVAgMLbJ9tFp+Hjf3j2CyGSiNT5F1PCNGdbN9VVtKpsu&#10;8Q3Pe3KCS2KujIaOaKikzG2HweRFGjCy95XGYIjP0Uk7mguXBy+XSq1kMH3kD50ZcNNhe9pPQcOr&#10;PBSnrZtI0sFR4Tc7+dnutL69mV+eQRDO9BeG3/k8HRredExTtFl4DQxCrKpyVYJg/0kpRjmytLx/&#10;KEE2tfyP0PwAAAD//wMAUEsBAi0AFAAGAAgAAAAhALaDOJL+AAAA4QEAABMAAAAAAAAAAAAAAAAA&#10;AAAAAFtDb250ZW50X1R5cGVzXS54bWxQSwECLQAUAAYACAAAACEAOP0h/9YAAACUAQAACwAAAAAA&#10;AAAAAAAAAAAvAQAAX3JlbHMvLnJlbHNQSwECLQAUAAYACAAAACEAG0yAnq8CAADYBQAADgAAAAAA&#10;AAAAAAAAAAAuAgAAZHJzL2Uyb0RvYy54bWxQSwECLQAUAAYACAAAACEAu4/eGNwAAAAKAQAADwAA&#10;AAAAAAAAAAAAAAAJBQAAZHJzL2Rvd25yZXYueG1sUEsFBgAAAAAEAAQA8wAAABIGAAAAAA==&#10;" fillcolor="#deeaf6 [664]" stroked="f" strokeweight="1pt">
                <v:textbox inset=",2mm">
                  <w:txbxContent>
                    <w:p w14:paraId="6D2089AA" w14:textId="0AB68482" w:rsidR="002073DC" w:rsidRPr="007662B8" w:rsidRDefault="002073DC" w:rsidP="00043A66">
                      <w:pPr>
                        <w:spacing w:after="0"/>
                        <w:jc w:val="center"/>
                        <w:rPr>
                          <w:color w:val="000000" w:themeColor="text1"/>
                          <w:szCs w:val="24"/>
                        </w:rPr>
                      </w:pPr>
                      <w:r w:rsidRPr="002073DC">
                        <w:rPr>
                          <w:color w:val="000000" w:themeColor="text1"/>
                          <w:szCs w:val="24"/>
                        </w:rPr>
                        <w:t>Please develop the resource as per the templates and ensure your nam</w:t>
                      </w:r>
                      <w:r w:rsidR="00EA1786">
                        <w:rPr>
                          <w:color w:val="000000" w:themeColor="text1"/>
                          <w:szCs w:val="24"/>
                        </w:rPr>
                        <w:t xml:space="preserve">e </w:t>
                      </w:r>
                      <w:r w:rsidRPr="002073DC">
                        <w:rPr>
                          <w:color w:val="000000" w:themeColor="text1"/>
                          <w:szCs w:val="24"/>
                        </w:rPr>
                        <w:t xml:space="preserve">and the names of any other contributors are included so that you can be acknowledged. </w:t>
                      </w:r>
                      <w:r w:rsidR="001043BA" w:rsidRPr="001043BA">
                        <w:rPr>
                          <w:color w:val="000000" w:themeColor="text1"/>
                          <w:szCs w:val="24"/>
                        </w:rPr>
                        <w:t>As part of the editorial process, you may be contacted with queries or asked to check the final article before publication. Please also indicate whether you would be happy to be contacted in the future to review and update the resource(s).</w:t>
                      </w:r>
                    </w:p>
                  </w:txbxContent>
                </v:textbox>
                <w10:wrap anchorx="margin"/>
              </v:rect>
            </w:pict>
          </mc:Fallback>
        </mc:AlternateContent>
      </w:r>
      <w:r w:rsidRPr="002073DC">
        <w:rPr>
          <w:b/>
          <w:bCs/>
          <w:noProof/>
        </w:rPr>
        <mc:AlternateContent>
          <mc:Choice Requires="wps">
            <w:drawing>
              <wp:anchor distT="0" distB="0" distL="114300" distR="114300" simplePos="0" relativeHeight="251716608" behindDoc="0" locked="0" layoutInCell="1" allowOverlap="1" wp14:anchorId="10EE983A" wp14:editId="0FFC198E">
                <wp:simplePos x="0" y="0"/>
                <wp:positionH relativeFrom="margin">
                  <wp:posOffset>0</wp:posOffset>
                </wp:positionH>
                <wp:positionV relativeFrom="paragraph">
                  <wp:posOffset>6213475</wp:posOffset>
                </wp:positionV>
                <wp:extent cx="5720080" cy="360000"/>
                <wp:effectExtent l="0" t="0" r="0" b="2540"/>
                <wp:wrapNone/>
                <wp:docPr id="47" name="Rectangle 47"/>
                <wp:cNvGraphicFramePr/>
                <a:graphic xmlns:a="http://schemas.openxmlformats.org/drawingml/2006/main">
                  <a:graphicData uri="http://schemas.microsoft.com/office/word/2010/wordprocessingShape">
                    <wps:wsp>
                      <wps:cNvSpPr/>
                      <wps:spPr>
                        <a:xfrm>
                          <a:off x="0" y="0"/>
                          <a:ext cx="5720080" cy="36000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291E79" w14:textId="24F38B0D" w:rsidR="002073DC" w:rsidRPr="00145495" w:rsidRDefault="002073DC" w:rsidP="002073DC">
                            <w:pPr>
                              <w:jc w:val="center"/>
                              <w:rPr>
                                <w:sz w:val="26"/>
                                <w:szCs w:val="26"/>
                              </w:rPr>
                            </w:pPr>
                            <w:r w:rsidRPr="002073DC">
                              <w:rPr>
                                <w:sz w:val="26"/>
                                <w:szCs w:val="26"/>
                              </w:rPr>
                              <w:t>4. Develop resource(s) for upload and dissemination</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EE983A" id="Rectangle 47" o:spid="_x0000_s1028" style="position:absolute;margin-left:0;margin-top:489.25pt;width:450.4pt;height:28.35pt;z-index:25171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iYpwIAAMAFAAAOAAAAZHJzL2Uyb0RvYy54bWysVEtv2zAMvg/YfxB0X51k6SuoUwQtOgzo&#10;2qLt0LMiy7EBWdQkJXb260dKtvvEDsNycESK/Eh+Inl23jWa7ZTzNZicTw8mnCkjoajNJuc/H6++&#10;nHDmgzCF0GBUzvfK8/Pl509nrV2oGVSgC+UYghi/aG3OqxDsIsu8rFQj/AFYZfCyBNeIgKLbZIUT&#10;LaI3OptNJkdZC66wDqTyHrWX6ZIvI35ZKhluy9KrwHTOMbcQvy5+1/TNlmdisXHCVrXs0xD/kEUj&#10;aoNBR6hLEQTbuvodVFNLBx7KcCChyaAsa6liDVjNdPKmmodKWBVrQXK8HWny/w9W3uzuHKuLnM+P&#10;OTOiwTe6R9aE2WjFUIcEtdYv0O7B3rle8nikarvSNfSPdbAukrofSVVdYBKVh8f4TifIvcS7r0cT&#10;/BFo9uxtnQ/fFDSMDjl3GD5yKXbXPiTTwYSCedB1cVVrHQVqFHWhHdsJfGIhpTJhGt31tvkBRdIf&#10;Hz6Hjb1FLjGJV2jaEKYBQk+BSZMRAankeAp7rchOm3tVIndY5CxGHJHfJ+MrUaikplQGCkaPmEsE&#10;JOQS44/YqZrR8jV2yrK3J1cVm350nvwtseQ8esTIYMLo3NQG3EcAGinuIyf7gaREDbEUunUX+2o2&#10;tNAaij32moM0hN7Kqxof/Fr4cCccTh32CG6ScIufUkObc+hPnFXgfn+kJ3scBrzlrMUpzrn/tRVO&#10;caa/GxyT0+l8TmMfBWpEFNzLm3UU5tSk2P7b5gKwi6a4s6yMR7IPejiWDponXDgriopXwkiMnXMZ&#10;3CBchLRdcGVJtVpFMxx1K8K1ebCSwIlnaujH7kk423d9wHm5gWHixeJN8ydb8jSw2gYo6zgZxHTi&#10;tX8BXBOxlfqVRnvopRytnhfv8g8AAAD//wMAUEsDBBQABgAIAAAAIQC3orzz3QAAAAkBAAAPAAAA&#10;ZHJzL2Rvd25yZXYueG1sTI/LTsMwEEX3SPyDNUjsqE2rvkKcqkLqEgkC7KfJkATicRo7aeDrGVZ0&#10;ObpXZ85Nd5Nr1Uh9aDxbuJ8ZUMSFLxuuLLy9Hu42oEJELrH1TBa+KcAuu75KMSn9mV9ozGOlBMIh&#10;QQt1jF2idShqchhmviOW7MP3DqOcfaXLHs8Cd62eG7PSDhuWDzV29FhT8ZUPTijP3WK1fv8ZzTB9&#10;Foc9xtMpf7L29mbaP4CKNMX/Mvzpizpk4nT0A5dBtRZkSLSwXW+WoCTeGiNLjtIzi+UcdJbqywXZ&#10;LwAAAP//AwBQSwECLQAUAAYACAAAACEAtoM4kv4AAADhAQAAEwAAAAAAAAAAAAAAAAAAAAAAW0Nv&#10;bnRlbnRfVHlwZXNdLnhtbFBLAQItABQABgAIAAAAIQA4/SH/1gAAAJQBAAALAAAAAAAAAAAAAAAA&#10;AC8BAABfcmVscy8ucmVsc1BLAQItABQABgAIAAAAIQC1B+iYpwIAAMAFAAAOAAAAAAAAAAAAAAAA&#10;AC4CAABkcnMvZTJvRG9jLnhtbFBLAQItABQABgAIAAAAIQC3orzz3QAAAAkBAAAPAAAAAAAAAAAA&#10;AAAAAAEFAABkcnMvZG93bnJldi54bWxQSwUGAAAAAAQABADzAAAACwYAAAAA&#10;" fillcolor="#2f5496 [2404]" stroked="f" strokeweight="1pt">
                <v:textbox inset=",2mm">
                  <w:txbxContent>
                    <w:p w14:paraId="25291E79" w14:textId="24F38B0D" w:rsidR="002073DC" w:rsidRPr="00145495" w:rsidRDefault="002073DC" w:rsidP="002073DC">
                      <w:pPr>
                        <w:jc w:val="center"/>
                        <w:rPr>
                          <w:sz w:val="26"/>
                          <w:szCs w:val="26"/>
                        </w:rPr>
                      </w:pPr>
                      <w:r w:rsidRPr="002073DC">
                        <w:rPr>
                          <w:sz w:val="26"/>
                          <w:szCs w:val="26"/>
                        </w:rPr>
                        <w:t>4. Develop resource(s) for upload and dissemination</w:t>
                      </w:r>
                    </w:p>
                  </w:txbxContent>
                </v:textbox>
                <w10:wrap anchorx="margin"/>
              </v:rect>
            </w:pict>
          </mc:Fallback>
        </mc:AlternateContent>
      </w:r>
      <w:r w:rsidR="00142772">
        <w:rPr>
          <w:noProof/>
        </w:rPr>
        <mc:AlternateContent>
          <mc:Choice Requires="wps">
            <w:drawing>
              <wp:anchor distT="0" distB="0" distL="114300" distR="114300" simplePos="0" relativeHeight="251658237" behindDoc="0" locked="0" layoutInCell="1" allowOverlap="1" wp14:anchorId="30650908" wp14:editId="634B3700">
                <wp:simplePos x="0" y="0"/>
                <wp:positionH relativeFrom="margin">
                  <wp:posOffset>2546985</wp:posOffset>
                </wp:positionH>
                <wp:positionV relativeFrom="paragraph">
                  <wp:posOffset>5467985</wp:posOffset>
                </wp:positionV>
                <wp:extent cx="701675" cy="743585"/>
                <wp:effectExtent l="0" t="0" r="3175" b="0"/>
                <wp:wrapNone/>
                <wp:docPr id="46" name="Arrow: Down 46"/>
                <wp:cNvGraphicFramePr/>
                <a:graphic xmlns:a="http://schemas.openxmlformats.org/drawingml/2006/main">
                  <a:graphicData uri="http://schemas.microsoft.com/office/word/2010/wordprocessingShape">
                    <wps:wsp>
                      <wps:cNvSpPr/>
                      <wps:spPr>
                        <a:xfrm>
                          <a:off x="0" y="0"/>
                          <a:ext cx="701675" cy="743585"/>
                        </a:xfrm>
                        <a:prstGeom prst="downArrow">
                          <a:avLst>
                            <a:gd name="adj1" fmla="val 50000"/>
                            <a:gd name="adj2" fmla="val 48570"/>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3F80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6" o:spid="_x0000_s1026" type="#_x0000_t67" style="position:absolute;margin-left:200.55pt;margin-top:430.55pt;width:55.25pt;height:58.5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jiwwIAAAUGAAAOAAAAZHJzL2Uyb0RvYy54bWysVMFu2zAMvQ/YPwi6r3aypMmCOkXQosOA&#10;ri3WDj2rslR7kERNUuJkXz9KVpx0LXYYloMiiuQj+Uzy7HyrFdkI51swFR2dlJQIw6FuzXNFvz9c&#10;fZhT4gMzNVNgREV3wtPz5ft3Z51diDE0oGrhCIIYv+hsRZsQ7KIoPG+EZv4ErDColOA0Cyi656J2&#10;rEN0rYpxWZ4WHbjaOuDCe3y97JV0mfClFDzcSulFIKqimFtIp0vnUzyL5RlbPDtmm5bnNNg/ZKFZ&#10;azDoAHXJAiNr176C0i134EGGEw66AClbLlINWM2o/KOa+4ZZkWpBcrwdaPL/D5bfbO4caeuKTk4p&#10;MUzjN1o5B92CXEJnCL4iRZ31C7S8t3cuSx6vsd6tdDr+YyVkm2jdDbSKbSAcH2fl6HQ2pYSjajb5&#10;OJ1PI2ZxcLbOh88CNImXitYYOOWQGGWbax8StXXOj9U/RpRIrfBLbZgi0xJ/+Use2YyPbSbz6SzZ&#10;YNiMiLd94AjvQbX1VatUEmL/iQvlCAaoKONcmDBK+ai1/gp1/z6LoXMxqWWjSyrtBZoyEdNARO8r&#10;jy9FZLXnMd3CTolop8w3IfGTIHPjFHFAfp2Mb1gt+ueBBaxr8Ei5JMCILDH+gN1XM1i+xO6zzPbR&#10;VaRZGpzLvyXWOw8eKTKYMDjr1oB7C0AhxTlyb78nqacmsvQE9Q4b1kE/yd7yqxab5pr5cMccNgQO&#10;Oa6jcIuHVNBVFPKNkgbcr7feoz1OFGop6XAVVNT/XDMnKFFfDM7ap9FkEndHEibT2RgFd6x5OtaY&#10;tb4A7BlsUcwuXaN9UPurdKAfcWutYlRUMcMxdkV5cHvhIvQrCvceF6tVMsN9YVm4NveWR/DIamzf&#10;h+0jczZPTsCRu4H92sid3jN6sI2eBlbrALINUXngNQu4a1Lj5L0Yl9mxnKwO23v5GwAA//8DAFBL&#10;AwQUAAYACAAAACEA21yxKuMAAAALAQAADwAAAGRycy9kb3ducmV2LnhtbEyPy26DMBBF95X6D9ZU&#10;6q4xjoAQgon6UFfdpGkVKTsHTwAFjxF2As3X11m1uxnN0Z1zi/VkOnbBwbWWJIhZBAypsrqlWsL3&#10;1/tTBsx5RVp1llDCDzpYl/d3hcq1HekTL1tfsxBCLlcSGu/7nHNXNWiUm9keKdyOdjDKh3WouR7U&#10;GMJNx+dRlHKjWgofGtXja4PVaXs2Eq7dIvlI4l28P7297DfH66Yfd6OUjw/T8wqYx8n/wXDTD+pQ&#10;BqeDPZN2rJMQR0IEVEKW3oZAJEKkwA4SlotsDrws+P8O5S8AAAD//wMAUEsBAi0AFAAGAAgAAAAh&#10;ALaDOJL+AAAA4QEAABMAAAAAAAAAAAAAAAAAAAAAAFtDb250ZW50X1R5cGVzXS54bWxQSwECLQAU&#10;AAYACAAAACEAOP0h/9YAAACUAQAACwAAAAAAAAAAAAAAAAAvAQAAX3JlbHMvLnJlbHNQSwECLQAU&#10;AAYACAAAACEA4S5o4sMCAAAFBgAADgAAAAAAAAAAAAAAAAAuAgAAZHJzL2Uyb0RvYy54bWxQSwEC&#10;LQAUAAYACAAAACEA21yxKuMAAAALAQAADwAAAAAAAAAAAAAAAAAdBQAAZHJzL2Rvd25yZXYueG1s&#10;UEsFBgAAAAAEAAQA8wAAAC0GAAAAAA==&#10;" adj="11700" fillcolor="#2f5496 [2404]" stroked="f" strokeweight="1pt">
                <w10:wrap anchorx="margin"/>
              </v:shape>
            </w:pict>
          </mc:Fallback>
        </mc:AlternateContent>
      </w:r>
      <w:r w:rsidR="00142772" w:rsidRPr="002073DC">
        <w:rPr>
          <w:noProof/>
        </w:rPr>
        <mc:AlternateContent>
          <mc:Choice Requires="wps">
            <w:drawing>
              <wp:anchor distT="0" distB="0" distL="114300" distR="114300" simplePos="0" relativeHeight="251714560" behindDoc="0" locked="0" layoutInCell="1" allowOverlap="1" wp14:anchorId="6E3536F6" wp14:editId="343A05A6">
                <wp:simplePos x="0" y="0"/>
                <wp:positionH relativeFrom="margin">
                  <wp:align>right</wp:align>
                </wp:positionH>
                <wp:positionV relativeFrom="paragraph">
                  <wp:posOffset>3529965</wp:posOffset>
                </wp:positionV>
                <wp:extent cx="5720080" cy="2152650"/>
                <wp:effectExtent l="0" t="0" r="0" b="0"/>
                <wp:wrapNone/>
                <wp:docPr id="45" name="Rectangle 45"/>
                <wp:cNvGraphicFramePr/>
                <a:graphic xmlns:a="http://schemas.openxmlformats.org/drawingml/2006/main">
                  <a:graphicData uri="http://schemas.microsoft.com/office/word/2010/wordprocessingShape">
                    <wps:wsp>
                      <wps:cNvSpPr/>
                      <wps:spPr>
                        <a:xfrm>
                          <a:off x="0" y="0"/>
                          <a:ext cx="5720080" cy="215265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169A6C" w14:textId="20D169E4" w:rsidR="00AD60D7" w:rsidRPr="002073DC" w:rsidRDefault="006F55AE" w:rsidP="00043A66">
                            <w:pPr>
                              <w:spacing w:after="0"/>
                              <w:jc w:val="center"/>
                              <w:rPr>
                                <w:color w:val="000000" w:themeColor="text1"/>
                                <w:szCs w:val="24"/>
                              </w:rPr>
                            </w:pPr>
                            <w:r>
                              <w:rPr>
                                <w:color w:val="000000" w:themeColor="text1"/>
                                <w:szCs w:val="24"/>
                              </w:rPr>
                              <w:t>You can contact the specialty working group via the GEP</w:t>
                            </w:r>
                            <w:r w:rsidR="007E13D2">
                              <w:rPr>
                                <w:color w:val="000000" w:themeColor="text1"/>
                                <w:szCs w:val="24"/>
                              </w:rPr>
                              <w:t xml:space="preserve"> to </w:t>
                            </w:r>
                            <w:r w:rsidR="00C73F47">
                              <w:rPr>
                                <w:color w:val="000000" w:themeColor="text1"/>
                                <w:szCs w:val="24"/>
                              </w:rPr>
                              <w:t>outline your proposed resources</w:t>
                            </w:r>
                            <w:r>
                              <w:rPr>
                                <w:color w:val="000000" w:themeColor="text1"/>
                                <w:szCs w:val="24"/>
                              </w:rPr>
                              <w:t xml:space="preserve">. </w:t>
                            </w:r>
                            <w:r w:rsidR="00AD60D7" w:rsidRPr="002073DC">
                              <w:rPr>
                                <w:color w:val="000000" w:themeColor="text1"/>
                                <w:szCs w:val="24"/>
                              </w:rPr>
                              <w:t>This is important to ensure that:</w:t>
                            </w:r>
                          </w:p>
                          <w:p w14:paraId="152EC1E8" w14:textId="5C72C4E5" w:rsidR="00AD60D7" w:rsidRPr="002073DC" w:rsidRDefault="00AD60D7" w:rsidP="00043A66">
                            <w:pPr>
                              <w:spacing w:after="0"/>
                              <w:jc w:val="center"/>
                              <w:rPr>
                                <w:color w:val="000000" w:themeColor="text1"/>
                                <w:szCs w:val="24"/>
                              </w:rPr>
                            </w:pPr>
                            <w:r w:rsidRPr="002073DC">
                              <w:rPr>
                                <w:color w:val="000000" w:themeColor="text1"/>
                                <w:szCs w:val="24"/>
                              </w:rPr>
                              <w:t xml:space="preserve">1) </w:t>
                            </w:r>
                            <w:r w:rsidR="00DA5065">
                              <w:rPr>
                                <w:color w:val="000000" w:themeColor="text1"/>
                                <w:szCs w:val="24"/>
                              </w:rPr>
                              <w:t>y</w:t>
                            </w:r>
                            <w:r w:rsidRPr="002073DC">
                              <w:rPr>
                                <w:color w:val="000000" w:themeColor="text1"/>
                                <w:szCs w:val="24"/>
                              </w:rPr>
                              <w:t xml:space="preserve">ou have the appropriate support developing the resource to </w:t>
                            </w:r>
                            <w:r w:rsidRPr="002073DC">
                              <w:rPr>
                                <w:color w:val="000000" w:themeColor="text1"/>
                                <w:szCs w:val="24"/>
                              </w:rPr>
                              <w:t>template</w:t>
                            </w:r>
                            <w:r w:rsidR="00DA5065">
                              <w:rPr>
                                <w:color w:val="000000" w:themeColor="text1"/>
                                <w:szCs w:val="24"/>
                              </w:rPr>
                              <w:t>;</w:t>
                            </w:r>
                          </w:p>
                          <w:p w14:paraId="3DD19C41" w14:textId="3096A036" w:rsidR="00AD60D7" w:rsidRPr="002073DC" w:rsidRDefault="00AD60D7" w:rsidP="00043A66">
                            <w:pPr>
                              <w:spacing w:after="0"/>
                              <w:jc w:val="center"/>
                              <w:rPr>
                                <w:color w:val="000000" w:themeColor="text1"/>
                                <w:szCs w:val="24"/>
                              </w:rPr>
                            </w:pPr>
                            <w:r w:rsidRPr="002073DC">
                              <w:rPr>
                                <w:color w:val="000000" w:themeColor="text1"/>
                                <w:szCs w:val="24"/>
                              </w:rPr>
                              <w:t xml:space="preserve">2) </w:t>
                            </w:r>
                            <w:r w:rsidR="00DA5065">
                              <w:rPr>
                                <w:color w:val="000000" w:themeColor="text1"/>
                                <w:szCs w:val="24"/>
                              </w:rPr>
                              <w:t>t</w:t>
                            </w:r>
                            <w:r w:rsidRPr="002073DC">
                              <w:rPr>
                                <w:color w:val="000000" w:themeColor="text1"/>
                                <w:szCs w:val="24"/>
                              </w:rPr>
                              <w:t>he resource(s) haven't already been developed</w:t>
                            </w:r>
                            <w:r w:rsidR="00DA5065">
                              <w:rPr>
                                <w:color w:val="000000" w:themeColor="text1"/>
                                <w:szCs w:val="24"/>
                              </w:rPr>
                              <w:t>; and</w:t>
                            </w:r>
                          </w:p>
                          <w:p w14:paraId="2D643238" w14:textId="662ABC6A" w:rsidR="00AD60D7" w:rsidRDefault="00AD60D7" w:rsidP="00043A66">
                            <w:pPr>
                              <w:spacing w:after="0"/>
                              <w:jc w:val="center"/>
                              <w:rPr>
                                <w:color w:val="000000" w:themeColor="text1"/>
                                <w:szCs w:val="24"/>
                              </w:rPr>
                            </w:pPr>
                            <w:r w:rsidRPr="002073DC">
                              <w:rPr>
                                <w:color w:val="000000" w:themeColor="text1"/>
                                <w:szCs w:val="24"/>
                              </w:rPr>
                              <w:t xml:space="preserve">3) </w:t>
                            </w:r>
                            <w:r w:rsidR="00DA5065">
                              <w:rPr>
                                <w:color w:val="000000" w:themeColor="text1"/>
                                <w:szCs w:val="24"/>
                              </w:rPr>
                              <w:t>t</w:t>
                            </w:r>
                            <w:r w:rsidRPr="002073DC">
                              <w:rPr>
                                <w:color w:val="000000" w:themeColor="text1"/>
                                <w:szCs w:val="24"/>
                              </w:rPr>
                              <w:t>he resource enters the GeNotes editorial process.</w:t>
                            </w:r>
                          </w:p>
                          <w:p w14:paraId="77E7688E" w14:textId="77777777" w:rsidR="00AD60D7" w:rsidRPr="003E14DE" w:rsidRDefault="00AD60D7" w:rsidP="00043A66">
                            <w:pPr>
                              <w:spacing w:before="240" w:after="0" w:line="276" w:lineRule="auto"/>
                              <w:rPr>
                                <w:color w:val="000000" w:themeColor="text1"/>
                                <w:sz w:val="22"/>
                              </w:rPr>
                            </w:pPr>
                            <w:r w:rsidRPr="003E14DE">
                              <w:rPr>
                                <w:color w:val="000000" w:themeColor="text1"/>
                                <w:sz w:val="22"/>
                              </w:rPr>
                              <w:t xml:space="preserve">* If a working group hasn’t </w:t>
                            </w:r>
                            <w:r>
                              <w:rPr>
                                <w:color w:val="000000" w:themeColor="text1"/>
                                <w:sz w:val="22"/>
                              </w:rPr>
                              <w:t>yet been</w:t>
                            </w:r>
                            <w:r w:rsidRPr="003E14DE">
                              <w:rPr>
                                <w:color w:val="000000" w:themeColor="text1"/>
                                <w:sz w:val="22"/>
                              </w:rPr>
                              <w:t xml:space="preserve"> established for the specialty area for which you want to develop a resource, please </w:t>
                            </w:r>
                            <w:hyperlink r:id="rId30" w:history="1">
                              <w:r w:rsidRPr="00905A2D">
                                <w:rPr>
                                  <w:rStyle w:val="Hyperlink"/>
                                  <w:sz w:val="22"/>
                                </w:rPr>
                                <w:t>contact the GEP</w:t>
                              </w:r>
                            </w:hyperlink>
                            <w:r w:rsidRPr="003E14DE">
                              <w:rPr>
                                <w:color w:val="000000" w:themeColor="text1"/>
                                <w:sz w:val="22"/>
                              </w:rPr>
                              <w:t xml:space="preserve"> and we can still progress your resource through the editorial process.</w:t>
                            </w:r>
                          </w:p>
                          <w:p w14:paraId="03A3041A" w14:textId="77777777" w:rsidR="00AD60D7" w:rsidRPr="007662B8" w:rsidRDefault="00AD60D7" w:rsidP="00043A66">
                            <w:pPr>
                              <w:spacing w:after="0"/>
                              <w:jc w:val="center"/>
                              <w:rPr>
                                <w:color w:val="000000" w:themeColor="text1"/>
                                <w:szCs w:val="24"/>
                              </w:rPr>
                            </w:pPr>
                          </w:p>
                          <w:p w14:paraId="4522AD23" w14:textId="39656D15" w:rsidR="002073DC" w:rsidRPr="007662B8" w:rsidRDefault="002073DC" w:rsidP="00043A66">
                            <w:pPr>
                              <w:spacing w:after="0"/>
                              <w:jc w:val="center"/>
                              <w:rPr>
                                <w:color w:val="000000" w:themeColor="text1"/>
                                <w:szCs w:val="24"/>
                              </w:rPr>
                            </w:pP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3536F6" id="Rectangle 45" o:spid="_x0000_s1029" style="position:absolute;margin-left:399.2pt;margin-top:277.95pt;width:450.4pt;height:169.5pt;z-index:2517145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Pt2swIAANgFAAAOAAAAZHJzL2Uyb0RvYy54bWysVMFu2zAMvQ/YPwi6r46zpGuDOkXQosOA&#10;ri3aDj0rshQbkERNUuJkXz9Kst2u63YYdrFFinwkn0iene+1IjvhfAumouXRhBJhONSt2VT02+PV&#10;hxNKfGCmZgqMqOhBeHq+fP/urLMLMYUGVC0cQRDjF52taBOCXRSF543QzB+BFQYvJTjNAopuU9SO&#10;dYiuVTGdTI6LDlxtHXDhPWov8yVdJnwpBQ+3UnoRiKoo5hbS16XvOn6L5RlbbByzTcv7NNg/ZKFZ&#10;azDoCHXJAiNb1/4GpVvuwIMMRxx0AVK2XKQasJpy8qqah4ZZkWpBcrwdafL/D5bf7O4caeuKzuaU&#10;GKbxje6RNWY2ShDUIUGd9Qu0e7B3rpc8HmO1e+l0/GMdZJ9IPYykin0gHJXzT/hOJ8g9x7tpOZ8e&#10;zxPtxbO7dT58FqBJPFTUYfxEJttd+4Ah0XQwidE8qLa+apVKQuwUcaEc2TF8Y8a5MGGe3NVWf4U6&#10;6zGHSf/aqMaeyOqTQY0hUs9FpBTwlyDKxFAGYtCcT9QUkZhMRTqFgxLRTpl7IZFTLH6aEhmRX+ZY&#10;5quG1SKr53/MJQFGZInxR+we4K36y/hsWFJvH11FGobRefK3xLLz6JEigwmjs24NuLcAVBgjZ/uB&#10;pExNZCns1/vUbx+H1lpDfcAedJCH01t+1WIfXDMf7pjDacTewQ0TbvEjFXQVhf5ESQPux1v6aI9D&#10;greUdDjdFfXft8wJStQXg+NzWs5mcR0kITYoCu7lzToJs9i8OBZbfQHYXCXuMsvTMdoHNRylA/2E&#10;i2gVo+IVMxxjV5QHNwgXIW8dXGVcrFbJDFeAZeHaPFgewSPPsc8f90/M2X4YAs7RDQybgC1ezUS2&#10;jZ4GVtsAsk0DE5nOvPYvgOsjdUS/6uJ+eiknq+eFvPwJAAD//wMAUEsDBBQABgAIAAAAIQA6Hhxq&#10;3AAAAAgBAAAPAAAAZHJzL2Rvd25yZXYueG1sTI/BTsMwEETvSPyDtZW4UTuIoCbEqVBFb71Qinp1&#10;Y9eJGq+jeNOGv2c5wXE1q5n3qvUcenF1Y+oiasiWCoTDJtoOvYbD5/ZxBSKRQWv6iE7Dt0uwru/v&#10;KlPaeMMPd92TF1yCqTQaWqKhlDI1rQsmLePgkLNzHIMhPkcv7WhuXB56+aTUiwymQ15ozeA2rWsu&#10;+yloeJfH7LL1E0k6esr6zU5+NTutHxbz2ysIcjP9PcMvPqNDzUynOKFNotfAIqQhz/MCBMeFUmxy&#10;0rAqnguQdSX/C9Q/AAAA//8DAFBLAQItABQABgAIAAAAIQC2gziS/gAAAOEBAAATAAAAAAAAAAAA&#10;AAAAAAAAAABbQ29udGVudF9UeXBlc10ueG1sUEsBAi0AFAAGAAgAAAAhADj9If/WAAAAlAEAAAsA&#10;AAAAAAAAAAAAAAAALwEAAF9yZWxzLy5yZWxzUEsBAi0AFAAGAAgAAAAhAH2A+3azAgAA2AUAAA4A&#10;AAAAAAAAAAAAAAAALgIAAGRycy9lMm9Eb2MueG1sUEsBAi0AFAAGAAgAAAAhADoeHGrcAAAACAEA&#10;AA8AAAAAAAAAAAAAAAAADQUAAGRycy9kb3ducmV2LnhtbFBLBQYAAAAABAAEAPMAAAAWBgAAAAA=&#10;" fillcolor="#deeaf6 [664]" stroked="f" strokeweight="1pt">
                <v:textbox inset=",2mm">
                  <w:txbxContent>
                    <w:p w14:paraId="03169A6C" w14:textId="20D169E4" w:rsidR="00AD60D7" w:rsidRPr="002073DC" w:rsidRDefault="006F55AE" w:rsidP="00043A66">
                      <w:pPr>
                        <w:spacing w:after="0"/>
                        <w:jc w:val="center"/>
                        <w:rPr>
                          <w:color w:val="000000" w:themeColor="text1"/>
                          <w:szCs w:val="24"/>
                        </w:rPr>
                      </w:pPr>
                      <w:r>
                        <w:rPr>
                          <w:color w:val="000000" w:themeColor="text1"/>
                          <w:szCs w:val="24"/>
                        </w:rPr>
                        <w:t>You can contact the specialty working group via the GEP</w:t>
                      </w:r>
                      <w:r w:rsidR="007E13D2">
                        <w:rPr>
                          <w:color w:val="000000" w:themeColor="text1"/>
                          <w:szCs w:val="24"/>
                        </w:rPr>
                        <w:t xml:space="preserve"> to </w:t>
                      </w:r>
                      <w:r w:rsidR="00C73F47">
                        <w:rPr>
                          <w:color w:val="000000" w:themeColor="text1"/>
                          <w:szCs w:val="24"/>
                        </w:rPr>
                        <w:t>outline your proposed resources</w:t>
                      </w:r>
                      <w:r>
                        <w:rPr>
                          <w:color w:val="000000" w:themeColor="text1"/>
                          <w:szCs w:val="24"/>
                        </w:rPr>
                        <w:t xml:space="preserve">. </w:t>
                      </w:r>
                      <w:r w:rsidR="00AD60D7" w:rsidRPr="002073DC">
                        <w:rPr>
                          <w:color w:val="000000" w:themeColor="text1"/>
                          <w:szCs w:val="24"/>
                        </w:rPr>
                        <w:t>This is important to ensure that:</w:t>
                      </w:r>
                    </w:p>
                    <w:p w14:paraId="152EC1E8" w14:textId="5C72C4E5" w:rsidR="00AD60D7" w:rsidRPr="002073DC" w:rsidRDefault="00AD60D7" w:rsidP="00043A66">
                      <w:pPr>
                        <w:spacing w:after="0"/>
                        <w:jc w:val="center"/>
                        <w:rPr>
                          <w:color w:val="000000" w:themeColor="text1"/>
                          <w:szCs w:val="24"/>
                        </w:rPr>
                      </w:pPr>
                      <w:r w:rsidRPr="002073DC">
                        <w:rPr>
                          <w:color w:val="000000" w:themeColor="text1"/>
                          <w:szCs w:val="24"/>
                        </w:rPr>
                        <w:t xml:space="preserve">1) </w:t>
                      </w:r>
                      <w:r w:rsidR="00DA5065">
                        <w:rPr>
                          <w:color w:val="000000" w:themeColor="text1"/>
                          <w:szCs w:val="24"/>
                        </w:rPr>
                        <w:t>y</w:t>
                      </w:r>
                      <w:r w:rsidRPr="002073DC">
                        <w:rPr>
                          <w:color w:val="000000" w:themeColor="text1"/>
                          <w:szCs w:val="24"/>
                        </w:rPr>
                        <w:t xml:space="preserve">ou have the appropriate support developing the resource to </w:t>
                      </w:r>
                      <w:proofErr w:type="gramStart"/>
                      <w:r w:rsidRPr="002073DC">
                        <w:rPr>
                          <w:color w:val="000000" w:themeColor="text1"/>
                          <w:szCs w:val="24"/>
                        </w:rPr>
                        <w:t>template</w:t>
                      </w:r>
                      <w:r w:rsidR="00DA5065">
                        <w:rPr>
                          <w:color w:val="000000" w:themeColor="text1"/>
                          <w:szCs w:val="24"/>
                        </w:rPr>
                        <w:t>;</w:t>
                      </w:r>
                      <w:proofErr w:type="gramEnd"/>
                    </w:p>
                    <w:p w14:paraId="3DD19C41" w14:textId="3096A036" w:rsidR="00AD60D7" w:rsidRPr="002073DC" w:rsidRDefault="00AD60D7" w:rsidP="00043A66">
                      <w:pPr>
                        <w:spacing w:after="0"/>
                        <w:jc w:val="center"/>
                        <w:rPr>
                          <w:color w:val="000000" w:themeColor="text1"/>
                          <w:szCs w:val="24"/>
                        </w:rPr>
                      </w:pPr>
                      <w:r w:rsidRPr="002073DC">
                        <w:rPr>
                          <w:color w:val="000000" w:themeColor="text1"/>
                          <w:szCs w:val="24"/>
                        </w:rPr>
                        <w:t xml:space="preserve">2) </w:t>
                      </w:r>
                      <w:r w:rsidR="00DA5065">
                        <w:rPr>
                          <w:color w:val="000000" w:themeColor="text1"/>
                          <w:szCs w:val="24"/>
                        </w:rPr>
                        <w:t>t</w:t>
                      </w:r>
                      <w:r w:rsidRPr="002073DC">
                        <w:rPr>
                          <w:color w:val="000000" w:themeColor="text1"/>
                          <w:szCs w:val="24"/>
                        </w:rPr>
                        <w:t>he resource(s) haven't already been developed</w:t>
                      </w:r>
                      <w:r w:rsidR="00DA5065">
                        <w:rPr>
                          <w:color w:val="000000" w:themeColor="text1"/>
                          <w:szCs w:val="24"/>
                        </w:rPr>
                        <w:t>; and</w:t>
                      </w:r>
                    </w:p>
                    <w:p w14:paraId="2D643238" w14:textId="662ABC6A" w:rsidR="00AD60D7" w:rsidRDefault="00AD60D7" w:rsidP="00043A66">
                      <w:pPr>
                        <w:spacing w:after="0"/>
                        <w:jc w:val="center"/>
                        <w:rPr>
                          <w:color w:val="000000" w:themeColor="text1"/>
                          <w:szCs w:val="24"/>
                        </w:rPr>
                      </w:pPr>
                      <w:r w:rsidRPr="002073DC">
                        <w:rPr>
                          <w:color w:val="000000" w:themeColor="text1"/>
                          <w:szCs w:val="24"/>
                        </w:rPr>
                        <w:t xml:space="preserve">3) </w:t>
                      </w:r>
                      <w:r w:rsidR="00DA5065">
                        <w:rPr>
                          <w:color w:val="000000" w:themeColor="text1"/>
                          <w:szCs w:val="24"/>
                        </w:rPr>
                        <w:t>t</w:t>
                      </w:r>
                      <w:r w:rsidRPr="002073DC">
                        <w:rPr>
                          <w:color w:val="000000" w:themeColor="text1"/>
                          <w:szCs w:val="24"/>
                        </w:rPr>
                        <w:t>he resource enters the GeNotes editorial process.</w:t>
                      </w:r>
                    </w:p>
                    <w:p w14:paraId="77E7688E" w14:textId="77777777" w:rsidR="00AD60D7" w:rsidRPr="003E14DE" w:rsidRDefault="00AD60D7" w:rsidP="00043A66">
                      <w:pPr>
                        <w:spacing w:before="240" w:after="0" w:line="276" w:lineRule="auto"/>
                        <w:rPr>
                          <w:color w:val="000000" w:themeColor="text1"/>
                          <w:sz w:val="22"/>
                        </w:rPr>
                      </w:pPr>
                      <w:r w:rsidRPr="003E14DE">
                        <w:rPr>
                          <w:color w:val="000000" w:themeColor="text1"/>
                          <w:sz w:val="22"/>
                        </w:rPr>
                        <w:t xml:space="preserve">* If a working group hasn’t </w:t>
                      </w:r>
                      <w:r>
                        <w:rPr>
                          <w:color w:val="000000" w:themeColor="text1"/>
                          <w:sz w:val="22"/>
                        </w:rPr>
                        <w:t>yet been</w:t>
                      </w:r>
                      <w:r w:rsidRPr="003E14DE">
                        <w:rPr>
                          <w:color w:val="000000" w:themeColor="text1"/>
                          <w:sz w:val="22"/>
                        </w:rPr>
                        <w:t xml:space="preserve"> established for the specialty area for which you want to develop a resource, please </w:t>
                      </w:r>
                      <w:hyperlink r:id="rId31" w:history="1">
                        <w:r w:rsidRPr="00905A2D">
                          <w:rPr>
                            <w:rStyle w:val="Hyperlink"/>
                            <w:sz w:val="22"/>
                          </w:rPr>
                          <w:t>contact the GEP</w:t>
                        </w:r>
                      </w:hyperlink>
                      <w:r w:rsidRPr="003E14DE">
                        <w:rPr>
                          <w:color w:val="000000" w:themeColor="text1"/>
                          <w:sz w:val="22"/>
                        </w:rPr>
                        <w:t xml:space="preserve"> and we can still progress your resource through the editorial process.</w:t>
                      </w:r>
                    </w:p>
                    <w:p w14:paraId="03A3041A" w14:textId="77777777" w:rsidR="00AD60D7" w:rsidRPr="007662B8" w:rsidRDefault="00AD60D7" w:rsidP="00043A66">
                      <w:pPr>
                        <w:spacing w:after="0"/>
                        <w:jc w:val="center"/>
                        <w:rPr>
                          <w:color w:val="000000" w:themeColor="text1"/>
                          <w:szCs w:val="24"/>
                        </w:rPr>
                      </w:pPr>
                    </w:p>
                    <w:p w14:paraId="4522AD23" w14:textId="39656D15" w:rsidR="002073DC" w:rsidRPr="007662B8" w:rsidRDefault="002073DC" w:rsidP="00043A66">
                      <w:pPr>
                        <w:spacing w:after="0"/>
                        <w:jc w:val="center"/>
                        <w:rPr>
                          <w:color w:val="000000" w:themeColor="text1"/>
                          <w:szCs w:val="24"/>
                        </w:rPr>
                      </w:pPr>
                    </w:p>
                  </w:txbxContent>
                </v:textbox>
                <w10:wrap anchorx="margin"/>
              </v:rect>
            </w:pict>
          </mc:Fallback>
        </mc:AlternateContent>
      </w:r>
      <w:r w:rsidR="00142772" w:rsidRPr="002073DC">
        <w:rPr>
          <w:noProof/>
        </w:rPr>
        <mc:AlternateContent>
          <mc:Choice Requires="wps">
            <w:drawing>
              <wp:anchor distT="0" distB="0" distL="114300" distR="114300" simplePos="0" relativeHeight="251713536" behindDoc="0" locked="0" layoutInCell="1" allowOverlap="1" wp14:anchorId="661B87EF" wp14:editId="1D70A630">
                <wp:simplePos x="0" y="0"/>
                <wp:positionH relativeFrom="column">
                  <wp:posOffset>29845</wp:posOffset>
                </wp:positionH>
                <wp:positionV relativeFrom="paragraph">
                  <wp:posOffset>3171190</wp:posOffset>
                </wp:positionV>
                <wp:extent cx="5720080" cy="359410"/>
                <wp:effectExtent l="0" t="0" r="0" b="2540"/>
                <wp:wrapNone/>
                <wp:docPr id="44" name="Rectangle 44"/>
                <wp:cNvGraphicFramePr/>
                <a:graphic xmlns:a="http://schemas.openxmlformats.org/drawingml/2006/main">
                  <a:graphicData uri="http://schemas.microsoft.com/office/word/2010/wordprocessingShape">
                    <wps:wsp>
                      <wps:cNvSpPr/>
                      <wps:spPr>
                        <a:xfrm>
                          <a:off x="0" y="0"/>
                          <a:ext cx="5720080" cy="35941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406307" w14:textId="520AC524" w:rsidR="002073DC" w:rsidRPr="00145495" w:rsidRDefault="002073DC" w:rsidP="002073DC">
                            <w:pPr>
                              <w:jc w:val="center"/>
                              <w:rPr>
                                <w:sz w:val="26"/>
                                <w:szCs w:val="26"/>
                              </w:rPr>
                            </w:pPr>
                            <w:r w:rsidRPr="002073DC">
                              <w:rPr>
                                <w:sz w:val="26"/>
                                <w:szCs w:val="26"/>
                              </w:rPr>
                              <w:t>3.</w:t>
                            </w:r>
                            <w:r w:rsidR="004047B9">
                              <w:rPr>
                                <w:sz w:val="26"/>
                                <w:szCs w:val="26"/>
                              </w:rPr>
                              <w:t xml:space="preserve"> </w:t>
                            </w:r>
                            <w:r w:rsidRPr="002073DC">
                              <w:rPr>
                                <w:sz w:val="26"/>
                                <w:szCs w:val="26"/>
                              </w:rPr>
                              <w:t>Contact the specialty working group</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1B87EF" id="Rectangle 44" o:spid="_x0000_s1030" style="position:absolute;margin-left:2.35pt;margin-top:249.7pt;width:450.4pt;height:28.3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0iIpQIAAMAFAAAOAAAAZHJzL2Uyb0RvYy54bWysVFFP3DAMfp+0/xDlfbTHjgEneugEYprE&#10;AAETz7k0uVZK4izJXXv79XOStmzA9jDtpY0d+7P9xfbZea8V2QnnWzAVnR2UlAjDoW7NpqLfHq8+&#10;nFDiAzM1U2BERffC0/Pl+3dnnV2IQ2hA1cIRBDF+0dmKNiHYRVF43gjN/AFYYfBSgtMsoOg2Re1Y&#10;h+haFYdl+anowNXWARfeo/YyX9JlwpdS8HArpReBqIpibiF9Xfqu47dYnrHFxjHbtHxIg/1DFpq1&#10;BoNOUJcsMLJ17Sso3XIHHmQ44KALkLLlItWA1czKF9U8NMyKVAuS4+1Ek/9/sPxmd+dIW1d0PqfE&#10;MI1vdI+sMbNRgqAOCeqsX6Ddg71zg+TxGKvtpdPxj3WQPpG6n0gVfSAclUfH+E4nyD3Hu49Hp/NZ&#10;Yr149rbOh88CNImHijoMn7hku2sfMCKajiYxmAfV1letUkmIjSIulCM7hk/MOBcmzJK72uqvUGf9&#10;8VFZjmFTb0WXhPwbmjIR00BEz4GjpogE5JLTKeyViHbK3AuJ3GGRhynihPw6Gd+wWmR1TOXtXBJg&#10;RJYYf8LO1fwBO2c52EdXkZp+ci7/llh2njxSZDBhctatAfcWgEKKh8jZfiQpUxNZCv26z301ttAa&#10;6j32moM8hN7yqxYf/Jr5cMccTh32CG6ScIsfqaCrKAwnShpwP97SR3scBrylpMMprqj/vmVOUKK+&#10;GByT09l8Hsc+CbERUXC/3qyTMI9Niu2/1ReAXTTDnWV5Okb7oMajdKCfcOGsYlS8YoZj7Iry4Ebh&#10;IuTtgiuLi9UqmeGoWxauzYPlETzyHBv6sX9izg5dH3BebmCceLZ40fzZNnoaWG0DyDZNRmQ68zq8&#10;AK6J1NbDSot76Fc5WT0v3uVPAAAA//8DAFBLAwQUAAYACAAAACEAydXPFt0AAAAJAQAADwAAAGRy&#10;cy9kb3ducmV2LnhtbEyPwU7DMAyG70i8Q2QkbiwB1o6WptOEtCMSFLhnjWkLjdM1aVd4eswJTpb1&#10;//r8udgurhczjqHzpOF6pUAg1d521Gh4fdlf3YEI0ZA1vSfU8IUBtuX5WWFy60/0jHMVG8EQCrnR&#10;0MY45FKGukVnwsoPSJy9+9GZyOvYSDuaE8NdL2+USqUzHfGF1gz40GL9WU2OKU/Dbbp5+57VtHzU&#10;+52Jx2P1qPXlxbK7BxFxiX9l+NVndSjZ6eAnskH0GtYbLvLIsjUIzjOVJCAOGpIkVSDLQv7/oPwB&#10;AAD//wMAUEsBAi0AFAAGAAgAAAAhALaDOJL+AAAA4QEAABMAAAAAAAAAAAAAAAAAAAAAAFtDb250&#10;ZW50X1R5cGVzXS54bWxQSwECLQAUAAYACAAAACEAOP0h/9YAAACUAQAACwAAAAAAAAAAAAAAAAAv&#10;AQAAX3JlbHMvLnJlbHNQSwECLQAUAAYACAAAACEAFdNIiKUCAADABQAADgAAAAAAAAAAAAAAAAAu&#10;AgAAZHJzL2Uyb0RvYy54bWxQSwECLQAUAAYACAAAACEAydXPFt0AAAAJAQAADwAAAAAAAAAAAAAA&#10;AAD/BAAAZHJzL2Rvd25yZXYueG1sUEsFBgAAAAAEAAQA8wAAAAkGAAAAAA==&#10;" fillcolor="#2f5496 [2404]" stroked="f" strokeweight="1pt">
                <v:textbox inset=",2mm">
                  <w:txbxContent>
                    <w:p w14:paraId="1B406307" w14:textId="520AC524" w:rsidR="002073DC" w:rsidRPr="00145495" w:rsidRDefault="002073DC" w:rsidP="002073DC">
                      <w:pPr>
                        <w:jc w:val="center"/>
                        <w:rPr>
                          <w:sz w:val="26"/>
                          <w:szCs w:val="26"/>
                        </w:rPr>
                      </w:pPr>
                      <w:r w:rsidRPr="002073DC">
                        <w:rPr>
                          <w:sz w:val="26"/>
                          <w:szCs w:val="26"/>
                        </w:rPr>
                        <w:t>3.</w:t>
                      </w:r>
                      <w:r w:rsidR="004047B9">
                        <w:rPr>
                          <w:sz w:val="26"/>
                          <w:szCs w:val="26"/>
                        </w:rPr>
                        <w:t xml:space="preserve"> </w:t>
                      </w:r>
                      <w:r w:rsidRPr="002073DC">
                        <w:rPr>
                          <w:sz w:val="26"/>
                          <w:szCs w:val="26"/>
                        </w:rPr>
                        <w:t>Contact the specialty working group</w:t>
                      </w:r>
                    </w:p>
                  </w:txbxContent>
                </v:textbox>
              </v:rect>
            </w:pict>
          </mc:Fallback>
        </mc:AlternateContent>
      </w:r>
      <w:r w:rsidR="00142772">
        <w:rPr>
          <w:noProof/>
        </w:rPr>
        <mc:AlternateContent>
          <mc:Choice Requires="wps">
            <w:drawing>
              <wp:anchor distT="0" distB="0" distL="114300" distR="114300" simplePos="0" relativeHeight="251709440" behindDoc="0" locked="0" layoutInCell="1" allowOverlap="1" wp14:anchorId="48575D09" wp14:editId="0F86F117">
                <wp:simplePos x="0" y="0"/>
                <wp:positionH relativeFrom="column">
                  <wp:posOffset>22860</wp:posOffset>
                </wp:positionH>
                <wp:positionV relativeFrom="paragraph">
                  <wp:posOffset>1136650</wp:posOffset>
                </wp:positionV>
                <wp:extent cx="5720080" cy="359410"/>
                <wp:effectExtent l="0" t="0" r="0" b="2540"/>
                <wp:wrapNone/>
                <wp:docPr id="41" name="Rectangle 41"/>
                <wp:cNvGraphicFramePr/>
                <a:graphic xmlns:a="http://schemas.openxmlformats.org/drawingml/2006/main">
                  <a:graphicData uri="http://schemas.microsoft.com/office/word/2010/wordprocessingShape">
                    <wps:wsp>
                      <wps:cNvSpPr/>
                      <wps:spPr>
                        <a:xfrm>
                          <a:off x="0" y="0"/>
                          <a:ext cx="5720080" cy="35941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A52A51" w14:textId="0AEC549D" w:rsidR="007662B8" w:rsidRPr="00145495" w:rsidRDefault="004047B9" w:rsidP="00292E1A">
                            <w:pPr>
                              <w:pStyle w:val="ListParagraph"/>
                              <w:spacing w:after="0"/>
                              <w:ind w:left="0"/>
                              <w:jc w:val="center"/>
                              <w:rPr>
                                <w:sz w:val="26"/>
                                <w:szCs w:val="26"/>
                              </w:rPr>
                            </w:pPr>
                            <w:r>
                              <w:rPr>
                                <w:sz w:val="26"/>
                                <w:szCs w:val="26"/>
                              </w:rPr>
                              <w:t xml:space="preserve">2. </w:t>
                            </w:r>
                            <w:r w:rsidR="007662B8" w:rsidRPr="007662B8">
                              <w:rPr>
                                <w:sz w:val="26"/>
                                <w:szCs w:val="26"/>
                              </w:rPr>
                              <w:t>Is this a Tier 1 (In the Clinic) or a Tier 2 (Knowledge Hub) resource?</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575D09" id="Rectangle 41" o:spid="_x0000_s1031" style="position:absolute;margin-left:1.8pt;margin-top:89.5pt;width:450.4pt;height:28.3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4RpQIAAMAFAAAOAAAAZHJzL2Uyb0RvYy54bWysVE1v2zAMvQ/YfxB0X+10ydoGdYqgRYcB&#10;XVu0HXpWZCk2IImapMTJfv0oyXY/t8Owiy1S5CP5RPL0bKcV2QrnWzAVnRyUlAjDoW7NuqI/Hi4/&#10;HVPiAzM1U2BERffC07PFxw+nnZ2LQ2hA1cIRBDF+3tmKNiHYeVF43gjN/AFYYfBSgtMsoOjWRe1Y&#10;h+haFYdl+aXowNXWARfeo/YiX9JFwpdS8HAjpReBqIpibiF9Xfqu4rdYnLL52jHbtLxPg/1DFpq1&#10;BoOOUBcsMLJx7Rso3XIHHmQ44KALkLLlItWA1UzKV9XcN8yKVAuS4+1Ik/9/sPx6e+tIW1d0OqHE&#10;MI1vdIesMbNWgqAOCeqsn6Pdvb11veTxGKvdSafjH+sgu0TqfiRV7ALhqJwd4TsdI/cc7z7PTqaT&#10;xHrx5G2dD18FaBIPFXUYPnHJtlc+YEQ0HUxiMA+qrS9bpZIQG0WcK0e2DJ+YcS5MmCR3tdHfoc76&#10;o1lZDmFTb0WXhPwCTZmIaSCi58BRU0QCcsnpFPZKRDtl7oRE7rDIwxRxRH6bjG9YLbI6pvJ+Lgkw&#10;IkuMP2Lnav6AnbPs7aOrSE0/Opd/Syw7jx4pMpgwOuvWgHsPQCHFfeRsP5CUqYkshd1ql/pqNrTQ&#10;Cuo99pqDPITe8ssWH/yK+XDLHE4d9ghuknCDH6mgqyj0J0oacL/e00d7HAa8paTDKa6o/7lhTlCi&#10;vhkck5PJdBrHPgmxEVFwz29WSZjGJsX23+hzwC7CScDs0jHaBzUcpQP9iAtnGaPiFTMcY1eUBzcI&#10;5yFvF1xZXCyXyQxH3bJwZe4tj+CR59jQD7tH5mzf9QHn5RqGiWfzV82fbaOngeUmgGzTZESmM6/9&#10;C+CaSG3dr7S4h57Lyepp8S5+AwAA//8DAFBLAwQUAAYACAAAACEAXc4xG90AAAAJAQAADwAAAGRy&#10;cy9kb3ducmV2LnhtbEyPwU7DMBBE70j8g7VI3KhNU1Ia4lQVUo9IEOC+jU0SiNdp7KSBr2c5lePO&#10;jN7O5NvZdWKyQ2g9abhdKBCWKm9aqjW8ve5v7kGEiGSw82Q1fNsA2+LyIsfM+BO92KmMtWAIhQw1&#10;NDH2mZShaqzDsPC9JfY+/OAw8jnU0gx4Yrjr5FKpVDpsiT802NvHxlZf5eiY8twn6fr9Z1Lj/Fnt&#10;dxiPx/JJ6+urefcAIto5nsPwV5+rQ8GdDn4kE0SnIUk5yPJ6w5PY36jVCsRBwzK5S0EWufy/oPgF&#10;AAD//wMAUEsBAi0AFAAGAAgAAAAhALaDOJL+AAAA4QEAABMAAAAAAAAAAAAAAAAAAAAAAFtDb250&#10;ZW50X1R5cGVzXS54bWxQSwECLQAUAAYACAAAACEAOP0h/9YAAACUAQAACwAAAAAAAAAAAAAAAAAv&#10;AQAAX3JlbHMvLnJlbHNQSwECLQAUAAYACAAAACEAV5F+EaUCAADABQAADgAAAAAAAAAAAAAAAAAu&#10;AgAAZHJzL2Uyb0RvYy54bWxQSwECLQAUAAYACAAAACEAXc4xG90AAAAJAQAADwAAAAAAAAAAAAAA&#10;AAD/BAAAZHJzL2Rvd25yZXYueG1sUEsFBgAAAAAEAAQA8wAAAAkGAAAAAA==&#10;" fillcolor="#2f5496 [2404]" stroked="f" strokeweight="1pt">
                <v:textbox inset=",2mm">
                  <w:txbxContent>
                    <w:p w14:paraId="23A52A51" w14:textId="0AEC549D" w:rsidR="007662B8" w:rsidRPr="00145495" w:rsidRDefault="004047B9" w:rsidP="00292E1A">
                      <w:pPr>
                        <w:pStyle w:val="ListParagraph"/>
                        <w:spacing w:after="0"/>
                        <w:ind w:left="0"/>
                        <w:jc w:val="center"/>
                        <w:rPr>
                          <w:sz w:val="26"/>
                          <w:szCs w:val="26"/>
                        </w:rPr>
                      </w:pPr>
                      <w:r>
                        <w:rPr>
                          <w:sz w:val="26"/>
                          <w:szCs w:val="26"/>
                        </w:rPr>
                        <w:t xml:space="preserve">2. </w:t>
                      </w:r>
                      <w:r w:rsidR="007662B8" w:rsidRPr="007662B8">
                        <w:rPr>
                          <w:sz w:val="26"/>
                          <w:szCs w:val="26"/>
                        </w:rPr>
                        <w:t>Is this a Tier 1 (In the Clinic) or a Tier 2 (Knowledge Hub) resource?</w:t>
                      </w:r>
                    </w:p>
                  </w:txbxContent>
                </v:textbox>
              </v:rect>
            </w:pict>
          </mc:Fallback>
        </mc:AlternateContent>
      </w:r>
      <w:r w:rsidR="00142772">
        <w:rPr>
          <w:noProof/>
        </w:rPr>
        <mc:AlternateContent>
          <mc:Choice Requires="wps">
            <w:drawing>
              <wp:anchor distT="0" distB="0" distL="114300" distR="114300" simplePos="0" relativeHeight="251711488" behindDoc="0" locked="0" layoutInCell="1" allowOverlap="1" wp14:anchorId="38277D79" wp14:editId="66EF907D">
                <wp:simplePos x="0" y="0"/>
                <wp:positionH relativeFrom="column">
                  <wp:posOffset>19685</wp:posOffset>
                </wp:positionH>
                <wp:positionV relativeFrom="paragraph">
                  <wp:posOffset>1500505</wp:posOffset>
                </wp:positionV>
                <wp:extent cx="5720080" cy="1148080"/>
                <wp:effectExtent l="0" t="0" r="0" b="0"/>
                <wp:wrapNone/>
                <wp:docPr id="42" name="Rectangle 42"/>
                <wp:cNvGraphicFramePr/>
                <a:graphic xmlns:a="http://schemas.openxmlformats.org/drawingml/2006/main">
                  <a:graphicData uri="http://schemas.microsoft.com/office/word/2010/wordprocessingShape">
                    <wps:wsp>
                      <wps:cNvSpPr/>
                      <wps:spPr>
                        <a:xfrm>
                          <a:off x="0" y="0"/>
                          <a:ext cx="5720080" cy="114808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12F1C1" w14:textId="4C17037F" w:rsidR="007662B8" w:rsidRPr="007662B8" w:rsidRDefault="00145495" w:rsidP="00043A66">
                            <w:pPr>
                              <w:jc w:val="center"/>
                              <w:rPr>
                                <w:color w:val="000000" w:themeColor="text1"/>
                                <w:szCs w:val="24"/>
                              </w:rPr>
                            </w:pPr>
                            <w:r w:rsidRPr="00145495">
                              <w:rPr>
                                <w:color w:val="000000" w:themeColor="text1"/>
                                <w:szCs w:val="24"/>
                              </w:rPr>
                              <w:t>List the type</w:t>
                            </w:r>
                            <w:r w:rsidR="000D2D60">
                              <w:rPr>
                                <w:color w:val="000000" w:themeColor="text1"/>
                                <w:szCs w:val="24"/>
                              </w:rPr>
                              <w:t>s</w:t>
                            </w:r>
                            <w:r w:rsidRPr="00145495">
                              <w:rPr>
                                <w:color w:val="000000" w:themeColor="text1"/>
                                <w:szCs w:val="24"/>
                              </w:rPr>
                              <w:t xml:space="preserve"> of resource</w:t>
                            </w:r>
                            <w:r w:rsidR="000D2D60">
                              <w:rPr>
                                <w:color w:val="000000" w:themeColor="text1"/>
                                <w:szCs w:val="24"/>
                              </w:rPr>
                              <w:t>(s)</w:t>
                            </w:r>
                            <w:r w:rsidRPr="00145495">
                              <w:rPr>
                                <w:color w:val="000000" w:themeColor="text1"/>
                                <w:szCs w:val="24"/>
                              </w:rPr>
                              <w:t xml:space="preserve"> you will need to create. Are they Tier 1 (at the point of patient care and centred on a clinical scenario)? Or are they Tier 2 (</w:t>
                            </w:r>
                            <w:r w:rsidR="000D2D60">
                              <w:rPr>
                                <w:color w:val="000000" w:themeColor="text1"/>
                                <w:szCs w:val="24"/>
                              </w:rPr>
                              <w:t>foundation knowledge</w:t>
                            </w:r>
                            <w:r w:rsidRPr="00145495">
                              <w:rPr>
                                <w:color w:val="000000" w:themeColor="text1"/>
                                <w:szCs w:val="24"/>
                              </w:rPr>
                              <w:t xml:space="preserve">)? In some cases, you may develop Tier 1 resource(s) </w:t>
                            </w:r>
                            <w:r w:rsidR="000D2D60">
                              <w:rPr>
                                <w:color w:val="000000" w:themeColor="text1"/>
                                <w:szCs w:val="24"/>
                              </w:rPr>
                              <w:t>and accompanying</w:t>
                            </w:r>
                            <w:r w:rsidRPr="00145495">
                              <w:rPr>
                                <w:color w:val="000000" w:themeColor="text1"/>
                                <w:szCs w:val="24"/>
                              </w:rPr>
                              <w:t xml:space="preserve"> linked Tier 2 resource(s).</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277D79" id="Rectangle 42" o:spid="_x0000_s1032" style="position:absolute;margin-left:1.55pt;margin-top:118.15pt;width:450.4pt;height:90.4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AxUrwIAANgFAAAOAAAAZHJzL2Uyb0RvYy54bWysVMFu2zAMvQ/YPwi6r46DtMuCOkXQosOA&#10;rg3aDj0rshQbkERNUuJkXz9Kst2u63YYdrFFinwkn0ieXxy0InvhfAumouXJhBJhONSt2Vb02+P1&#10;hzklPjBTMwVGVPQoPL1Yvn933tmFmEIDqhaOIIjxi85WtAnBLorC80Zo5k/ACoOXEpxmAUW3LWrH&#10;OkTXqphOJmdFB662DrjwHrVX+ZIuE76Ugoc7Kb0IRFUUcwvp69J3E7/F8pwtto7ZpuV9GuwfstCs&#10;NRh0hLpigZGda3+D0i134EGGEw66AClbLlINWE05eVXNQ8OsSLUgOd6ONPn/B8tv92tH2rqisykl&#10;hml8o3tkjZmtEgR1SFBn/QLtHuza9ZLHY6z2IJ2Of6yDHBKpx5FUcQiEo/L0I77THLnneFeWs3kU&#10;EKd4drfOh88CNImHijqMn8hk+xsfsulgEqN5UG193SqVhNgp4lI5smf4xoxzYcJpclc7/RXqrMcc&#10;Jv1roxp7IqvngxqzST0XkVJuvwRRJoYyEIPmfKKmiMRkKtIpHJWIdsrcC4mcYvHTlMiI/DLHMl81&#10;rBZZffrHXBJgRJYYf8TuAd6qv+wJ7u2jq0jDMDpP/pZYLnH0SJHBhNFZtwbcWwAqjJGz/UBSpiay&#10;FA6bQ+q3s6G1NlAfsQcd5OH0ll+32Ac3zIc1cziN2Du4YcIdfqSCrqLQnyhpwP14Sx/tcUjwlpIO&#10;p7ui/vuOOUGJ+mJwfD6Vs1lcB0mIDYqCe3mzScIsNi+OxU5fAjZXibvM8nSM9kENR+lAP+EiWsWo&#10;eMUMx9gV5cENwmXIWwdXGRerVTLDFWBZuDEPlkfwyHPs88fDE3O2H4aAc3QLwyZgi1czkW2jp4HV&#10;LoBs08BEpjOv/Qvg+kht3a+6uJ9eysnqeSEvfwIAAP//AwBQSwMEFAAGAAgAAAAhAGKkSFPdAAAA&#10;CQEAAA8AAABkcnMvZG93bnJldi54bWxMj8FOwzAQRO9I/IO1SNzoxg0qNI1ToYreeqEF9erGrhM1&#10;Xkfxpg1/jznBcTSjmTflevKduNohtoEUyFkGwlIdTEtOwedh+/QKIrImo7tAVsG3jbCu7u9KXZhw&#10;ow973bMTqYRioRU0zH2BGOvGeh1nobeUvHMYvOYkB4dm0LdU7jucZ9kCvW4pLTS6t5vG1pf96BW8&#10;41Fetm5k5KNj2W12+FXvlHp8mN5WINhO/BeGX/yEDlViOoWRTBSdglymoIJ5vshBJH+Z5UsQJwXP&#10;8kUCViX+f1D9AAAA//8DAFBLAQItABQABgAIAAAAIQC2gziS/gAAAOEBAAATAAAAAAAAAAAAAAAA&#10;AAAAAABbQ29udGVudF9UeXBlc10ueG1sUEsBAi0AFAAGAAgAAAAhADj9If/WAAAAlAEAAAsAAAAA&#10;AAAAAAAAAAAALwEAAF9yZWxzLy5yZWxzUEsBAi0AFAAGAAgAAAAhAMP0DFSvAgAA2AUAAA4AAAAA&#10;AAAAAAAAAAAALgIAAGRycy9lMm9Eb2MueG1sUEsBAi0AFAAGAAgAAAAhAGKkSFPdAAAACQEAAA8A&#10;AAAAAAAAAAAAAAAACQUAAGRycy9kb3ducmV2LnhtbFBLBQYAAAAABAAEAPMAAAATBgAAAAA=&#10;" fillcolor="#deeaf6 [664]" stroked="f" strokeweight="1pt">
                <v:textbox inset=",2mm">
                  <w:txbxContent>
                    <w:p w14:paraId="4312F1C1" w14:textId="4C17037F" w:rsidR="007662B8" w:rsidRPr="007662B8" w:rsidRDefault="00145495" w:rsidP="00043A66">
                      <w:pPr>
                        <w:jc w:val="center"/>
                        <w:rPr>
                          <w:color w:val="000000" w:themeColor="text1"/>
                          <w:szCs w:val="24"/>
                        </w:rPr>
                      </w:pPr>
                      <w:r w:rsidRPr="00145495">
                        <w:rPr>
                          <w:color w:val="000000" w:themeColor="text1"/>
                          <w:szCs w:val="24"/>
                        </w:rPr>
                        <w:t>List the type</w:t>
                      </w:r>
                      <w:r w:rsidR="000D2D60">
                        <w:rPr>
                          <w:color w:val="000000" w:themeColor="text1"/>
                          <w:szCs w:val="24"/>
                        </w:rPr>
                        <w:t>s</w:t>
                      </w:r>
                      <w:r w:rsidRPr="00145495">
                        <w:rPr>
                          <w:color w:val="000000" w:themeColor="text1"/>
                          <w:szCs w:val="24"/>
                        </w:rPr>
                        <w:t xml:space="preserve"> of resource</w:t>
                      </w:r>
                      <w:r w:rsidR="000D2D60">
                        <w:rPr>
                          <w:color w:val="000000" w:themeColor="text1"/>
                          <w:szCs w:val="24"/>
                        </w:rPr>
                        <w:t>(s)</w:t>
                      </w:r>
                      <w:r w:rsidRPr="00145495">
                        <w:rPr>
                          <w:color w:val="000000" w:themeColor="text1"/>
                          <w:szCs w:val="24"/>
                        </w:rPr>
                        <w:t xml:space="preserve"> you will need to create. Are they Tier 1 (at the point of patient care and centred on a clinical scenario)? Or are they Tier 2 (</w:t>
                      </w:r>
                      <w:r w:rsidR="000D2D60">
                        <w:rPr>
                          <w:color w:val="000000" w:themeColor="text1"/>
                          <w:szCs w:val="24"/>
                        </w:rPr>
                        <w:t>foundation knowledge</w:t>
                      </w:r>
                      <w:r w:rsidRPr="00145495">
                        <w:rPr>
                          <w:color w:val="000000" w:themeColor="text1"/>
                          <w:szCs w:val="24"/>
                        </w:rPr>
                        <w:t xml:space="preserve">)? In some cases, you may develop Tier 1 resource(s) </w:t>
                      </w:r>
                      <w:r w:rsidR="000D2D60">
                        <w:rPr>
                          <w:color w:val="000000" w:themeColor="text1"/>
                          <w:szCs w:val="24"/>
                        </w:rPr>
                        <w:t>and accompanying</w:t>
                      </w:r>
                      <w:r w:rsidRPr="00145495">
                        <w:rPr>
                          <w:color w:val="000000" w:themeColor="text1"/>
                          <w:szCs w:val="24"/>
                        </w:rPr>
                        <w:t xml:space="preserve"> linked Tier 2 resource(s).</w:t>
                      </w:r>
                    </w:p>
                  </w:txbxContent>
                </v:textbox>
              </v:rect>
            </w:pict>
          </mc:Fallback>
        </mc:AlternateContent>
      </w:r>
      <w:r w:rsidR="00142772">
        <w:rPr>
          <w:noProof/>
        </w:rPr>
        <mc:AlternateContent>
          <mc:Choice Requires="wps">
            <w:drawing>
              <wp:anchor distT="0" distB="0" distL="114300" distR="114300" simplePos="0" relativeHeight="251659262" behindDoc="0" locked="0" layoutInCell="1" allowOverlap="1" wp14:anchorId="05C556D0" wp14:editId="59B20FF9">
                <wp:simplePos x="0" y="0"/>
                <wp:positionH relativeFrom="margin">
                  <wp:posOffset>2546985</wp:posOffset>
                </wp:positionH>
                <wp:positionV relativeFrom="paragraph">
                  <wp:posOffset>2427605</wp:posOffset>
                </wp:positionV>
                <wp:extent cx="701675" cy="743585"/>
                <wp:effectExtent l="0" t="0" r="3175" b="0"/>
                <wp:wrapNone/>
                <wp:docPr id="43" name="Arrow: Down 43"/>
                <wp:cNvGraphicFramePr/>
                <a:graphic xmlns:a="http://schemas.openxmlformats.org/drawingml/2006/main">
                  <a:graphicData uri="http://schemas.microsoft.com/office/word/2010/wordprocessingShape">
                    <wps:wsp>
                      <wps:cNvSpPr/>
                      <wps:spPr>
                        <a:xfrm>
                          <a:off x="0" y="0"/>
                          <a:ext cx="701675" cy="743585"/>
                        </a:xfrm>
                        <a:prstGeom prst="downArrow">
                          <a:avLst>
                            <a:gd name="adj1" fmla="val 50000"/>
                            <a:gd name="adj2" fmla="val 48570"/>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9BE0D" id="Arrow: Down 43" o:spid="_x0000_s1026" type="#_x0000_t67" style="position:absolute;margin-left:200.55pt;margin-top:191.15pt;width:55.25pt;height:58.55pt;z-index:251659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7+zwwIAAAUGAAAOAAAAZHJzL2Uyb0RvYy54bWysVFFPGzEMfp+0/xDlfdy1tJRVXFEFYprE&#10;AA0mnkMu4W5K4ixJe+1+PU5yvZaB9jCtD2kc25/t72yfnW+0ImvhfAumoqOjkhJhONStea7oj4er&#10;T6eU+MBMzRQYUdGt8PR88fHDWWfnYgwNqFo4giDGzztb0SYEOy8KzxuhmT8CKwwqJTjNAoruuagd&#10;6xBdq2JclidFB662DrjwHl8vs5IuEr6UgodbKb0IRFUUcwvpdOl8imexOGPzZ8ds0/I+DfYPWWjW&#10;Ggw6QF2ywMjKtW+gdMsdeJDhiIMuQMqWi1QDVjMq/6jmvmFWpFqQHG8Hmvz/g+U36ztH2rqik2NK&#10;DNP4jZbOQTcnl9AZgq9IUWf9HC3v7Z3rJY/XWO9GOh3/sRKySbRuB1rFJhCOj7NydDKbUsJRNZsc&#10;T0+nEbPYO1vnwxcBmsRLRWsMnHJIjLL1tQ+J2rrPj9U/R5RIrfBLrZki0xJ//Zc8sBkf2kxOp7Nk&#10;g2F7RLztAkd4D6qtr1qlkhD7T1woRzBARRnnwoRRyket9Deo8/sshu6LSS0bXVJpr9CUiZgGInqu&#10;PL4UkdXMY7qFrRLRTpnvQuInQebGKeKA/DYZ37Ba5OeBBaxr8Ei5JMCILDH+gJ2rGSxfY+cse/vo&#10;KtIsDc7l3xLLzoNHigwmDM66NeDeA1BIcR852+9IytRElp6g3mLDOsiT7C2/arFprpkPd8xhQ+CQ&#10;4zoKt3hIBV1Fob9R0oD7/d57tMeJQi0lHa6CivpfK+YEJeqrwVn7PJpM4u5IwmQ6G6PgDjVPhxqz&#10;0heAPYMtitmla7QPaneVDvQjbq1ljIoqZjjGrigPbidchLyicO9xsVwmM9wXloVrc295BI+sxvZ9&#10;2DwyZ/vJCThyN7BbG32nZ0b3ttHTwHIVQLYhKve89gLumtQ4/V6My+xQTlb77b14AQAA//8DAFBL&#10;AwQUAAYACAAAACEArcAlUeMAAAALAQAADwAAAGRycy9kb3ducmV2LnhtbEyPy27CMBBF95X6D9ZU&#10;6q44hoRCGgf1oa66obRCYmdik0TY4yg2JOXrO6za5ege3XumWI3OsrPpQ+tRgpgkwAxWXrdYS/j+&#10;en9YAAtRoVbWo5HwYwKsytubQuXaD/hpzptYMyrBkCsJTYxdznmoGuNUmPjOIGUH3zsV6exrrns1&#10;ULmzfJokc+5Ui7TQqM68NqY6bk5OwsU+Zh9Zuk13x7eX3fpwWXfDdpDy/m58fgIWzRj/YLjqkzqU&#10;5LT3J9SBWQlpIgShEmaL6QwYEZkQc2B7ipbLFHhZ8P8/lL8AAAD//wMAUEsBAi0AFAAGAAgAAAAh&#10;ALaDOJL+AAAA4QEAABMAAAAAAAAAAAAAAAAAAAAAAFtDb250ZW50X1R5cGVzXS54bWxQSwECLQAU&#10;AAYACAAAACEAOP0h/9YAAACUAQAACwAAAAAAAAAAAAAAAAAvAQAAX3JlbHMvLnJlbHNQSwECLQAU&#10;AAYACAAAACEAwiu/s8MCAAAFBgAADgAAAAAAAAAAAAAAAAAuAgAAZHJzL2Uyb0RvYy54bWxQSwEC&#10;LQAUAAYACAAAACEArcAlUeMAAAALAQAADwAAAAAAAAAAAAAAAAAdBQAAZHJzL2Rvd25yZXYueG1s&#10;UEsFBgAAAAAEAAQA8wAAAC0GAAAAAA==&#10;" adj="11700" fillcolor="#2f5496 [2404]" stroked="f" strokeweight="1pt">
                <w10:wrap anchorx="margin"/>
              </v:shape>
            </w:pict>
          </mc:Fallback>
        </mc:AlternateContent>
      </w:r>
      <w:r w:rsidR="00142772">
        <w:rPr>
          <w:noProof/>
        </w:rPr>
        <mc:AlternateContent>
          <mc:Choice Requires="wps">
            <w:drawing>
              <wp:anchor distT="0" distB="0" distL="114300" distR="114300" simplePos="0" relativeHeight="251660287" behindDoc="0" locked="0" layoutInCell="1" allowOverlap="1" wp14:anchorId="35D7DCDC" wp14:editId="0150BC60">
                <wp:simplePos x="0" y="0"/>
                <wp:positionH relativeFrom="margin">
                  <wp:posOffset>2546985</wp:posOffset>
                </wp:positionH>
                <wp:positionV relativeFrom="paragraph">
                  <wp:posOffset>393700</wp:posOffset>
                </wp:positionV>
                <wp:extent cx="701675" cy="743585"/>
                <wp:effectExtent l="0" t="0" r="3175" b="0"/>
                <wp:wrapNone/>
                <wp:docPr id="40" name="Arrow: Down 40"/>
                <wp:cNvGraphicFramePr/>
                <a:graphic xmlns:a="http://schemas.openxmlformats.org/drawingml/2006/main">
                  <a:graphicData uri="http://schemas.microsoft.com/office/word/2010/wordprocessingShape">
                    <wps:wsp>
                      <wps:cNvSpPr/>
                      <wps:spPr>
                        <a:xfrm>
                          <a:off x="0" y="0"/>
                          <a:ext cx="701675" cy="743585"/>
                        </a:xfrm>
                        <a:prstGeom prst="downArrow">
                          <a:avLst>
                            <a:gd name="adj1" fmla="val 50000"/>
                            <a:gd name="adj2" fmla="val 48570"/>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03B65" id="Arrow: Down 40" o:spid="_x0000_s1026" type="#_x0000_t67" style="position:absolute;margin-left:200.55pt;margin-top:31pt;width:55.25pt;height:58.55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w2DwwIAAAUGAAAOAAAAZHJzL2Uyb0RvYy54bWysVMFu2zAMvQ/YPwi6r3aypMmCOkXQosOA&#10;ri3WDj2rslR7kERNUuJkXz9Kcpx0LXYYloMiiuQj+Uzy7HyrFdkI51swFR2dlJQIw6FuzXNFvz9c&#10;fZhT4gMzNVNgREV3wtPz5ft3Z51diDE0oGrhCIIYv+hsRZsQ7KIoPG+EZv4ErDColOA0Cyi656J2&#10;rEN0rYpxWZ4WHbjaOuDCe3y9zEq6TPhSCh5upfQiEFVRzC2k06XzKZ7F8owtnh2zTcv7NNg/ZKFZ&#10;azDoAHXJAiNr176C0i134EGGEw66AClbLlINWM2o/KOa+4ZZkWpBcrwdaPL/D5bfbO4caeuKTpAe&#10;wzR+o5Vz0C3IJXSG4CtS1Fm/QMt7e+d6yeM11ruVTsd/rIRsE627gVaxDYTj46wcnc6mlHBUzSYf&#10;p/NpxCwOztb58FmAJvFS0RoDpxwSo2xz7UOitu7zY/WPESVSK/xSG6bItMRf/yWPbMbHNpP5dJZs&#10;MGyPiLd94AjvQbX1VatUEmL/iQvlCAaoKONcmDBK+ai1/gp1fp/F0H0xqWWjSyrtBZoyEdNARM+V&#10;x5cispp5TLewUyLaKfNNSPwkyNw4RRyQXyfjG1aL/DywgHUNHimXBBiRJcYfsHM1g+VL7Jxlbx9d&#10;RZqlwbn8W2LZefBIkcGEwVm3BtxbAAop7iNn+z1JmZrI0hPUO2xYB3mSveVXLTbNNfPhjjlsCOxi&#10;XEfhFg+poKso9DdKGnC/3nqP9jhRqKWkw1VQUf9zzZygRH0xOGufRpM4HCEJk+lsjII71jwda8xa&#10;XwD2DLYoZpeu0T6o/VU60I+4tVYxKqqY4Ri7ojy4vXAR8orCvcfFapXMcF9YFq7NveURPLIa2/dh&#10;+8ic7Scn4MjdwH5t9J2eGT3YRk8Dq3UA2YaoPPDaC7hrUuP0ezEus2M5WR229/I3AAAA//8DAFBL&#10;AwQUAAYACAAAACEAlDc+tuEAAAAKAQAADwAAAGRycy9kb3ducmV2LnhtbEyPy07DMBBF90j8gzVI&#10;7KjjKknbEKfiIVZsSkGVunPjaRLVjyh2m9CvZ1jBcjRH955bridr2AWH0HknQcwSYOhqrzvXSPj6&#10;fHtYAgtROa2MdyjhGwOsq9ubUhXaj+4DL9vYMApxoVAS2hj7gvNQt2hVmPkeHf2OfrAq0jk0XA9q&#10;pHBr+DxJcm5V56ihVT2+tFiftmcr4WoW2XuW7tL96fV5vzleN/24G6W8v5ueHoFFnOIfDL/6pA4V&#10;OR382enAjIQ0EYJQCfmcNhGQCZEDOxC5WAngVcn/T6h+AAAA//8DAFBLAQItABQABgAIAAAAIQC2&#10;gziS/gAAAOEBAAATAAAAAAAAAAAAAAAAAAAAAABbQ29udGVudF9UeXBlc10ueG1sUEsBAi0AFAAG&#10;AAgAAAAhADj9If/WAAAAlAEAAAsAAAAAAAAAAAAAAAAALwEAAF9yZWxzLy5yZWxzUEsBAi0AFAAG&#10;AAgAAAAhACPXDYPDAgAABQYAAA4AAAAAAAAAAAAAAAAALgIAAGRycy9lMm9Eb2MueG1sUEsBAi0A&#10;FAAGAAgAAAAhAJQ3PrbhAAAACgEAAA8AAAAAAAAAAAAAAAAAHQUAAGRycy9kb3ducmV2LnhtbFBL&#10;BQYAAAAABAAEAPMAAAArBgAAAAA=&#10;" adj="11700" fillcolor="#2f5496 [2404]" stroked="f" strokeweight="1pt">
                <w10:wrap anchorx="margin"/>
              </v:shape>
            </w:pict>
          </mc:Fallback>
        </mc:AlternateContent>
      </w:r>
      <w:r w:rsidR="00142772">
        <w:rPr>
          <w:noProof/>
        </w:rPr>
        <mc:AlternateContent>
          <mc:Choice Requires="wps">
            <w:drawing>
              <wp:anchor distT="0" distB="0" distL="114300" distR="114300" simplePos="0" relativeHeight="251707392" behindDoc="0" locked="0" layoutInCell="1" allowOverlap="1" wp14:anchorId="6D3A7C54" wp14:editId="40B93754">
                <wp:simplePos x="0" y="0"/>
                <wp:positionH relativeFrom="column">
                  <wp:posOffset>19685</wp:posOffset>
                </wp:positionH>
                <wp:positionV relativeFrom="paragraph">
                  <wp:posOffset>26670</wp:posOffset>
                </wp:positionV>
                <wp:extent cx="5720080" cy="605790"/>
                <wp:effectExtent l="0" t="0" r="0" b="3810"/>
                <wp:wrapNone/>
                <wp:docPr id="39" name="Rectangle 39"/>
                <wp:cNvGraphicFramePr/>
                <a:graphic xmlns:a="http://schemas.openxmlformats.org/drawingml/2006/main">
                  <a:graphicData uri="http://schemas.microsoft.com/office/word/2010/wordprocessingShape">
                    <wps:wsp>
                      <wps:cNvSpPr/>
                      <wps:spPr>
                        <a:xfrm>
                          <a:off x="0" y="0"/>
                          <a:ext cx="5720080" cy="60579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29E7F0" w14:textId="3B09D13D" w:rsidR="009F5CFF" w:rsidRPr="007662B8" w:rsidRDefault="009F5CFF" w:rsidP="00043A66">
                            <w:pPr>
                              <w:jc w:val="center"/>
                              <w:rPr>
                                <w:color w:val="000000" w:themeColor="text1"/>
                                <w:szCs w:val="24"/>
                              </w:rPr>
                            </w:pPr>
                            <w:r w:rsidRPr="007662B8">
                              <w:rPr>
                                <w:color w:val="000000" w:themeColor="text1"/>
                                <w:szCs w:val="24"/>
                              </w:rPr>
                              <w:t>What educational resources do you need to support the development of your framework?</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3A7C54" id="Rectangle 39" o:spid="_x0000_s1033" style="position:absolute;margin-left:1.55pt;margin-top:2.1pt;width:450.4pt;height:47.7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5cXswIAANcFAAAOAAAAZHJzL2Uyb0RvYy54bWysVE1v2zAMvQ/YfxB0X+10TT+COkXQosOA&#10;bi3aDj0rshQbkERNUmJnv36UZLtd1+0w7GKLFPlIPpE8v+i1IjvhfAumorODkhJhONSt2VT02+P1&#10;h1NKfGCmZgqMqOheeHqxfP/uvLMLcQgNqFo4giDGLzpb0SYEuygKzxuhmT8AKwxeSnCaBRTdpqgd&#10;6xBdq+KwLI+LDlxtHXDhPWqv8iVdJnwpBQ+3UnoRiKoo5hbS16XvOn6L5TlbbByzTcuHNNg/ZKFZ&#10;azDoBHXFAiNb1/4GpVvuwIMMBxx0AVK2XKQasJpZ+aqah4ZZkWpBcrydaPL/D5Z/3d050tYV/XhG&#10;iWEa3+geWWNmowRBHRLUWb9Auwd75wbJ4zFW20un4x/rIH0idT+RKvpAOCrnJ/hOp8g9x7vjcn5y&#10;llgvnr2t8+GTAE3ioaIOwycu2e7GB4yIpqNJDOZBtfV1q1QSYqOIS+XIjuETM86FCfPkrrb6C9RZ&#10;jymUw2OjGlsiq09HNYZILReRUsBfgigTQxmIQXM+UVNEXjIT6RT2SkQ7Ze6FREqx9sOUyIT8MsdZ&#10;vmpYLbJ6/sdcEmBElhh/wh4A3qp/Fl8NSxrso6tIszA5l39LLDtPHikymDA569aAewtAhSlyth9J&#10;ytRElkK/7lO7nYydtYZ6jy3oIM+mt/y6xT64YT7cMYfDiK2DCybc4kcq6CoKw4mSBtyPt/TRHmcE&#10;bynpcLgr6r9vmROUqM8Gp+dsdnQUt0ESYn+i4F7erJNwFHsXp2KrLwGba4arzPJ0jPZBjUfpQD/h&#10;HlrFqHjFDMfYFeXBjcJlyEsHNxkXq1Uyww1gWbgxD5ZH8Mhz7PPH/ok5OwxDwDH6CuMiYItXM5Ft&#10;o6eB1TaAbNPARKYzr8ML4PZIHTFsurieXsrJ6nkfL38CAAD//wMAUEsDBBQABgAIAAAAIQD/CGvB&#10;2gAAAAYBAAAPAAAAZHJzL2Rvd25yZXYueG1sTI7BTsMwEETvSPyDtUjc6CYtqkiIU6GK3nqhgHp1&#10;48WJGq+jeNOGv8ec4DajGc28ajP7Xl1ojF1gDfkiA0XcBNux0/Dxvnt4AhXFsDV9YNLwTRE29e1N&#10;ZUobrvxGl4M4lUY4lkZDKzKUiLFpyZu4CANxyr7C6I0kOzq0o7mmcd/jMsvW6E3H6aE1A21bas6H&#10;yWt4xWN+3rlJUI5O8n67x89mr/X93fzyDEpolr8y/OIndKgT0ylMbKPqNazyVNTwuASV0iJbFaBO&#10;SRRrwLrC//j1DwAAAP//AwBQSwECLQAUAAYACAAAACEAtoM4kv4AAADhAQAAEwAAAAAAAAAAAAAA&#10;AAAAAAAAW0NvbnRlbnRfVHlwZXNdLnhtbFBLAQItABQABgAIAAAAIQA4/SH/1gAAAJQBAAALAAAA&#10;AAAAAAAAAAAAAC8BAABfcmVscy8ucmVsc1BLAQItABQABgAIAAAAIQCg85cXswIAANcFAAAOAAAA&#10;AAAAAAAAAAAAAC4CAABkcnMvZTJvRG9jLnhtbFBLAQItABQABgAIAAAAIQD/CGvB2gAAAAYBAAAP&#10;AAAAAAAAAAAAAAAAAA0FAABkcnMvZG93bnJldi54bWxQSwUGAAAAAAQABADzAAAAFAYAAAAA&#10;" fillcolor="#deeaf6 [664]" stroked="f" strokeweight="1pt">
                <v:textbox inset=",2mm">
                  <w:txbxContent>
                    <w:p w14:paraId="3029E7F0" w14:textId="3B09D13D" w:rsidR="009F5CFF" w:rsidRPr="007662B8" w:rsidRDefault="009F5CFF" w:rsidP="00043A66">
                      <w:pPr>
                        <w:jc w:val="center"/>
                        <w:rPr>
                          <w:color w:val="000000" w:themeColor="text1"/>
                          <w:szCs w:val="24"/>
                        </w:rPr>
                      </w:pPr>
                      <w:r w:rsidRPr="007662B8">
                        <w:rPr>
                          <w:color w:val="000000" w:themeColor="text1"/>
                          <w:szCs w:val="24"/>
                        </w:rPr>
                        <w:t>What educational resources do you need to support the development of your framework?</w:t>
                      </w:r>
                    </w:p>
                  </w:txbxContent>
                </v:textbox>
              </v:rect>
            </w:pict>
          </mc:Fallback>
        </mc:AlternateContent>
      </w:r>
      <w:r w:rsidR="00043A66">
        <w:br w:type="page"/>
      </w:r>
    </w:p>
    <w:p w14:paraId="23BE7DB4" w14:textId="61EF1C0A" w:rsidR="00D063BE" w:rsidRPr="00557877" w:rsidRDefault="00D063BE" w:rsidP="00D063BE">
      <w:pPr>
        <w:pStyle w:val="Heading2"/>
        <w:rPr>
          <w:rFonts w:ascii="Calibri" w:hAnsi="Calibri" w:cs="Calibri"/>
          <w:color w:val="000000"/>
        </w:rPr>
      </w:pPr>
      <w:bookmarkStart w:id="10" w:name="_GeNotes_templates"/>
      <w:bookmarkEnd w:id="10"/>
      <w:proofErr w:type="spellStart"/>
      <w:r>
        <w:lastRenderedPageBreak/>
        <w:t>GeNotes</w:t>
      </w:r>
      <w:proofErr w:type="spellEnd"/>
      <w:r>
        <w:t xml:space="preserve"> templates</w:t>
      </w:r>
    </w:p>
    <w:p w14:paraId="5DE9168A" w14:textId="70D8ADA3" w:rsidR="00D063BE" w:rsidRDefault="00D063BE" w:rsidP="00D063BE">
      <w:pPr>
        <w:widowControl w:val="0"/>
        <w:ind w:hanging="2"/>
      </w:pPr>
      <w:r>
        <w:t xml:space="preserve">We have developed template documents for </w:t>
      </w:r>
      <w:proofErr w:type="spellStart"/>
      <w:r>
        <w:t>GeNotes</w:t>
      </w:r>
      <w:proofErr w:type="spellEnd"/>
      <w:r>
        <w:t xml:space="preserve">, which are shown </w:t>
      </w:r>
      <w:r w:rsidR="00F35AFE">
        <w:t>on the following pages</w:t>
      </w:r>
      <w:r>
        <w:t xml:space="preserve">. If you are developing </w:t>
      </w:r>
      <w:r w:rsidR="00C04097">
        <w:t xml:space="preserve">a </w:t>
      </w:r>
      <w:r>
        <w:t>resource</w:t>
      </w:r>
      <w:r w:rsidR="00C04097">
        <w:t xml:space="preserve"> </w:t>
      </w:r>
      <w:r w:rsidR="00F35AFE">
        <w:t xml:space="preserve">that </w:t>
      </w:r>
      <w:r w:rsidR="00E53041">
        <w:t xml:space="preserve">you feel </w:t>
      </w:r>
      <w:r w:rsidR="00F35AFE">
        <w:t>would be suitable for Tier 1 or Tier 2</w:t>
      </w:r>
      <w:r>
        <w:t xml:space="preserve">, then please develop </w:t>
      </w:r>
      <w:r w:rsidR="00C04097">
        <w:t>it</w:t>
      </w:r>
      <w:r>
        <w:t xml:space="preserve"> according to these templates. </w:t>
      </w:r>
    </w:p>
    <w:p w14:paraId="52129628" w14:textId="77777777" w:rsidR="00D063BE" w:rsidRDefault="00D063BE" w:rsidP="00D063BE">
      <w:pPr>
        <w:widowControl w:val="0"/>
        <w:ind w:hanging="2"/>
        <w:rPr>
          <w:b/>
          <w:bCs/>
        </w:rPr>
      </w:pPr>
      <w:r w:rsidRPr="006C2C0A">
        <w:rPr>
          <w:b/>
          <w:bCs/>
        </w:rPr>
        <w:t xml:space="preserve">Instructions are provided in the grey text boxes. Please note, these instructions should be removed from the final document. </w:t>
      </w:r>
    </w:p>
    <w:p w14:paraId="3DA4B952" w14:textId="77777777" w:rsidR="00F35AFE" w:rsidRDefault="00F35AFE">
      <w:pPr>
        <w:spacing w:line="259" w:lineRule="auto"/>
        <w:rPr>
          <w:rFonts w:eastAsiaTheme="majorEastAsia" w:cstheme="majorBidi"/>
          <w:color w:val="2F5496" w:themeColor="accent1" w:themeShade="BF"/>
          <w:sz w:val="32"/>
          <w:szCs w:val="32"/>
        </w:rPr>
      </w:pPr>
      <w:r>
        <w:br w:type="page"/>
      </w:r>
    </w:p>
    <w:p w14:paraId="6C30FC8E" w14:textId="131DF280" w:rsidR="00723A3A" w:rsidRPr="006C2C0A" w:rsidRDefault="00D13F64" w:rsidP="004624A8">
      <w:pPr>
        <w:pStyle w:val="Heading1"/>
      </w:pPr>
      <w:r>
        <w:lastRenderedPageBreak/>
        <w:t>‘In the Clinic’ (</w:t>
      </w:r>
      <w:r w:rsidR="00723A3A" w:rsidRPr="006C2C0A">
        <w:t>Tier 1</w:t>
      </w:r>
      <w:r>
        <w:t>)</w:t>
      </w:r>
      <w:r w:rsidR="00723A3A" w:rsidRPr="006C2C0A">
        <w:t xml:space="preserve"> template document</w:t>
      </w:r>
    </w:p>
    <w:p w14:paraId="4D072FD1" w14:textId="7D9E6354" w:rsidR="004624A8" w:rsidRPr="00D739FB" w:rsidRDefault="00C55C60" w:rsidP="004624A8">
      <w:pPr>
        <w:pStyle w:val="Heading2"/>
        <w:spacing w:before="0" w:after="80" w:line="240" w:lineRule="auto"/>
        <w:rPr>
          <w:rFonts w:eastAsia="Calibri" w:cs="Arial"/>
          <w:b/>
          <w:color w:val="auto"/>
          <w:sz w:val="48"/>
          <w:szCs w:val="48"/>
        </w:rPr>
      </w:pPr>
      <w:bookmarkStart w:id="11" w:name="_heading=h.30j0zll" w:colFirst="0" w:colLast="0"/>
      <w:bookmarkEnd w:id="11"/>
      <w:r>
        <w:rPr>
          <w:rFonts w:eastAsia="Calibri" w:cs="Arial"/>
          <w:b/>
          <w:color w:val="auto"/>
          <w:sz w:val="48"/>
          <w:szCs w:val="48"/>
        </w:rPr>
        <w:t>Presentation</w:t>
      </w:r>
      <w:r w:rsidR="004624A8" w:rsidRPr="00D739FB">
        <w:rPr>
          <w:rFonts w:eastAsia="Calibri" w:cs="Arial"/>
          <w:b/>
          <w:color w:val="auto"/>
          <w:sz w:val="36"/>
          <w:szCs w:val="36"/>
        </w:rPr>
        <w:t xml:space="preserve">: </w:t>
      </w:r>
      <w:sdt>
        <w:sdtPr>
          <w:rPr>
            <w:rFonts w:cs="Arial"/>
            <w:color w:val="auto"/>
          </w:rPr>
          <w:tag w:val="goog_rdk_0"/>
          <w:id w:val="-9842832"/>
        </w:sdtPr>
        <w:sdtEndPr/>
        <w:sdtContent/>
      </w:sdt>
      <w:r w:rsidR="004624A8" w:rsidRPr="00D739FB">
        <w:rPr>
          <w:rFonts w:eastAsia="Calibri" w:cs="Arial"/>
          <w:b/>
          <w:color w:val="auto"/>
          <w:sz w:val="48"/>
          <w:szCs w:val="48"/>
        </w:rPr>
        <w:t xml:space="preserve">A child with </w:t>
      </w:r>
      <w:r w:rsidR="00FC0584">
        <w:rPr>
          <w:rFonts w:eastAsia="Calibri" w:cs="Arial"/>
          <w:b/>
          <w:color w:val="auto"/>
          <w:sz w:val="48"/>
          <w:szCs w:val="48"/>
        </w:rPr>
        <w:t xml:space="preserve">an </w:t>
      </w:r>
      <w:r w:rsidR="004624A8" w:rsidRPr="00D739FB">
        <w:rPr>
          <w:rFonts w:eastAsia="Calibri" w:cs="Arial"/>
          <w:b/>
          <w:color w:val="auto"/>
          <w:sz w:val="48"/>
          <w:szCs w:val="48"/>
        </w:rPr>
        <w:t>intellectual disability</w:t>
      </w:r>
    </w:p>
    <w:p w14:paraId="27C23FF7" w14:textId="5196F52C" w:rsidR="004624A8" w:rsidRPr="00B84859" w:rsidRDefault="00CF0240" w:rsidP="00B84859">
      <w:pPr>
        <w:spacing w:after="0"/>
        <w:rPr>
          <w:rFonts w:cs="Arial"/>
          <w:b/>
          <w:bCs/>
        </w:rPr>
      </w:pPr>
      <w:r w:rsidRPr="000E409E">
        <w:rPr>
          <w:noProof/>
        </w:rPr>
        <mc:AlternateContent>
          <mc:Choice Requires="wps">
            <w:drawing>
              <wp:anchor distT="45720" distB="45720" distL="114300" distR="114300" simplePos="0" relativeHeight="251661312" behindDoc="0" locked="0" layoutInCell="1" allowOverlap="1" wp14:anchorId="4CE06D4B" wp14:editId="304FE6EC">
                <wp:simplePos x="0" y="0"/>
                <wp:positionH relativeFrom="column">
                  <wp:posOffset>-90805</wp:posOffset>
                </wp:positionH>
                <wp:positionV relativeFrom="paragraph">
                  <wp:posOffset>542290</wp:posOffset>
                </wp:positionV>
                <wp:extent cx="6029325" cy="11049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104900"/>
                        </a:xfrm>
                        <a:prstGeom prst="rect">
                          <a:avLst/>
                        </a:prstGeom>
                        <a:solidFill>
                          <a:schemeClr val="bg1">
                            <a:lumMod val="95000"/>
                          </a:schemeClr>
                        </a:solidFill>
                        <a:ln w="9525">
                          <a:solidFill>
                            <a:srgbClr val="000000"/>
                          </a:solidFill>
                          <a:miter lim="800000"/>
                          <a:headEnd/>
                          <a:tailEnd/>
                        </a:ln>
                      </wps:spPr>
                      <wps:txbx>
                        <w:txbxContent>
                          <w:p w14:paraId="09CFE69A" w14:textId="5A871CD5" w:rsidR="009A1B8C" w:rsidRPr="00D739FB" w:rsidRDefault="009A1B8C" w:rsidP="009A1B8C">
                            <w:pPr>
                              <w:widowControl w:val="0"/>
                              <w:pBdr>
                                <w:top w:val="nil"/>
                                <w:left w:val="nil"/>
                                <w:bottom w:val="nil"/>
                                <w:right w:val="nil"/>
                                <w:between w:val="nil"/>
                              </w:pBdr>
                              <w:rPr>
                                <w:rFonts w:eastAsia="Arial" w:cstheme="minorHAnsi"/>
                                <w:color w:val="1F3864" w:themeColor="accent1" w:themeShade="80"/>
                              </w:rPr>
                            </w:pPr>
                            <w:r w:rsidRPr="00D739FB">
                              <w:rPr>
                                <w:rFonts w:eastAsia="Arial" w:cstheme="minorHAnsi"/>
                                <w:b/>
                                <w:bCs/>
                                <w:color w:val="1F3864" w:themeColor="accent1" w:themeShade="80"/>
                              </w:rPr>
                              <w:t>Title</w:t>
                            </w:r>
                            <w:r w:rsidR="00676FCD" w:rsidRPr="00D739FB">
                              <w:rPr>
                                <w:rFonts w:eastAsia="Arial" w:cstheme="minorHAnsi"/>
                                <w:b/>
                                <w:bCs/>
                                <w:color w:val="1F3864" w:themeColor="accent1" w:themeShade="80"/>
                              </w:rPr>
                              <w:t xml:space="preserve"> and summary:</w:t>
                            </w:r>
                            <w:r w:rsidRPr="00D739FB">
                              <w:rPr>
                                <w:rFonts w:eastAsia="Arial" w:cstheme="minorHAnsi"/>
                                <w:color w:val="1F3864" w:themeColor="accent1" w:themeShade="80"/>
                              </w:rPr>
                              <w:t xml:space="preserve"> </w:t>
                            </w:r>
                            <w:r w:rsidR="00610543">
                              <w:rPr>
                                <w:rFonts w:eastAsia="Arial" w:cstheme="minorHAnsi"/>
                                <w:color w:val="1F3864" w:themeColor="accent1" w:themeShade="80"/>
                              </w:rPr>
                              <w:t>For a presentation/testing-stage article, t</w:t>
                            </w:r>
                            <w:r w:rsidRPr="00D739FB">
                              <w:rPr>
                                <w:rFonts w:eastAsia="Arial" w:cstheme="minorHAnsi"/>
                                <w:color w:val="1F3864" w:themeColor="accent1" w:themeShade="80"/>
                              </w:rPr>
                              <w:t>h</w:t>
                            </w:r>
                            <w:r w:rsidR="00676FCD" w:rsidRPr="00D739FB">
                              <w:rPr>
                                <w:rFonts w:eastAsia="Arial" w:cstheme="minorHAnsi"/>
                                <w:color w:val="1F3864" w:themeColor="accent1" w:themeShade="80"/>
                              </w:rPr>
                              <w:t xml:space="preserve">e title should describe </w:t>
                            </w:r>
                            <w:r w:rsidR="00345DDF" w:rsidRPr="00D739FB">
                              <w:rPr>
                                <w:rFonts w:eastAsia="Arial" w:cstheme="minorHAnsi"/>
                                <w:color w:val="1F3864" w:themeColor="accent1" w:themeShade="80"/>
                              </w:rPr>
                              <w:t>the</w:t>
                            </w:r>
                            <w:r w:rsidRPr="00D739FB">
                              <w:rPr>
                                <w:rFonts w:eastAsia="Arial" w:cstheme="minorHAnsi"/>
                                <w:color w:val="1F3864" w:themeColor="accent1" w:themeShade="80"/>
                              </w:rPr>
                              <w:t xml:space="preserve"> clinical presentation</w:t>
                            </w:r>
                            <w:r w:rsidR="00A20C93" w:rsidRPr="00D739FB">
                              <w:rPr>
                                <w:rFonts w:eastAsia="Arial" w:cstheme="minorHAnsi"/>
                                <w:color w:val="1F3864" w:themeColor="accent1" w:themeShade="80"/>
                              </w:rPr>
                              <w:t>.</w:t>
                            </w:r>
                            <w:r w:rsidR="00345DDF" w:rsidRPr="00D739FB">
                              <w:rPr>
                                <w:rFonts w:eastAsia="Arial" w:cstheme="minorHAnsi"/>
                                <w:color w:val="1F3864" w:themeColor="accent1" w:themeShade="80"/>
                              </w:rPr>
                              <w:t xml:space="preserve"> </w:t>
                            </w:r>
                            <w:r w:rsidR="00610543">
                              <w:rPr>
                                <w:rFonts w:eastAsia="Arial" w:cstheme="minorHAnsi"/>
                                <w:color w:val="1F3864" w:themeColor="accent1" w:themeShade="80"/>
                              </w:rPr>
                              <w:t>(For a results-stage article,</w:t>
                            </w:r>
                            <w:r w:rsidR="00713FB4">
                              <w:rPr>
                                <w:rFonts w:eastAsia="Arial" w:cstheme="minorHAnsi"/>
                                <w:color w:val="1F3864" w:themeColor="accent1" w:themeShade="80"/>
                              </w:rPr>
                              <w:t xml:space="preserve"> the title should describe the </w:t>
                            </w:r>
                            <w:r w:rsidR="009A75A4">
                              <w:rPr>
                                <w:rFonts w:eastAsia="Arial" w:cstheme="minorHAnsi"/>
                                <w:color w:val="1F3864" w:themeColor="accent1" w:themeShade="80"/>
                              </w:rPr>
                              <w:t>result</w:t>
                            </w:r>
                            <w:r w:rsidR="00FC0584">
                              <w:rPr>
                                <w:rFonts w:eastAsia="Arial" w:cstheme="minorHAnsi"/>
                                <w:color w:val="1F3864" w:themeColor="accent1" w:themeShade="80"/>
                              </w:rPr>
                              <w:t>s</w:t>
                            </w:r>
                            <w:r w:rsidR="009A75A4">
                              <w:rPr>
                                <w:rFonts w:eastAsia="Arial" w:cstheme="minorHAnsi"/>
                                <w:color w:val="1F3864" w:themeColor="accent1" w:themeShade="80"/>
                              </w:rPr>
                              <w:t xml:space="preserve">, eg ‘Patient with </w:t>
                            </w:r>
                            <w:r w:rsidR="00D24981">
                              <w:rPr>
                                <w:rFonts w:eastAsia="Arial" w:cstheme="minorHAnsi"/>
                                <w:color w:val="1F3864" w:themeColor="accent1" w:themeShade="80"/>
                              </w:rPr>
                              <w:t>colorectal cancer (germline DPYD variant)’.</w:t>
                            </w:r>
                            <w:r w:rsidR="00173A6F">
                              <w:rPr>
                                <w:rFonts w:eastAsia="Arial" w:cstheme="minorHAnsi"/>
                                <w:color w:val="1F3864" w:themeColor="accent1" w:themeShade="80"/>
                              </w:rPr>
                              <w:t>)</w:t>
                            </w:r>
                            <w:r w:rsidR="00610543">
                              <w:rPr>
                                <w:rFonts w:eastAsia="Arial" w:cstheme="minorHAnsi"/>
                                <w:color w:val="1F3864" w:themeColor="accent1" w:themeShade="80"/>
                              </w:rPr>
                              <w:t xml:space="preserve"> </w:t>
                            </w:r>
                            <w:r w:rsidR="00D24981">
                              <w:rPr>
                                <w:rFonts w:eastAsia="Arial" w:cstheme="minorHAnsi"/>
                                <w:color w:val="1F3864" w:themeColor="accent1" w:themeShade="80"/>
                              </w:rPr>
                              <w:br/>
                            </w:r>
                            <w:r w:rsidR="00345DDF" w:rsidRPr="00D739FB">
                              <w:rPr>
                                <w:rFonts w:eastAsia="Arial" w:cstheme="minorHAnsi"/>
                                <w:color w:val="1F3864" w:themeColor="accent1" w:themeShade="80"/>
                              </w:rPr>
                              <w:t xml:space="preserve">The </w:t>
                            </w:r>
                            <w:r w:rsidR="00637B65">
                              <w:rPr>
                                <w:rFonts w:eastAsia="Arial" w:cstheme="minorHAnsi"/>
                                <w:color w:val="1F3864" w:themeColor="accent1" w:themeShade="80"/>
                              </w:rPr>
                              <w:t xml:space="preserve">one-sentence </w:t>
                            </w:r>
                            <w:r w:rsidR="00345DDF" w:rsidRPr="00D739FB">
                              <w:rPr>
                                <w:rFonts w:eastAsia="Arial" w:cstheme="minorHAnsi"/>
                                <w:color w:val="1F3864" w:themeColor="accent1" w:themeShade="80"/>
                              </w:rPr>
                              <w:t>summary</w:t>
                            </w:r>
                            <w:r w:rsidR="00610543">
                              <w:rPr>
                                <w:rFonts w:eastAsia="Arial" w:cstheme="minorHAnsi"/>
                                <w:color w:val="1F3864" w:themeColor="accent1" w:themeShade="80"/>
                              </w:rPr>
                              <w:t xml:space="preserve"> </w:t>
                            </w:r>
                            <w:r w:rsidR="00637B65">
                              <w:rPr>
                                <w:rFonts w:eastAsia="Arial" w:cstheme="minorHAnsi"/>
                                <w:color w:val="1F3864" w:themeColor="accent1" w:themeShade="80"/>
                              </w:rPr>
                              <w:t xml:space="preserve">below the title </w:t>
                            </w:r>
                            <w:r w:rsidR="00A37B3D" w:rsidRPr="00D739FB">
                              <w:rPr>
                                <w:rFonts w:eastAsia="Arial" w:cstheme="minorHAnsi"/>
                                <w:color w:val="1F3864" w:themeColor="accent1" w:themeShade="80"/>
                              </w:rPr>
                              <w:t>should</w:t>
                            </w:r>
                            <w:r w:rsidR="00345DDF" w:rsidRPr="00D739FB">
                              <w:rPr>
                                <w:rFonts w:eastAsia="Arial" w:cstheme="minorHAnsi"/>
                                <w:color w:val="1F3864" w:themeColor="accent1" w:themeShade="80"/>
                              </w:rPr>
                              <w:t xml:space="preserve"> highlight key point(s) of the article.</w:t>
                            </w:r>
                            <w:r w:rsidR="00A20C93" w:rsidRPr="00D739FB">
                              <w:rPr>
                                <w:rFonts w:eastAsia="Arial" w:cstheme="minorHAnsi"/>
                                <w:color w:val="1F3864" w:themeColor="accent1" w:themeShade="80"/>
                              </w:rPr>
                              <w:t xml:space="preserve"> </w:t>
                            </w:r>
                          </w:p>
                          <w:p w14:paraId="07CE53A0" w14:textId="01D324BB" w:rsidR="009A1B8C" w:rsidRPr="00D739FB" w:rsidRDefault="009A1B8C" w:rsidP="009A1B8C">
                            <w:pPr>
                              <w:rPr>
                                <w:rFonts w:eastAsia="Arial" w:cstheme="minorHAnsi"/>
                                <w:color w:val="1F3864" w:themeColor="accent1" w:themeShade="80"/>
                              </w:rPr>
                            </w:pPr>
                            <w:r w:rsidRPr="00D739FB">
                              <w:rPr>
                                <w:rFonts w:eastAsia="Arial" w:cstheme="minorHAnsi"/>
                                <w:color w:val="1F3864" w:themeColor="accent1" w:themeShade="80"/>
                              </w:rPr>
                              <w:t xml:space="preserve">(Note the </w:t>
                            </w:r>
                            <w:r w:rsidR="00676FCD" w:rsidRPr="00D739FB">
                              <w:rPr>
                                <w:rFonts w:eastAsia="Arial" w:cstheme="minorHAnsi"/>
                                <w:color w:val="1F3864" w:themeColor="accent1" w:themeShade="80"/>
                              </w:rPr>
                              <w:t>National Genomic Te</w:t>
                            </w:r>
                            <w:r w:rsidRPr="00D739FB">
                              <w:rPr>
                                <w:rFonts w:eastAsia="Arial" w:cstheme="minorHAnsi"/>
                                <w:color w:val="1F3864" w:themeColor="accent1" w:themeShade="80"/>
                              </w:rPr>
                              <w:t xml:space="preserve">st </w:t>
                            </w:r>
                            <w:r w:rsidR="00676FCD" w:rsidRPr="00D739FB">
                              <w:rPr>
                                <w:rFonts w:eastAsia="Arial" w:cstheme="minorHAnsi"/>
                                <w:color w:val="1F3864" w:themeColor="accent1" w:themeShade="80"/>
                              </w:rPr>
                              <w:t>D</w:t>
                            </w:r>
                            <w:r w:rsidRPr="00D739FB">
                              <w:rPr>
                                <w:rFonts w:eastAsia="Arial" w:cstheme="minorHAnsi"/>
                                <w:color w:val="1F3864" w:themeColor="accent1" w:themeShade="80"/>
                              </w:rPr>
                              <w:t xml:space="preserve">irectory is organised mainly by condition, but we </w:t>
                            </w:r>
                            <w:r w:rsidR="00676FCD" w:rsidRPr="00D739FB">
                              <w:rPr>
                                <w:rFonts w:eastAsia="Arial" w:cstheme="minorHAnsi"/>
                                <w:color w:val="1F3864" w:themeColor="accent1" w:themeShade="80"/>
                              </w:rPr>
                              <w:t>believe</w:t>
                            </w:r>
                            <w:r w:rsidRPr="00D739FB">
                              <w:rPr>
                                <w:rFonts w:eastAsia="Arial" w:cstheme="minorHAnsi"/>
                                <w:color w:val="1F3864" w:themeColor="accent1" w:themeShade="80"/>
                              </w:rPr>
                              <w:t xml:space="preserve"> it is more helpful for this resource to be accessed by clinical presentation.)</w:t>
                            </w:r>
                          </w:p>
                          <w:p w14:paraId="3424CE19" w14:textId="0E7A06AA" w:rsidR="009A1B8C" w:rsidRPr="00D739FB" w:rsidRDefault="009A1B8C" w:rsidP="009A1B8C">
                            <w:pPr>
                              <w:rPr>
                                <w:rFonts w:eastAsia="Arial" w:cstheme="minorHAnsi"/>
                                <w:color w:val="1F3864" w:themeColor="accent1" w:themeShade="80"/>
                              </w:rPr>
                            </w:pPr>
                            <w:r w:rsidRPr="00D739FB">
                              <w:rPr>
                                <w:rFonts w:eastAsia="Arial" w:cstheme="minorHAnsi"/>
                                <w:color w:val="1F3864" w:themeColor="accent1" w:themeShade="80"/>
                              </w:rPr>
                              <w:t xml:space="preserve">The title is followed by a </w:t>
                            </w:r>
                            <w:r w:rsidRPr="00D739FB">
                              <w:rPr>
                                <w:rFonts w:eastAsia="Arial" w:cstheme="minorHAnsi"/>
                                <w:b/>
                                <w:bCs/>
                                <w:color w:val="1F3864" w:themeColor="accent1" w:themeShade="80"/>
                              </w:rPr>
                              <w:t>one sentence strapline</w:t>
                            </w:r>
                            <w:r w:rsidRPr="00D739FB">
                              <w:rPr>
                                <w:rFonts w:eastAsia="Arial" w:cstheme="minorHAnsi"/>
                                <w:color w:val="1F3864" w:themeColor="accent1" w:themeShade="80"/>
                              </w:rPr>
                              <w:t xml:space="preserve"> to give context/summarise key points</w:t>
                            </w:r>
                          </w:p>
                          <w:p w14:paraId="17BBE816" w14:textId="77777777" w:rsidR="009A1B8C" w:rsidRPr="00D739FB" w:rsidRDefault="009A1B8C" w:rsidP="009A1B8C">
                            <w:pPr>
                              <w:rPr>
                                <w:rFonts w:cstheme="minorHAnsi"/>
                                <w:color w:val="1F3864" w:themeColor="accent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E06D4B" id="_x0000_t202" coordsize="21600,21600" o:spt="202" path="m,l,21600r21600,l21600,xe">
                <v:stroke joinstyle="miter"/>
                <v:path gradientshapeok="t" o:connecttype="rect"/>
              </v:shapetype>
              <v:shape id="Text Box 2" o:spid="_x0000_s1034" type="#_x0000_t202" style="position:absolute;margin-left:-7.15pt;margin-top:42.7pt;width:474.75pt;height:8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gBOQIAAHAEAAAOAAAAZHJzL2Uyb0RvYy54bWysVNtu2zAMfR+wfxD0vtjxki4x4hRdug4D&#10;ugvQ7gNkWbaFSaInKbG7ry8lJ563vg17EUSRPjw8JL27HrQiJ2GdBFPQ5SKlRBgOlTRNQb8/3r3Z&#10;UOI8MxVTYERBn4Sj1/vXr3Z9l4sMWlCVsARBjMv7rqCt912eJI63QjO3gE4YdNZgNfNo2iapLOsR&#10;XaskS9OrpAdbdRa4cA5fb0cn3Uf8uhbcf61rJzxRBUVuPp42nmU4k/2O5Y1lXSv5mQb7BxaaSYNJ&#10;J6hb5hk5WvkCSktuwUHtFxx0AnUtuYg1YDXL9K9qHlrWiVgLiuO6SSb3/2D5l9M3S2SFvUN5DNPY&#10;o0cxePIeBpIFefrO5Rj10GGcH/AZQ2OprrsH/sMRA4eWmUbcWAt9K1iF9Jbhy2T26YjjAkjZf4YK&#10;07Cjhwg01FYH7VANgujI42lqTaDC8fEqzbZvszUlHH3LZbraprF5Ccsvn3fW+Y8CNAmXglrsfYRn&#10;p3vnAx2WX0JCNgdKVndSqWiEeRMHZcmJ4aSUzViiOmrkOr5t1+mUMo5nCI+ofyApQ/qCbtfI9WUW&#10;25RTDkSbAc7JaOlxJ5TUBd1MQSwP0n4wVZxYz6Qa71iVMmetg7yj0H4oh9jVzaWFJVRPKL6FcQVw&#10;ZfHSgv1FSY/jX1D388isoER9MtjA7XK1CvsSjdX6XYaGnXvKuYcZjlAF9ZSM14OPOxYUMHCDja5l&#10;bEGYiJHJmTKOddTwvIJhb+Z2jPr9o9g/AwAA//8DAFBLAwQUAAYACAAAACEAabrygOAAAAAKAQAA&#10;DwAAAGRycy9kb3ducmV2LnhtbEyPQU+DQBCF7yb+h82YeGuXUmgKMjRG46WJMbZ68LawUyCys4Rd&#10;Wvz3rid7nLwv731T7GbTizONrrOMsFpGIIhrqztuED6OL4stCOcVa9VbJoQfcrArb28KlWt74Xc6&#10;H3wjQgm7XCG03g+5lK5uySi3tANxyE52NMqHc2ykHtUllJtexlG0kUZ1HBZaNdBTS/X3YTII5rXi&#10;/RfvrdbTcXz2m7dPyk6I93fz4wMIT7P/h+FPP6hDGZwqO7F2okdYrJJ1QBG2aQIiANk6jUFUCHGa&#10;JSDLQl6/UP4CAAD//wMAUEsBAi0AFAAGAAgAAAAhALaDOJL+AAAA4QEAABMAAAAAAAAAAAAAAAAA&#10;AAAAAFtDb250ZW50X1R5cGVzXS54bWxQSwECLQAUAAYACAAAACEAOP0h/9YAAACUAQAACwAAAAAA&#10;AAAAAAAAAAAvAQAAX3JlbHMvLnJlbHNQSwECLQAUAAYACAAAACEAyFGIATkCAABwBAAADgAAAAAA&#10;AAAAAAAAAAAuAgAAZHJzL2Uyb0RvYy54bWxQSwECLQAUAAYACAAAACEAabrygOAAAAAKAQAADwAA&#10;AAAAAAAAAAAAAACTBAAAZHJzL2Rvd25yZXYueG1sUEsFBgAAAAAEAAQA8wAAAKAFAAAAAA==&#10;" fillcolor="#f2f2f2 [3052]">
                <v:textbox>
                  <w:txbxContent>
                    <w:p w14:paraId="09CFE69A" w14:textId="5A871CD5" w:rsidR="009A1B8C" w:rsidRPr="00D739FB" w:rsidRDefault="009A1B8C" w:rsidP="009A1B8C">
                      <w:pPr>
                        <w:widowControl w:val="0"/>
                        <w:pBdr>
                          <w:top w:val="nil"/>
                          <w:left w:val="nil"/>
                          <w:bottom w:val="nil"/>
                          <w:right w:val="nil"/>
                          <w:between w:val="nil"/>
                        </w:pBdr>
                        <w:rPr>
                          <w:rFonts w:eastAsia="Arial" w:cstheme="minorHAnsi"/>
                          <w:color w:val="1F3864" w:themeColor="accent1" w:themeShade="80"/>
                        </w:rPr>
                      </w:pPr>
                      <w:r w:rsidRPr="00D739FB">
                        <w:rPr>
                          <w:rFonts w:eastAsia="Arial" w:cstheme="minorHAnsi"/>
                          <w:b/>
                          <w:bCs/>
                          <w:color w:val="1F3864" w:themeColor="accent1" w:themeShade="80"/>
                        </w:rPr>
                        <w:t>Title</w:t>
                      </w:r>
                      <w:r w:rsidR="00676FCD" w:rsidRPr="00D739FB">
                        <w:rPr>
                          <w:rFonts w:eastAsia="Arial" w:cstheme="minorHAnsi"/>
                          <w:b/>
                          <w:bCs/>
                          <w:color w:val="1F3864" w:themeColor="accent1" w:themeShade="80"/>
                        </w:rPr>
                        <w:t xml:space="preserve"> and summary:</w:t>
                      </w:r>
                      <w:r w:rsidRPr="00D739FB">
                        <w:rPr>
                          <w:rFonts w:eastAsia="Arial" w:cstheme="minorHAnsi"/>
                          <w:color w:val="1F3864" w:themeColor="accent1" w:themeShade="80"/>
                        </w:rPr>
                        <w:t xml:space="preserve"> </w:t>
                      </w:r>
                      <w:r w:rsidR="00610543">
                        <w:rPr>
                          <w:rFonts w:eastAsia="Arial" w:cstheme="minorHAnsi"/>
                          <w:color w:val="1F3864" w:themeColor="accent1" w:themeShade="80"/>
                        </w:rPr>
                        <w:t>For a presentation/testing-stage article, t</w:t>
                      </w:r>
                      <w:r w:rsidRPr="00D739FB">
                        <w:rPr>
                          <w:rFonts w:eastAsia="Arial" w:cstheme="minorHAnsi"/>
                          <w:color w:val="1F3864" w:themeColor="accent1" w:themeShade="80"/>
                        </w:rPr>
                        <w:t>h</w:t>
                      </w:r>
                      <w:r w:rsidR="00676FCD" w:rsidRPr="00D739FB">
                        <w:rPr>
                          <w:rFonts w:eastAsia="Arial" w:cstheme="minorHAnsi"/>
                          <w:color w:val="1F3864" w:themeColor="accent1" w:themeShade="80"/>
                        </w:rPr>
                        <w:t xml:space="preserve">e title should describe </w:t>
                      </w:r>
                      <w:r w:rsidR="00345DDF" w:rsidRPr="00D739FB">
                        <w:rPr>
                          <w:rFonts w:eastAsia="Arial" w:cstheme="minorHAnsi"/>
                          <w:color w:val="1F3864" w:themeColor="accent1" w:themeShade="80"/>
                        </w:rPr>
                        <w:t>the</w:t>
                      </w:r>
                      <w:r w:rsidRPr="00D739FB">
                        <w:rPr>
                          <w:rFonts w:eastAsia="Arial" w:cstheme="minorHAnsi"/>
                          <w:color w:val="1F3864" w:themeColor="accent1" w:themeShade="80"/>
                        </w:rPr>
                        <w:t xml:space="preserve"> clinical presentation</w:t>
                      </w:r>
                      <w:r w:rsidR="00A20C93" w:rsidRPr="00D739FB">
                        <w:rPr>
                          <w:rFonts w:eastAsia="Arial" w:cstheme="minorHAnsi"/>
                          <w:color w:val="1F3864" w:themeColor="accent1" w:themeShade="80"/>
                        </w:rPr>
                        <w:t>.</w:t>
                      </w:r>
                      <w:r w:rsidR="00345DDF" w:rsidRPr="00D739FB">
                        <w:rPr>
                          <w:rFonts w:eastAsia="Arial" w:cstheme="minorHAnsi"/>
                          <w:color w:val="1F3864" w:themeColor="accent1" w:themeShade="80"/>
                        </w:rPr>
                        <w:t xml:space="preserve"> </w:t>
                      </w:r>
                      <w:r w:rsidR="00610543">
                        <w:rPr>
                          <w:rFonts w:eastAsia="Arial" w:cstheme="minorHAnsi"/>
                          <w:color w:val="1F3864" w:themeColor="accent1" w:themeShade="80"/>
                        </w:rPr>
                        <w:t>(For a results-stage article,</w:t>
                      </w:r>
                      <w:r w:rsidR="00713FB4">
                        <w:rPr>
                          <w:rFonts w:eastAsia="Arial" w:cstheme="minorHAnsi"/>
                          <w:color w:val="1F3864" w:themeColor="accent1" w:themeShade="80"/>
                        </w:rPr>
                        <w:t xml:space="preserve"> the title should describe the </w:t>
                      </w:r>
                      <w:r w:rsidR="009A75A4">
                        <w:rPr>
                          <w:rFonts w:eastAsia="Arial" w:cstheme="minorHAnsi"/>
                          <w:color w:val="1F3864" w:themeColor="accent1" w:themeShade="80"/>
                        </w:rPr>
                        <w:t>result</w:t>
                      </w:r>
                      <w:r w:rsidR="00FC0584">
                        <w:rPr>
                          <w:rFonts w:eastAsia="Arial" w:cstheme="minorHAnsi"/>
                          <w:color w:val="1F3864" w:themeColor="accent1" w:themeShade="80"/>
                        </w:rPr>
                        <w:t>s</w:t>
                      </w:r>
                      <w:r w:rsidR="009A75A4">
                        <w:rPr>
                          <w:rFonts w:eastAsia="Arial" w:cstheme="minorHAnsi"/>
                          <w:color w:val="1F3864" w:themeColor="accent1" w:themeShade="80"/>
                        </w:rPr>
                        <w:t xml:space="preserve">, eg ‘Patient with </w:t>
                      </w:r>
                      <w:r w:rsidR="00D24981">
                        <w:rPr>
                          <w:rFonts w:eastAsia="Arial" w:cstheme="minorHAnsi"/>
                          <w:color w:val="1F3864" w:themeColor="accent1" w:themeShade="80"/>
                        </w:rPr>
                        <w:t>colorectal cancer (germline DPYD variant)’.</w:t>
                      </w:r>
                      <w:r w:rsidR="00173A6F">
                        <w:rPr>
                          <w:rFonts w:eastAsia="Arial" w:cstheme="minorHAnsi"/>
                          <w:color w:val="1F3864" w:themeColor="accent1" w:themeShade="80"/>
                        </w:rPr>
                        <w:t>)</w:t>
                      </w:r>
                      <w:r w:rsidR="00610543">
                        <w:rPr>
                          <w:rFonts w:eastAsia="Arial" w:cstheme="minorHAnsi"/>
                          <w:color w:val="1F3864" w:themeColor="accent1" w:themeShade="80"/>
                        </w:rPr>
                        <w:t xml:space="preserve"> </w:t>
                      </w:r>
                      <w:r w:rsidR="00D24981">
                        <w:rPr>
                          <w:rFonts w:eastAsia="Arial" w:cstheme="minorHAnsi"/>
                          <w:color w:val="1F3864" w:themeColor="accent1" w:themeShade="80"/>
                        </w:rPr>
                        <w:br/>
                      </w:r>
                      <w:r w:rsidR="00345DDF" w:rsidRPr="00D739FB">
                        <w:rPr>
                          <w:rFonts w:eastAsia="Arial" w:cstheme="minorHAnsi"/>
                          <w:color w:val="1F3864" w:themeColor="accent1" w:themeShade="80"/>
                        </w:rPr>
                        <w:t xml:space="preserve">The </w:t>
                      </w:r>
                      <w:r w:rsidR="00637B65">
                        <w:rPr>
                          <w:rFonts w:eastAsia="Arial" w:cstheme="minorHAnsi"/>
                          <w:color w:val="1F3864" w:themeColor="accent1" w:themeShade="80"/>
                        </w:rPr>
                        <w:t xml:space="preserve">one-sentence </w:t>
                      </w:r>
                      <w:r w:rsidR="00345DDF" w:rsidRPr="00D739FB">
                        <w:rPr>
                          <w:rFonts w:eastAsia="Arial" w:cstheme="minorHAnsi"/>
                          <w:color w:val="1F3864" w:themeColor="accent1" w:themeShade="80"/>
                        </w:rPr>
                        <w:t>summary</w:t>
                      </w:r>
                      <w:r w:rsidR="00610543">
                        <w:rPr>
                          <w:rFonts w:eastAsia="Arial" w:cstheme="minorHAnsi"/>
                          <w:color w:val="1F3864" w:themeColor="accent1" w:themeShade="80"/>
                        </w:rPr>
                        <w:t xml:space="preserve"> </w:t>
                      </w:r>
                      <w:r w:rsidR="00637B65">
                        <w:rPr>
                          <w:rFonts w:eastAsia="Arial" w:cstheme="minorHAnsi"/>
                          <w:color w:val="1F3864" w:themeColor="accent1" w:themeShade="80"/>
                        </w:rPr>
                        <w:t xml:space="preserve">below the title </w:t>
                      </w:r>
                      <w:r w:rsidR="00A37B3D" w:rsidRPr="00D739FB">
                        <w:rPr>
                          <w:rFonts w:eastAsia="Arial" w:cstheme="minorHAnsi"/>
                          <w:color w:val="1F3864" w:themeColor="accent1" w:themeShade="80"/>
                        </w:rPr>
                        <w:t>should</w:t>
                      </w:r>
                      <w:r w:rsidR="00345DDF" w:rsidRPr="00D739FB">
                        <w:rPr>
                          <w:rFonts w:eastAsia="Arial" w:cstheme="minorHAnsi"/>
                          <w:color w:val="1F3864" w:themeColor="accent1" w:themeShade="80"/>
                        </w:rPr>
                        <w:t xml:space="preserve"> highlight key point(s) of the article.</w:t>
                      </w:r>
                      <w:r w:rsidR="00A20C93" w:rsidRPr="00D739FB">
                        <w:rPr>
                          <w:rFonts w:eastAsia="Arial" w:cstheme="minorHAnsi"/>
                          <w:color w:val="1F3864" w:themeColor="accent1" w:themeShade="80"/>
                        </w:rPr>
                        <w:t xml:space="preserve"> </w:t>
                      </w:r>
                    </w:p>
                    <w:p w14:paraId="07CE53A0" w14:textId="01D324BB" w:rsidR="009A1B8C" w:rsidRPr="00D739FB" w:rsidRDefault="009A1B8C" w:rsidP="009A1B8C">
                      <w:pPr>
                        <w:rPr>
                          <w:rFonts w:eastAsia="Arial" w:cstheme="minorHAnsi"/>
                          <w:color w:val="1F3864" w:themeColor="accent1" w:themeShade="80"/>
                        </w:rPr>
                      </w:pPr>
                      <w:r w:rsidRPr="00D739FB">
                        <w:rPr>
                          <w:rFonts w:eastAsia="Arial" w:cstheme="minorHAnsi"/>
                          <w:color w:val="1F3864" w:themeColor="accent1" w:themeShade="80"/>
                        </w:rPr>
                        <w:t xml:space="preserve">(Note the </w:t>
                      </w:r>
                      <w:r w:rsidR="00676FCD" w:rsidRPr="00D739FB">
                        <w:rPr>
                          <w:rFonts w:eastAsia="Arial" w:cstheme="minorHAnsi"/>
                          <w:color w:val="1F3864" w:themeColor="accent1" w:themeShade="80"/>
                        </w:rPr>
                        <w:t>National Genomic Te</w:t>
                      </w:r>
                      <w:r w:rsidRPr="00D739FB">
                        <w:rPr>
                          <w:rFonts w:eastAsia="Arial" w:cstheme="minorHAnsi"/>
                          <w:color w:val="1F3864" w:themeColor="accent1" w:themeShade="80"/>
                        </w:rPr>
                        <w:t xml:space="preserve">st </w:t>
                      </w:r>
                      <w:r w:rsidR="00676FCD" w:rsidRPr="00D739FB">
                        <w:rPr>
                          <w:rFonts w:eastAsia="Arial" w:cstheme="minorHAnsi"/>
                          <w:color w:val="1F3864" w:themeColor="accent1" w:themeShade="80"/>
                        </w:rPr>
                        <w:t>D</w:t>
                      </w:r>
                      <w:r w:rsidRPr="00D739FB">
                        <w:rPr>
                          <w:rFonts w:eastAsia="Arial" w:cstheme="minorHAnsi"/>
                          <w:color w:val="1F3864" w:themeColor="accent1" w:themeShade="80"/>
                        </w:rPr>
                        <w:t xml:space="preserve">irectory is organised mainly by condition, but we </w:t>
                      </w:r>
                      <w:r w:rsidR="00676FCD" w:rsidRPr="00D739FB">
                        <w:rPr>
                          <w:rFonts w:eastAsia="Arial" w:cstheme="minorHAnsi"/>
                          <w:color w:val="1F3864" w:themeColor="accent1" w:themeShade="80"/>
                        </w:rPr>
                        <w:t>believe</w:t>
                      </w:r>
                      <w:r w:rsidRPr="00D739FB">
                        <w:rPr>
                          <w:rFonts w:eastAsia="Arial" w:cstheme="minorHAnsi"/>
                          <w:color w:val="1F3864" w:themeColor="accent1" w:themeShade="80"/>
                        </w:rPr>
                        <w:t xml:space="preserve"> it is more helpful for this resource to be accessed by clinical presentation.)</w:t>
                      </w:r>
                    </w:p>
                    <w:p w14:paraId="3424CE19" w14:textId="0E7A06AA" w:rsidR="009A1B8C" w:rsidRPr="00D739FB" w:rsidRDefault="009A1B8C" w:rsidP="009A1B8C">
                      <w:pPr>
                        <w:rPr>
                          <w:rFonts w:eastAsia="Arial" w:cstheme="minorHAnsi"/>
                          <w:color w:val="1F3864" w:themeColor="accent1" w:themeShade="80"/>
                        </w:rPr>
                      </w:pPr>
                      <w:r w:rsidRPr="00D739FB">
                        <w:rPr>
                          <w:rFonts w:eastAsia="Arial" w:cstheme="minorHAnsi"/>
                          <w:color w:val="1F3864" w:themeColor="accent1" w:themeShade="80"/>
                        </w:rPr>
                        <w:t xml:space="preserve">The title is followed by a </w:t>
                      </w:r>
                      <w:r w:rsidRPr="00D739FB">
                        <w:rPr>
                          <w:rFonts w:eastAsia="Arial" w:cstheme="minorHAnsi"/>
                          <w:b/>
                          <w:bCs/>
                          <w:color w:val="1F3864" w:themeColor="accent1" w:themeShade="80"/>
                        </w:rPr>
                        <w:t>one sentence strapline</w:t>
                      </w:r>
                      <w:r w:rsidRPr="00D739FB">
                        <w:rPr>
                          <w:rFonts w:eastAsia="Arial" w:cstheme="minorHAnsi"/>
                          <w:color w:val="1F3864" w:themeColor="accent1" w:themeShade="80"/>
                        </w:rPr>
                        <w:t xml:space="preserve"> to give context/summarise key points</w:t>
                      </w:r>
                    </w:p>
                    <w:p w14:paraId="17BBE816" w14:textId="77777777" w:rsidR="009A1B8C" w:rsidRPr="00D739FB" w:rsidRDefault="009A1B8C" w:rsidP="009A1B8C">
                      <w:pPr>
                        <w:rPr>
                          <w:rFonts w:cstheme="minorHAnsi"/>
                          <w:color w:val="1F3864" w:themeColor="accent1" w:themeShade="80"/>
                        </w:rPr>
                      </w:pPr>
                    </w:p>
                  </w:txbxContent>
                </v:textbox>
                <w10:wrap type="square"/>
              </v:shape>
            </w:pict>
          </mc:Fallback>
        </mc:AlternateContent>
      </w:r>
      <w:sdt>
        <w:sdtPr>
          <w:tag w:val="goog_rdk_1"/>
          <w:id w:val="909884568"/>
        </w:sdtPr>
        <w:sdtEndPr/>
        <w:sdtContent/>
      </w:sdt>
      <w:r w:rsidR="004624A8" w:rsidRPr="00B84859">
        <w:rPr>
          <w:rFonts w:eastAsia="Calibri" w:cs="Arial"/>
          <w:b/>
          <w:bCs/>
        </w:rPr>
        <w:t xml:space="preserve">For some children presenting with an intellectual disability with developmental delay, there will be a genetic cause. </w:t>
      </w:r>
    </w:p>
    <w:p w14:paraId="385DEF7A" w14:textId="2AEA5F31" w:rsidR="009A1B8C" w:rsidRPr="000E409E" w:rsidRDefault="009A1B8C" w:rsidP="009A1B8C">
      <w:pPr>
        <w:rPr>
          <w:rFonts w:cs="Arial"/>
        </w:rPr>
      </w:pPr>
    </w:p>
    <w:p w14:paraId="621CB4CE" w14:textId="2A6ABDB7" w:rsidR="004624A8" w:rsidRPr="000E409E" w:rsidRDefault="00CF0240" w:rsidP="00CF0240">
      <w:pPr>
        <w:rPr>
          <w:rFonts w:cs="Arial"/>
        </w:rPr>
      </w:pPr>
      <w:r w:rsidRPr="000E409E">
        <w:rPr>
          <w:rFonts w:cs="Arial"/>
          <w:noProof/>
        </w:rPr>
        <mc:AlternateContent>
          <mc:Choice Requires="wps">
            <w:drawing>
              <wp:anchor distT="45720" distB="45720" distL="114300" distR="114300" simplePos="0" relativeHeight="251663360" behindDoc="0" locked="0" layoutInCell="1" allowOverlap="1" wp14:anchorId="1D83940C" wp14:editId="4FC35B11">
                <wp:simplePos x="0" y="0"/>
                <wp:positionH relativeFrom="column">
                  <wp:posOffset>-71755</wp:posOffset>
                </wp:positionH>
                <wp:positionV relativeFrom="paragraph">
                  <wp:posOffset>332740</wp:posOffset>
                </wp:positionV>
                <wp:extent cx="6029325" cy="56197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61975"/>
                        </a:xfrm>
                        <a:prstGeom prst="rect">
                          <a:avLst/>
                        </a:prstGeom>
                        <a:solidFill>
                          <a:schemeClr val="bg1">
                            <a:lumMod val="95000"/>
                          </a:schemeClr>
                        </a:solidFill>
                        <a:ln w="9525">
                          <a:solidFill>
                            <a:srgbClr val="000000"/>
                          </a:solidFill>
                          <a:miter lim="800000"/>
                          <a:headEnd/>
                          <a:tailEnd/>
                        </a:ln>
                      </wps:spPr>
                      <wps:txbx>
                        <w:txbxContent>
                          <w:p w14:paraId="78C55E5A" w14:textId="509D914B" w:rsidR="009A1B8C" w:rsidRPr="00D739FB" w:rsidRDefault="00CF0240" w:rsidP="009A1B8C">
                            <w:pPr>
                              <w:rPr>
                                <w:rFonts w:cstheme="minorHAnsi"/>
                                <w:color w:val="1F3864" w:themeColor="accent1" w:themeShade="80"/>
                              </w:rPr>
                            </w:pPr>
                            <w:r w:rsidRPr="00D739FB">
                              <w:rPr>
                                <w:rFonts w:eastAsia="Arial" w:cstheme="minorHAnsi"/>
                                <w:b/>
                                <w:bCs/>
                                <w:color w:val="1F3864" w:themeColor="accent1" w:themeShade="80"/>
                              </w:rPr>
                              <w:t>Example c</w:t>
                            </w:r>
                            <w:r w:rsidR="009A1B8C" w:rsidRPr="00D739FB">
                              <w:rPr>
                                <w:rFonts w:eastAsia="Arial" w:cstheme="minorHAnsi"/>
                                <w:b/>
                                <w:bCs/>
                                <w:color w:val="1F3864" w:themeColor="accent1" w:themeShade="80"/>
                              </w:rPr>
                              <w:t>linical scenario</w:t>
                            </w:r>
                            <w:r w:rsidR="00345DDF" w:rsidRPr="00D739FB">
                              <w:rPr>
                                <w:rFonts w:eastAsia="Arial" w:cstheme="minorHAnsi"/>
                                <w:b/>
                                <w:bCs/>
                                <w:color w:val="1F3864" w:themeColor="accent1" w:themeShade="80"/>
                              </w:rPr>
                              <w:t xml:space="preserve">: </w:t>
                            </w:r>
                            <w:r w:rsidR="00345DDF" w:rsidRPr="00D739FB">
                              <w:rPr>
                                <w:rFonts w:eastAsia="Arial" w:cstheme="minorHAnsi"/>
                                <w:color w:val="1F3864" w:themeColor="accent1" w:themeShade="80"/>
                              </w:rPr>
                              <w:t xml:space="preserve">This should describe a </w:t>
                            </w:r>
                            <w:r w:rsidR="00A37B3D" w:rsidRPr="00D739FB">
                              <w:rPr>
                                <w:rFonts w:eastAsia="Arial" w:cstheme="minorHAnsi"/>
                                <w:color w:val="1F3864" w:themeColor="accent1" w:themeShade="80"/>
                              </w:rPr>
                              <w:t>patient scenario that a clinician might encounter</w:t>
                            </w:r>
                            <w:r w:rsidR="004C1A82" w:rsidRPr="00D739FB">
                              <w:rPr>
                                <w:rFonts w:eastAsia="Arial" w:cstheme="minorHAnsi"/>
                                <w:color w:val="1F3864" w:themeColor="accent1" w:themeShade="80"/>
                              </w:rPr>
                              <w:t xml:space="preserve"> with</w:t>
                            </w:r>
                            <w:r w:rsidR="00345DDF" w:rsidRPr="00D739FB">
                              <w:rPr>
                                <w:rFonts w:eastAsia="Arial" w:cstheme="minorHAnsi"/>
                                <w:color w:val="1F3864" w:themeColor="accent1" w:themeShade="80"/>
                              </w:rPr>
                              <w:t xml:space="preserve"> </w:t>
                            </w:r>
                            <w:r w:rsidR="00B90EB1" w:rsidRPr="00D739FB">
                              <w:rPr>
                                <w:rFonts w:eastAsia="Arial" w:cstheme="minorHAnsi"/>
                                <w:color w:val="1F3864" w:themeColor="accent1" w:themeShade="80"/>
                              </w:rPr>
                              <w:t>th</w:t>
                            </w:r>
                            <w:r w:rsidR="004C1A82" w:rsidRPr="00D739FB">
                              <w:rPr>
                                <w:rFonts w:eastAsia="Arial" w:cstheme="minorHAnsi"/>
                                <w:color w:val="1F3864" w:themeColor="accent1" w:themeShade="80"/>
                              </w:rPr>
                              <w:t>is</w:t>
                            </w:r>
                            <w:r w:rsidR="00B90EB1" w:rsidRPr="00D739FB">
                              <w:rPr>
                                <w:rFonts w:eastAsia="Arial" w:cstheme="minorHAnsi"/>
                                <w:color w:val="1F3864" w:themeColor="accent1" w:themeShade="80"/>
                              </w:rPr>
                              <w:t xml:space="preserve"> presentation. Keep it </w:t>
                            </w:r>
                            <w:r w:rsidR="009A1B8C" w:rsidRPr="00D739FB">
                              <w:rPr>
                                <w:rFonts w:eastAsia="Arial" w:cstheme="minorHAnsi"/>
                                <w:color w:val="1F3864" w:themeColor="accent1" w:themeShade="80"/>
                              </w:rPr>
                              <w:t>brief</w:t>
                            </w:r>
                            <w:r w:rsidR="00B90EB1" w:rsidRPr="00D739FB">
                              <w:rPr>
                                <w:rFonts w:eastAsia="Arial" w:cstheme="minorHAnsi"/>
                                <w:color w:val="1F3864" w:themeColor="accent1" w:themeShade="80"/>
                              </w:rPr>
                              <w:t xml:space="preserve">: </w:t>
                            </w:r>
                            <w:r w:rsidR="004C1A82" w:rsidRPr="00D739FB">
                              <w:rPr>
                                <w:rFonts w:eastAsia="Arial" w:cstheme="minorHAnsi"/>
                                <w:color w:val="1F3864" w:themeColor="accent1" w:themeShade="80"/>
                              </w:rPr>
                              <w:t>4-5</w:t>
                            </w:r>
                            <w:r w:rsidR="009A1B8C" w:rsidRPr="00D739FB">
                              <w:rPr>
                                <w:rFonts w:eastAsia="Arial" w:cstheme="minorHAnsi"/>
                                <w:color w:val="1F3864" w:themeColor="accent1" w:themeShade="80"/>
                              </w:rPr>
                              <w:t xml:space="preserve"> lines</w:t>
                            </w:r>
                            <w:r w:rsidR="00B90EB1" w:rsidRPr="00D739FB">
                              <w:rPr>
                                <w:rFonts w:eastAsia="Arial" w:cstheme="minorHAnsi"/>
                                <w:color w:val="1F3864" w:themeColor="accent1" w:themeShade="80"/>
                              </w:rPr>
                              <w:t xml:space="preserve"> or 80 word maximum.</w:t>
                            </w:r>
                            <w:r w:rsidR="00895442" w:rsidRPr="00D739FB">
                              <w:rPr>
                                <w:rFonts w:eastAsia="Arial" w:cstheme="minorHAnsi"/>
                                <w:color w:val="1F3864" w:themeColor="accent1" w:themeShade="8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3940C" id="_x0000_s1035" type="#_x0000_t202" style="position:absolute;margin-left:-5.65pt;margin-top:26.2pt;width:474.75pt;height:4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aOwIAAG8EAAAOAAAAZHJzL2Uyb0RvYy54bWysVNtu2zAMfR+wfxD0vtjxkrQ24hRdug4D&#10;ugvQ7gNkWbaFSaInKbG7rx8lJ5m3vg17EUSRPjw8JL29GbUiR2GdBFPS5SKlRBgOtTRtSb893b+5&#10;psR5ZmqmwIiSPgtHb3avX22HvhAZdKBqYQmCGFcMfUk77/siSRzvhGZuAb0w6GzAaubRtG1SWzYg&#10;ulZJlqabZABb9xa4cA5f7yYn3UX8phHcf2kaJzxRJUVuPp42nlU4k92WFa1lfSf5iQb7BxaaSYNJ&#10;L1B3zDNysPIFlJbcgoPGLzjoBJpGchFrwGqW6V/VPHasF7EWFMf1F5nc/4Pln49fLZE19i6jxDCN&#10;PXoSoyfvYCRZkGfoXYFRjz3G+RGfMTSW6voH4N8dMbDvmGnFrbUwdILVSG8Zvkxmn044LoBUwyeo&#10;MQ07eIhAY2N10A7VIIiObXq+tCZQ4fi4SbP8bbamhKNvvVnmV+uYghXnr3vr/AcBmoRLSS22PqKz&#10;44PzgQ0rziEhmQMl63upVDTCuIm9suTIcFCqdqpQHTRSnd7ydZrGcUGcOJ0hPKL+gaQMGUqar5Hq&#10;yyy2rS45EG0GOCejpceVUFKX9PoSxIqg7HtTx4H1TKrpjmyUOUkd1J109mM1xqbm5w5WUD+j9ham&#10;DcCNxUsH9iclA05/Sd2PA7OCEvXRYP/y5WoV1iUaq/VVhoade6q5hxmOUCX1lEzXvY8rFhQwcIt9&#10;bmRsQRiIicmJMk511PC0gWFt5naM+v2f2P0CAAD//wMAUEsDBBQABgAIAAAAIQBe7bOI3wAAAAoB&#10;AAAPAAAAZHJzL2Rvd25yZXYueG1sTI/BTsMwEETvSPyDtUjcWidpqZoQp0IgLpUQooUDNyfeJhHx&#10;OrKdNvw9ywmOq3maeVvuZjuIM/rQO1KQLhMQSI0zPbUK3o/Piy2IEDUZPThCBd8YYFddX5W6MO5C&#10;b3g+xFZwCYVCK+hiHAspQ9Oh1WHpRiTOTs5bHfn0rTReX7jcDjJLko20uide6PSIjx02X4fJKrAv&#10;Ne0/ae+MmY7+KW5ePzA/KXV7Mz/cg4g4xz8YfvVZHSp2qt1EJohBwSJNV4wquMvWIBjIV9sMRM3k&#10;OslBVqX8/0L1AwAA//8DAFBLAQItABQABgAIAAAAIQC2gziS/gAAAOEBAAATAAAAAAAAAAAAAAAA&#10;AAAAAABbQ29udGVudF9UeXBlc10ueG1sUEsBAi0AFAAGAAgAAAAhADj9If/WAAAAlAEAAAsAAAAA&#10;AAAAAAAAAAAALwEAAF9yZWxzLy5yZWxzUEsBAi0AFAAGAAgAAAAhAMw8X9o7AgAAbwQAAA4AAAAA&#10;AAAAAAAAAAAALgIAAGRycy9lMm9Eb2MueG1sUEsBAi0AFAAGAAgAAAAhAF7ts4jfAAAACgEAAA8A&#10;AAAAAAAAAAAAAAAAlQQAAGRycy9kb3ducmV2LnhtbFBLBQYAAAAABAAEAPMAAAChBQAAAAA=&#10;" fillcolor="#f2f2f2 [3052]">
                <v:textbox>
                  <w:txbxContent>
                    <w:p w14:paraId="78C55E5A" w14:textId="509D914B" w:rsidR="009A1B8C" w:rsidRPr="00D739FB" w:rsidRDefault="00CF0240" w:rsidP="009A1B8C">
                      <w:pPr>
                        <w:rPr>
                          <w:rFonts w:cstheme="minorHAnsi"/>
                          <w:color w:val="1F3864" w:themeColor="accent1" w:themeShade="80"/>
                        </w:rPr>
                      </w:pPr>
                      <w:r w:rsidRPr="00D739FB">
                        <w:rPr>
                          <w:rFonts w:eastAsia="Arial" w:cstheme="minorHAnsi"/>
                          <w:b/>
                          <w:bCs/>
                          <w:color w:val="1F3864" w:themeColor="accent1" w:themeShade="80"/>
                        </w:rPr>
                        <w:t>Example c</w:t>
                      </w:r>
                      <w:r w:rsidR="009A1B8C" w:rsidRPr="00D739FB">
                        <w:rPr>
                          <w:rFonts w:eastAsia="Arial" w:cstheme="minorHAnsi"/>
                          <w:b/>
                          <w:bCs/>
                          <w:color w:val="1F3864" w:themeColor="accent1" w:themeShade="80"/>
                        </w:rPr>
                        <w:t>linical scenario</w:t>
                      </w:r>
                      <w:r w:rsidR="00345DDF" w:rsidRPr="00D739FB">
                        <w:rPr>
                          <w:rFonts w:eastAsia="Arial" w:cstheme="minorHAnsi"/>
                          <w:b/>
                          <w:bCs/>
                          <w:color w:val="1F3864" w:themeColor="accent1" w:themeShade="80"/>
                        </w:rPr>
                        <w:t xml:space="preserve">: </w:t>
                      </w:r>
                      <w:r w:rsidR="00345DDF" w:rsidRPr="00D739FB">
                        <w:rPr>
                          <w:rFonts w:eastAsia="Arial" w:cstheme="minorHAnsi"/>
                          <w:color w:val="1F3864" w:themeColor="accent1" w:themeShade="80"/>
                        </w:rPr>
                        <w:t xml:space="preserve">This should describe a </w:t>
                      </w:r>
                      <w:r w:rsidR="00A37B3D" w:rsidRPr="00D739FB">
                        <w:rPr>
                          <w:rFonts w:eastAsia="Arial" w:cstheme="minorHAnsi"/>
                          <w:color w:val="1F3864" w:themeColor="accent1" w:themeShade="80"/>
                        </w:rPr>
                        <w:t>patient scenario that a clinician might encounter</w:t>
                      </w:r>
                      <w:r w:rsidR="004C1A82" w:rsidRPr="00D739FB">
                        <w:rPr>
                          <w:rFonts w:eastAsia="Arial" w:cstheme="minorHAnsi"/>
                          <w:color w:val="1F3864" w:themeColor="accent1" w:themeShade="80"/>
                        </w:rPr>
                        <w:t xml:space="preserve"> with</w:t>
                      </w:r>
                      <w:r w:rsidR="00345DDF" w:rsidRPr="00D739FB">
                        <w:rPr>
                          <w:rFonts w:eastAsia="Arial" w:cstheme="minorHAnsi"/>
                          <w:color w:val="1F3864" w:themeColor="accent1" w:themeShade="80"/>
                        </w:rPr>
                        <w:t xml:space="preserve"> </w:t>
                      </w:r>
                      <w:r w:rsidR="00B90EB1" w:rsidRPr="00D739FB">
                        <w:rPr>
                          <w:rFonts w:eastAsia="Arial" w:cstheme="minorHAnsi"/>
                          <w:color w:val="1F3864" w:themeColor="accent1" w:themeShade="80"/>
                        </w:rPr>
                        <w:t>th</w:t>
                      </w:r>
                      <w:r w:rsidR="004C1A82" w:rsidRPr="00D739FB">
                        <w:rPr>
                          <w:rFonts w:eastAsia="Arial" w:cstheme="minorHAnsi"/>
                          <w:color w:val="1F3864" w:themeColor="accent1" w:themeShade="80"/>
                        </w:rPr>
                        <w:t>is</w:t>
                      </w:r>
                      <w:r w:rsidR="00B90EB1" w:rsidRPr="00D739FB">
                        <w:rPr>
                          <w:rFonts w:eastAsia="Arial" w:cstheme="minorHAnsi"/>
                          <w:color w:val="1F3864" w:themeColor="accent1" w:themeShade="80"/>
                        </w:rPr>
                        <w:t xml:space="preserve"> presentation. Keep it </w:t>
                      </w:r>
                      <w:r w:rsidR="009A1B8C" w:rsidRPr="00D739FB">
                        <w:rPr>
                          <w:rFonts w:eastAsia="Arial" w:cstheme="minorHAnsi"/>
                          <w:color w:val="1F3864" w:themeColor="accent1" w:themeShade="80"/>
                        </w:rPr>
                        <w:t>brief</w:t>
                      </w:r>
                      <w:r w:rsidR="00B90EB1" w:rsidRPr="00D739FB">
                        <w:rPr>
                          <w:rFonts w:eastAsia="Arial" w:cstheme="minorHAnsi"/>
                          <w:color w:val="1F3864" w:themeColor="accent1" w:themeShade="80"/>
                        </w:rPr>
                        <w:t xml:space="preserve">: </w:t>
                      </w:r>
                      <w:r w:rsidR="004C1A82" w:rsidRPr="00D739FB">
                        <w:rPr>
                          <w:rFonts w:eastAsia="Arial" w:cstheme="minorHAnsi"/>
                          <w:color w:val="1F3864" w:themeColor="accent1" w:themeShade="80"/>
                        </w:rPr>
                        <w:t>4-5</w:t>
                      </w:r>
                      <w:r w:rsidR="009A1B8C" w:rsidRPr="00D739FB">
                        <w:rPr>
                          <w:rFonts w:eastAsia="Arial" w:cstheme="minorHAnsi"/>
                          <w:color w:val="1F3864" w:themeColor="accent1" w:themeShade="80"/>
                        </w:rPr>
                        <w:t xml:space="preserve"> lines</w:t>
                      </w:r>
                      <w:r w:rsidR="00B90EB1" w:rsidRPr="00D739FB">
                        <w:rPr>
                          <w:rFonts w:eastAsia="Arial" w:cstheme="minorHAnsi"/>
                          <w:color w:val="1F3864" w:themeColor="accent1" w:themeShade="80"/>
                        </w:rPr>
                        <w:t xml:space="preserve"> or 80 word maximum.</w:t>
                      </w:r>
                      <w:r w:rsidR="00895442" w:rsidRPr="00D739FB">
                        <w:rPr>
                          <w:rFonts w:eastAsia="Arial" w:cstheme="minorHAnsi"/>
                          <w:color w:val="1F3864" w:themeColor="accent1" w:themeShade="80"/>
                        </w:rPr>
                        <w:t xml:space="preserve"> </w:t>
                      </w:r>
                    </w:p>
                  </w:txbxContent>
                </v:textbox>
                <w10:wrap type="square"/>
              </v:shape>
            </w:pict>
          </mc:Fallback>
        </mc:AlternateContent>
      </w:r>
      <w:r w:rsidR="004624A8" w:rsidRPr="000E409E">
        <w:rPr>
          <w:rFonts w:eastAsia="Calibri" w:cs="Arial"/>
          <w:b/>
          <w:sz w:val="36"/>
          <w:szCs w:val="36"/>
        </w:rPr>
        <w:t>Example clinical scenario</w:t>
      </w:r>
    </w:p>
    <w:p w14:paraId="02512705" w14:textId="7B02EF46" w:rsidR="004624A8" w:rsidRPr="000E409E" w:rsidRDefault="00E4098A" w:rsidP="004624A8">
      <w:pPr>
        <w:rPr>
          <w:rFonts w:eastAsia="Calibri" w:cs="Arial"/>
        </w:rPr>
      </w:pPr>
      <w:sdt>
        <w:sdtPr>
          <w:rPr>
            <w:rFonts w:cs="Arial"/>
          </w:rPr>
          <w:tag w:val="goog_rdk_2"/>
          <w:id w:val="1093970738"/>
        </w:sdtPr>
        <w:sdtEndPr/>
        <w:sdtContent/>
      </w:sdt>
      <w:r w:rsidR="004624A8" w:rsidRPr="000E409E">
        <w:rPr>
          <w:rFonts w:eastAsia="Calibri" w:cs="Arial"/>
        </w:rPr>
        <w:t>A family attend clinic concerned because their six</w:t>
      </w:r>
      <w:r w:rsidR="00091B06" w:rsidRPr="000E409E">
        <w:rPr>
          <w:rFonts w:eastAsia="Calibri" w:cs="Arial"/>
        </w:rPr>
        <w:t>-</w:t>
      </w:r>
      <w:r w:rsidR="004624A8" w:rsidRPr="000E409E">
        <w:rPr>
          <w:rFonts w:eastAsia="Calibri" w:cs="Arial"/>
        </w:rPr>
        <w:t>year</w:t>
      </w:r>
      <w:r w:rsidR="00091B06" w:rsidRPr="000E409E">
        <w:rPr>
          <w:rFonts w:eastAsia="Calibri" w:cs="Arial"/>
        </w:rPr>
        <w:t>-</w:t>
      </w:r>
      <w:r w:rsidR="004624A8" w:rsidRPr="000E409E">
        <w:rPr>
          <w:rFonts w:eastAsia="Calibri" w:cs="Arial"/>
        </w:rPr>
        <w:t xml:space="preserve">old son’s development is delayed: he sat at one year, was walking at 2.5 years and, at the age of six, has some single words but is not talking in sentences. He has some dysmorphic features and was diagnosed with an atrial septal defect following the detection of a heart murmur at the </w:t>
      </w:r>
      <w:proofErr w:type="spellStart"/>
      <w:r w:rsidR="004624A8" w:rsidRPr="000E409E">
        <w:rPr>
          <w:rFonts w:eastAsia="Calibri" w:cs="Arial"/>
        </w:rPr>
        <w:t>newborn</w:t>
      </w:r>
      <w:proofErr w:type="spellEnd"/>
      <w:r w:rsidR="004624A8" w:rsidRPr="000E409E">
        <w:rPr>
          <w:rFonts w:eastAsia="Calibri" w:cs="Arial"/>
        </w:rPr>
        <w:t xml:space="preserve"> check. </w:t>
      </w:r>
    </w:p>
    <w:p w14:paraId="7E5298AB" w14:textId="1D818EA8" w:rsidR="004624A8" w:rsidRPr="000E409E" w:rsidRDefault="00CF0240" w:rsidP="004624A8">
      <w:pPr>
        <w:rPr>
          <w:rFonts w:cs="Arial"/>
          <w:b/>
          <w:sz w:val="36"/>
          <w:szCs w:val="36"/>
        </w:rPr>
      </w:pPr>
      <w:r w:rsidRPr="000E409E">
        <w:rPr>
          <w:rFonts w:cs="Arial"/>
          <w:noProof/>
        </w:rPr>
        <mc:AlternateContent>
          <mc:Choice Requires="wps">
            <w:drawing>
              <wp:anchor distT="45720" distB="45720" distL="114300" distR="114300" simplePos="0" relativeHeight="251665408" behindDoc="0" locked="0" layoutInCell="1" allowOverlap="1" wp14:anchorId="23F5E415" wp14:editId="24DE7109">
                <wp:simplePos x="0" y="0"/>
                <wp:positionH relativeFrom="column">
                  <wp:posOffset>-71755</wp:posOffset>
                </wp:positionH>
                <wp:positionV relativeFrom="paragraph">
                  <wp:posOffset>339090</wp:posOffset>
                </wp:positionV>
                <wp:extent cx="6029325" cy="8572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857250"/>
                        </a:xfrm>
                        <a:prstGeom prst="rect">
                          <a:avLst/>
                        </a:prstGeom>
                        <a:solidFill>
                          <a:schemeClr val="bg1">
                            <a:lumMod val="95000"/>
                          </a:schemeClr>
                        </a:solidFill>
                        <a:ln w="9525">
                          <a:solidFill>
                            <a:srgbClr val="000000"/>
                          </a:solidFill>
                          <a:miter lim="800000"/>
                          <a:headEnd/>
                          <a:tailEnd/>
                        </a:ln>
                      </wps:spPr>
                      <wps:txbx>
                        <w:txbxContent>
                          <w:p w14:paraId="7227FBEB" w14:textId="518A16E7" w:rsidR="009A1B8C" w:rsidRPr="00D739FB" w:rsidRDefault="009A1B8C" w:rsidP="00895442">
                            <w:pPr>
                              <w:rPr>
                                <w:rFonts w:eastAsia="Arial" w:cstheme="minorHAnsi"/>
                                <w:color w:val="1F3864" w:themeColor="accent1" w:themeShade="80"/>
                              </w:rPr>
                            </w:pPr>
                            <w:r w:rsidRPr="00D739FB">
                              <w:rPr>
                                <w:rFonts w:eastAsia="Arial" w:cstheme="minorHAnsi"/>
                                <w:b/>
                                <w:bCs/>
                                <w:color w:val="1F3864" w:themeColor="accent1" w:themeShade="80"/>
                              </w:rPr>
                              <w:t>When to consider genetic testing</w:t>
                            </w:r>
                            <w:r w:rsidR="00895442" w:rsidRPr="00D739FB">
                              <w:rPr>
                                <w:rFonts w:eastAsia="Arial" w:cstheme="minorHAnsi"/>
                                <w:b/>
                                <w:bCs/>
                                <w:color w:val="1F3864" w:themeColor="accent1" w:themeShade="80"/>
                              </w:rPr>
                              <w:t xml:space="preserve">: </w:t>
                            </w:r>
                            <w:r w:rsidRPr="00D739FB">
                              <w:rPr>
                                <w:rFonts w:eastAsia="Arial" w:cstheme="minorHAnsi"/>
                                <w:color w:val="1F3864" w:themeColor="accent1" w:themeShade="80"/>
                              </w:rPr>
                              <w:t xml:space="preserve">This should help to guide the clinician as to when genetic testing is appropriate for </w:t>
                            </w:r>
                            <w:r w:rsidR="00895442" w:rsidRPr="00D739FB">
                              <w:rPr>
                                <w:rFonts w:eastAsia="Arial" w:cstheme="minorHAnsi"/>
                                <w:color w:val="1F3864" w:themeColor="accent1" w:themeShade="80"/>
                              </w:rPr>
                              <w:t>the</w:t>
                            </w:r>
                            <w:r w:rsidRPr="00D739FB">
                              <w:rPr>
                                <w:rFonts w:eastAsia="Arial" w:cstheme="minorHAnsi"/>
                                <w:color w:val="1F3864" w:themeColor="accent1" w:themeShade="80"/>
                              </w:rPr>
                              <w:t xml:space="preserve"> presentation. The </w:t>
                            </w:r>
                            <w:hyperlink r:id="rId32" w:history="1">
                              <w:r w:rsidRPr="00D739FB">
                                <w:rPr>
                                  <w:rStyle w:val="Hyperlink"/>
                                  <w:rFonts w:eastAsia="Arial" w:cstheme="minorHAnsi"/>
                                  <w:color w:val="1F3864" w:themeColor="accent1" w:themeShade="80"/>
                                </w:rPr>
                                <w:t>test directory eligibility criteri</w:t>
                              </w:r>
                              <w:r w:rsidR="00CE1F7B" w:rsidRPr="00D739FB">
                                <w:rPr>
                                  <w:rStyle w:val="Hyperlink"/>
                                  <w:rFonts w:eastAsia="Arial" w:cstheme="minorHAnsi"/>
                                  <w:color w:val="1F3864" w:themeColor="accent1" w:themeShade="80"/>
                                </w:rPr>
                                <w:t>a document</w:t>
                              </w:r>
                            </w:hyperlink>
                            <w:r w:rsidRPr="00D739FB">
                              <w:rPr>
                                <w:rFonts w:eastAsia="Arial" w:cstheme="minorHAnsi"/>
                                <w:color w:val="1F3864" w:themeColor="accent1" w:themeShade="80"/>
                              </w:rPr>
                              <w:t xml:space="preserve"> ha</w:t>
                            </w:r>
                            <w:r w:rsidR="00CE1F7B" w:rsidRPr="00D739FB">
                              <w:rPr>
                                <w:rFonts w:eastAsia="Arial" w:cstheme="minorHAnsi"/>
                                <w:color w:val="1F3864" w:themeColor="accent1" w:themeShade="80"/>
                              </w:rPr>
                              <w:t>s</w:t>
                            </w:r>
                            <w:r w:rsidRPr="00D739FB">
                              <w:rPr>
                                <w:rFonts w:eastAsia="Arial" w:cstheme="minorHAnsi"/>
                                <w:color w:val="1F3864" w:themeColor="accent1" w:themeShade="80"/>
                              </w:rPr>
                              <w:t xml:space="preserve"> a list of testing criteria. If available, these criteria should be used </w:t>
                            </w:r>
                            <w:r w:rsidR="007B3F7D" w:rsidRPr="00D739FB">
                              <w:rPr>
                                <w:rFonts w:eastAsia="Arial" w:cstheme="minorHAnsi"/>
                                <w:color w:val="1F3864" w:themeColor="accent1" w:themeShade="80"/>
                              </w:rPr>
                              <w:t>here.</w:t>
                            </w:r>
                          </w:p>
                          <w:p w14:paraId="790C911D" w14:textId="77777777" w:rsidR="009A1B8C" w:rsidRPr="00D739FB" w:rsidRDefault="009A1B8C" w:rsidP="009A1B8C">
                            <w:pPr>
                              <w:rPr>
                                <w:rFonts w:cstheme="minorHAnsi"/>
                                <w:color w:val="1F3864" w:themeColor="accent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5E415" id="_x0000_s1036" type="#_x0000_t202" style="position:absolute;margin-left:-5.65pt;margin-top:26.7pt;width:474.75pt;height:6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oNwIAAHAEAAAOAAAAZHJzL2Uyb0RvYy54bWysVMtu2zAQvBfoPxC815IVO40Fy0HqNEWB&#10;9AEk/QCKoiyiJJclaUvp12dJ2Y7a3IpeCD5Ws7Mzu1pfD1qRg3BegqnofJZTIgyHRppdRX883r27&#10;osQHZhqmwIiKPglPrzdv36x7W4oCOlCNcARBjC97W9EuBFtmmeed0MzPwAqDjy04zQIe3S5rHOsR&#10;XausyPPLrAfXWAdceI+3t+Mj3ST8thU8fGtbLwJRFUVuIa0urXVcs82alTvHbCf5kQb7BxaaSYNJ&#10;z1C3LDCyd/IVlJbcgYc2zDjoDNpWcpFqwGrm+V/VPHTMilQLiuPtWSb//2D518N3R2SD3l1QYphG&#10;jx7FEMgHGEgR5emtLzHqwWJcGPAaQ1Op3t4D/+mJgW3HzE7cOAd9J1iD9Obxy2zy6YjjI0jdf4EG&#10;07B9gAQ0tE5H7VANguho09PZmkiF4+VlXqwuiiUlHN+ulu+LZfIuY+Xpa+t8+CRAk7ipqEPrEzo7&#10;3PsQ2bDyFBKTeVCyuZNKpUNsN7FVjhwYNkq9GytUe41Ux7vVMs9PKVN3xvCE+geSMqSv6GqJVF9n&#10;cbv6nAPRJoBTMloGHAklNRZ6DmJlVPajaVLDBibVuMeqlDlKHdUddQ5DPYymJsrRhxqaJxTfwTgC&#10;OLK46cD9pqTH9q+o/7VnTlCiPhs0cDVfLOK8pMMC9caDm77U0xdmOEJVNFAybrchzViUwMANGt3K&#10;5MELkyNnbOsk4nEE49xMzynq5UexeQYAAP//AwBQSwMEFAAGAAgAAAAhAPxbwJjfAAAACgEAAA8A&#10;AABkcnMvZG93bnJldi54bWxMj8FOwzAQRO9I/IO1SNxaJ02p0hCnQiAulRCihQM3J94mEfE6sp02&#10;/D3LCY6reZp5W+5mO4gz+tA7UpAuExBIjTM9tQrej8+LHESImoweHKGCbwywq66vSl0Yd6E3PB9i&#10;K7iEQqEVdDGOhZSh6dDqsHQjEmcn562OfPpWGq8vXG4HuUqSjbS6J17o9IiPHTZfh8kqsC817T9p&#10;74yZjv4pbl4/cHtS6vZmfrgHEXGOfzD86rM6VOxUu4lMEIOCRZpmjCq4y9YgGNhm+QpEzWSer0FW&#10;pfz/QvUDAAD//wMAUEsBAi0AFAAGAAgAAAAhALaDOJL+AAAA4QEAABMAAAAAAAAAAAAAAAAAAAAA&#10;AFtDb250ZW50X1R5cGVzXS54bWxQSwECLQAUAAYACAAAACEAOP0h/9YAAACUAQAACwAAAAAAAAAA&#10;AAAAAAAvAQAAX3JlbHMvLnJlbHNQSwECLQAUAAYACAAAACEAplf2KDcCAABwBAAADgAAAAAAAAAA&#10;AAAAAAAuAgAAZHJzL2Uyb0RvYy54bWxQSwECLQAUAAYACAAAACEA/FvAmN8AAAAKAQAADwAAAAAA&#10;AAAAAAAAAACRBAAAZHJzL2Rvd25yZXYueG1sUEsFBgAAAAAEAAQA8wAAAJ0FAAAAAA==&#10;" fillcolor="#f2f2f2 [3052]">
                <v:textbox>
                  <w:txbxContent>
                    <w:p w14:paraId="7227FBEB" w14:textId="518A16E7" w:rsidR="009A1B8C" w:rsidRPr="00D739FB" w:rsidRDefault="009A1B8C" w:rsidP="00895442">
                      <w:pPr>
                        <w:rPr>
                          <w:rFonts w:eastAsia="Arial" w:cstheme="minorHAnsi"/>
                          <w:color w:val="1F3864" w:themeColor="accent1" w:themeShade="80"/>
                        </w:rPr>
                      </w:pPr>
                      <w:r w:rsidRPr="00D739FB">
                        <w:rPr>
                          <w:rFonts w:eastAsia="Arial" w:cstheme="minorHAnsi"/>
                          <w:b/>
                          <w:bCs/>
                          <w:color w:val="1F3864" w:themeColor="accent1" w:themeShade="80"/>
                        </w:rPr>
                        <w:t>When to consider genetic testing</w:t>
                      </w:r>
                      <w:r w:rsidR="00895442" w:rsidRPr="00D739FB">
                        <w:rPr>
                          <w:rFonts w:eastAsia="Arial" w:cstheme="minorHAnsi"/>
                          <w:b/>
                          <w:bCs/>
                          <w:color w:val="1F3864" w:themeColor="accent1" w:themeShade="80"/>
                        </w:rPr>
                        <w:t xml:space="preserve">: </w:t>
                      </w:r>
                      <w:r w:rsidRPr="00D739FB">
                        <w:rPr>
                          <w:rFonts w:eastAsia="Arial" w:cstheme="minorHAnsi"/>
                          <w:color w:val="1F3864" w:themeColor="accent1" w:themeShade="80"/>
                        </w:rPr>
                        <w:t xml:space="preserve">This should help to guide the clinician as to when genetic testing is appropriate for </w:t>
                      </w:r>
                      <w:r w:rsidR="00895442" w:rsidRPr="00D739FB">
                        <w:rPr>
                          <w:rFonts w:eastAsia="Arial" w:cstheme="minorHAnsi"/>
                          <w:color w:val="1F3864" w:themeColor="accent1" w:themeShade="80"/>
                        </w:rPr>
                        <w:t>the</w:t>
                      </w:r>
                      <w:r w:rsidRPr="00D739FB">
                        <w:rPr>
                          <w:rFonts w:eastAsia="Arial" w:cstheme="minorHAnsi"/>
                          <w:color w:val="1F3864" w:themeColor="accent1" w:themeShade="80"/>
                        </w:rPr>
                        <w:t xml:space="preserve"> presentation. The </w:t>
                      </w:r>
                      <w:hyperlink r:id="rId33" w:history="1">
                        <w:r w:rsidRPr="00D739FB">
                          <w:rPr>
                            <w:rStyle w:val="Hyperlink"/>
                            <w:rFonts w:eastAsia="Arial" w:cstheme="minorHAnsi"/>
                            <w:color w:val="1F3864" w:themeColor="accent1" w:themeShade="80"/>
                          </w:rPr>
                          <w:t>test directory eligibility criteri</w:t>
                        </w:r>
                        <w:r w:rsidR="00CE1F7B" w:rsidRPr="00D739FB">
                          <w:rPr>
                            <w:rStyle w:val="Hyperlink"/>
                            <w:rFonts w:eastAsia="Arial" w:cstheme="minorHAnsi"/>
                            <w:color w:val="1F3864" w:themeColor="accent1" w:themeShade="80"/>
                          </w:rPr>
                          <w:t>a document</w:t>
                        </w:r>
                      </w:hyperlink>
                      <w:r w:rsidRPr="00D739FB">
                        <w:rPr>
                          <w:rFonts w:eastAsia="Arial" w:cstheme="minorHAnsi"/>
                          <w:color w:val="1F3864" w:themeColor="accent1" w:themeShade="80"/>
                        </w:rPr>
                        <w:t xml:space="preserve"> ha</w:t>
                      </w:r>
                      <w:r w:rsidR="00CE1F7B" w:rsidRPr="00D739FB">
                        <w:rPr>
                          <w:rFonts w:eastAsia="Arial" w:cstheme="minorHAnsi"/>
                          <w:color w:val="1F3864" w:themeColor="accent1" w:themeShade="80"/>
                        </w:rPr>
                        <w:t>s</w:t>
                      </w:r>
                      <w:r w:rsidRPr="00D739FB">
                        <w:rPr>
                          <w:rFonts w:eastAsia="Arial" w:cstheme="minorHAnsi"/>
                          <w:color w:val="1F3864" w:themeColor="accent1" w:themeShade="80"/>
                        </w:rPr>
                        <w:t xml:space="preserve"> a list of testing criteria. If available, these criteria should be used </w:t>
                      </w:r>
                      <w:r w:rsidR="007B3F7D" w:rsidRPr="00D739FB">
                        <w:rPr>
                          <w:rFonts w:eastAsia="Arial" w:cstheme="minorHAnsi"/>
                          <w:color w:val="1F3864" w:themeColor="accent1" w:themeShade="80"/>
                        </w:rPr>
                        <w:t>here.</w:t>
                      </w:r>
                    </w:p>
                    <w:p w14:paraId="790C911D" w14:textId="77777777" w:rsidR="009A1B8C" w:rsidRPr="00D739FB" w:rsidRDefault="009A1B8C" w:rsidP="009A1B8C">
                      <w:pPr>
                        <w:rPr>
                          <w:rFonts w:cstheme="minorHAnsi"/>
                          <w:color w:val="1F3864" w:themeColor="accent1" w:themeShade="80"/>
                        </w:rPr>
                      </w:pPr>
                    </w:p>
                  </w:txbxContent>
                </v:textbox>
                <w10:wrap type="square"/>
              </v:shape>
            </w:pict>
          </mc:Fallback>
        </mc:AlternateContent>
      </w:r>
      <w:sdt>
        <w:sdtPr>
          <w:rPr>
            <w:rFonts w:cs="Arial"/>
          </w:rPr>
          <w:tag w:val="goog_rdk_3"/>
          <w:id w:val="-1158530249"/>
        </w:sdtPr>
        <w:sdtEndPr/>
        <w:sdtContent/>
      </w:sdt>
      <w:r w:rsidR="004624A8" w:rsidRPr="000E409E">
        <w:rPr>
          <w:rFonts w:eastAsia="Calibri" w:cs="Arial"/>
          <w:b/>
          <w:sz w:val="36"/>
          <w:szCs w:val="36"/>
        </w:rPr>
        <w:t xml:space="preserve">When </w:t>
      </w:r>
      <w:r w:rsidR="002F642C" w:rsidRPr="000E409E">
        <w:rPr>
          <w:rFonts w:eastAsia="Calibri" w:cs="Arial"/>
          <w:b/>
          <w:sz w:val="36"/>
          <w:szCs w:val="36"/>
        </w:rPr>
        <w:t>to</w:t>
      </w:r>
      <w:r w:rsidR="004624A8" w:rsidRPr="000E409E">
        <w:rPr>
          <w:rFonts w:eastAsia="Calibri" w:cs="Arial"/>
          <w:b/>
          <w:sz w:val="36"/>
          <w:szCs w:val="36"/>
        </w:rPr>
        <w:t xml:space="preserve"> consider genetic testing</w:t>
      </w:r>
    </w:p>
    <w:p w14:paraId="41B7DE9F" w14:textId="77777777" w:rsidR="004624A8" w:rsidRPr="000E409E" w:rsidRDefault="004624A8" w:rsidP="004624A8">
      <w:pPr>
        <w:numPr>
          <w:ilvl w:val="0"/>
          <w:numId w:val="26"/>
        </w:numPr>
        <w:spacing w:after="0"/>
        <w:rPr>
          <w:rFonts w:cs="Arial"/>
        </w:rPr>
      </w:pPr>
      <w:r w:rsidRPr="000E409E">
        <w:rPr>
          <w:rFonts w:eastAsia="Calibri" w:cs="Arial"/>
        </w:rPr>
        <w:t>Moderate to profound intellectual disability</w:t>
      </w:r>
    </w:p>
    <w:p w14:paraId="45E445F7" w14:textId="77777777" w:rsidR="004624A8" w:rsidRPr="000E409E" w:rsidRDefault="004624A8" w:rsidP="004624A8">
      <w:pPr>
        <w:numPr>
          <w:ilvl w:val="0"/>
          <w:numId w:val="26"/>
        </w:numPr>
        <w:spacing w:after="0"/>
        <w:rPr>
          <w:rFonts w:cs="Arial"/>
        </w:rPr>
      </w:pPr>
      <w:r w:rsidRPr="000E409E">
        <w:rPr>
          <w:rFonts w:eastAsia="Calibri" w:cs="Arial"/>
        </w:rPr>
        <w:t>An intellectual disability (of any severity) associated with:</w:t>
      </w:r>
    </w:p>
    <w:p w14:paraId="615CE427" w14:textId="2939F830" w:rsidR="004624A8" w:rsidRPr="000E409E" w:rsidRDefault="00567C37" w:rsidP="004624A8">
      <w:pPr>
        <w:numPr>
          <w:ilvl w:val="1"/>
          <w:numId w:val="26"/>
        </w:numPr>
        <w:spacing w:after="0"/>
        <w:rPr>
          <w:rFonts w:cs="Arial"/>
        </w:rPr>
      </w:pPr>
      <w:r>
        <w:rPr>
          <w:rFonts w:eastAsia="Calibri" w:cs="Arial"/>
        </w:rPr>
        <w:t>b</w:t>
      </w:r>
      <w:r w:rsidR="004624A8" w:rsidRPr="000E409E">
        <w:rPr>
          <w:rFonts w:eastAsia="Calibri" w:cs="Arial"/>
        </w:rPr>
        <w:t>ehavioural problems</w:t>
      </w:r>
      <w:r w:rsidR="007B3F7D">
        <w:rPr>
          <w:rFonts w:eastAsia="Calibri" w:cs="Arial"/>
        </w:rPr>
        <w:t>,</w:t>
      </w:r>
      <w:r w:rsidR="004624A8" w:rsidRPr="000E409E">
        <w:rPr>
          <w:rFonts w:eastAsia="Calibri" w:cs="Arial"/>
        </w:rPr>
        <w:t xml:space="preserve"> including autistic spectrum </w:t>
      </w:r>
      <w:proofErr w:type="gramStart"/>
      <w:r w:rsidR="004624A8" w:rsidRPr="000E409E">
        <w:rPr>
          <w:rFonts w:eastAsia="Calibri" w:cs="Arial"/>
        </w:rPr>
        <w:t>disorder</w:t>
      </w:r>
      <w:r>
        <w:rPr>
          <w:rFonts w:eastAsia="Calibri" w:cs="Arial"/>
        </w:rPr>
        <w:t>;</w:t>
      </w:r>
      <w:proofErr w:type="gramEnd"/>
    </w:p>
    <w:p w14:paraId="43A99AB0" w14:textId="0672B3F0" w:rsidR="004624A8" w:rsidRPr="000E409E" w:rsidRDefault="00567C37" w:rsidP="004624A8">
      <w:pPr>
        <w:numPr>
          <w:ilvl w:val="1"/>
          <w:numId w:val="26"/>
        </w:numPr>
        <w:spacing w:after="0"/>
        <w:rPr>
          <w:rFonts w:cs="Arial"/>
        </w:rPr>
      </w:pPr>
      <w:r>
        <w:rPr>
          <w:rFonts w:eastAsia="Calibri" w:cs="Arial"/>
        </w:rPr>
        <w:t>o</w:t>
      </w:r>
      <w:r w:rsidR="004624A8" w:rsidRPr="000E409E">
        <w:rPr>
          <w:rFonts w:eastAsia="Calibri" w:cs="Arial"/>
        </w:rPr>
        <w:t>ther medical problems</w:t>
      </w:r>
      <w:r w:rsidR="007B3F7D">
        <w:rPr>
          <w:rFonts w:eastAsia="Calibri" w:cs="Arial"/>
        </w:rPr>
        <w:t>,</w:t>
      </w:r>
      <w:r w:rsidR="004624A8" w:rsidRPr="000E409E">
        <w:rPr>
          <w:rFonts w:eastAsia="Calibri" w:cs="Arial"/>
        </w:rPr>
        <w:t xml:space="preserve"> such as seizures, congenital heart </w:t>
      </w:r>
      <w:proofErr w:type="gramStart"/>
      <w:r w:rsidR="004624A8" w:rsidRPr="000E409E">
        <w:rPr>
          <w:rFonts w:eastAsia="Calibri" w:cs="Arial"/>
        </w:rPr>
        <w:t>disease</w:t>
      </w:r>
      <w:r>
        <w:rPr>
          <w:rFonts w:eastAsia="Calibri" w:cs="Arial"/>
        </w:rPr>
        <w:t>;</w:t>
      </w:r>
      <w:proofErr w:type="gramEnd"/>
    </w:p>
    <w:p w14:paraId="5CA028B4" w14:textId="6BD29EEE" w:rsidR="004624A8" w:rsidRPr="000E409E" w:rsidRDefault="00567C37" w:rsidP="004624A8">
      <w:pPr>
        <w:numPr>
          <w:ilvl w:val="1"/>
          <w:numId w:val="26"/>
        </w:numPr>
        <w:spacing w:after="0"/>
        <w:rPr>
          <w:rFonts w:cs="Arial"/>
        </w:rPr>
      </w:pPr>
      <w:r>
        <w:rPr>
          <w:rFonts w:eastAsia="Calibri" w:cs="Arial"/>
        </w:rPr>
        <w:t>a</w:t>
      </w:r>
      <w:r w:rsidR="004624A8" w:rsidRPr="000E409E">
        <w:rPr>
          <w:rFonts w:eastAsia="Calibri" w:cs="Arial"/>
        </w:rPr>
        <w:t>bnormal growth patterns (growth retardation, overgrowth, asymmetric growth</w:t>
      </w:r>
      <w:proofErr w:type="gramStart"/>
      <w:r w:rsidR="004624A8" w:rsidRPr="000E409E">
        <w:rPr>
          <w:rFonts w:eastAsia="Calibri" w:cs="Arial"/>
        </w:rPr>
        <w:t>)</w:t>
      </w:r>
      <w:r>
        <w:rPr>
          <w:rFonts w:eastAsia="Calibri" w:cs="Arial"/>
        </w:rPr>
        <w:t>;</w:t>
      </w:r>
      <w:proofErr w:type="gramEnd"/>
    </w:p>
    <w:p w14:paraId="07466845" w14:textId="00EC665E" w:rsidR="004624A8" w:rsidRPr="000E409E" w:rsidRDefault="00567C37" w:rsidP="004624A8">
      <w:pPr>
        <w:numPr>
          <w:ilvl w:val="1"/>
          <w:numId w:val="26"/>
        </w:numPr>
        <w:spacing w:after="0"/>
        <w:rPr>
          <w:rFonts w:cs="Arial"/>
        </w:rPr>
      </w:pPr>
      <w:r>
        <w:rPr>
          <w:rFonts w:eastAsia="Calibri" w:cs="Arial"/>
        </w:rPr>
        <w:lastRenderedPageBreak/>
        <w:t>m</w:t>
      </w:r>
      <w:r w:rsidR="004624A8" w:rsidRPr="000E409E">
        <w:rPr>
          <w:rFonts w:eastAsia="Calibri" w:cs="Arial"/>
        </w:rPr>
        <w:t xml:space="preserve">icrocephaly or </w:t>
      </w:r>
      <w:proofErr w:type="gramStart"/>
      <w:r>
        <w:rPr>
          <w:rFonts w:eastAsia="Calibri" w:cs="Arial"/>
        </w:rPr>
        <w:t>m</w:t>
      </w:r>
      <w:r w:rsidR="004624A8" w:rsidRPr="000E409E">
        <w:rPr>
          <w:rFonts w:eastAsia="Calibri" w:cs="Arial"/>
        </w:rPr>
        <w:t>acrocephaly</w:t>
      </w:r>
      <w:r>
        <w:rPr>
          <w:rFonts w:eastAsia="Calibri" w:cs="Arial"/>
        </w:rPr>
        <w:t>;</w:t>
      </w:r>
      <w:proofErr w:type="gramEnd"/>
    </w:p>
    <w:p w14:paraId="331AE19B" w14:textId="5E80DC50" w:rsidR="004624A8" w:rsidRPr="000E409E" w:rsidRDefault="00567C37" w:rsidP="004624A8">
      <w:pPr>
        <w:numPr>
          <w:ilvl w:val="1"/>
          <w:numId w:val="26"/>
        </w:numPr>
        <w:spacing w:after="0"/>
        <w:rPr>
          <w:rFonts w:cs="Arial"/>
        </w:rPr>
      </w:pPr>
      <w:r>
        <w:rPr>
          <w:rFonts w:eastAsia="Calibri" w:cs="Arial"/>
        </w:rPr>
        <w:t>d</w:t>
      </w:r>
      <w:r w:rsidR="004624A8" w:rsidRPr="000E409E">
        <w:rPr>
          <w:rFonts w:eastAsia="Calibri" w:cs="Arial"/>
        </w:rPr>
        <w:t>ysmorphic facial features</w:t>
      </w:r>
      <w:r>
        <w:rPr>
          <w:rFonts w:eastAsia="Calibri" w:cs="Arial"/>
        </w:rPr>
        <w:t>; and/or</w:t>
      </w:r>
    </w:p>
    <w:p w14:paraId="317EC54A" w14:textId="57868FE2" w:rsidR="006C2C0A" w:rsidRPr="00B84859" w:rsidRDefault="00567C37" w:rsidP="006C2C0A">
      <w:pPr>
        <w:numPr>
          <w:ilvl w:val="1"/>
          <w:numId w:val="26"/>
        </w:numPr>
        <w:spacing w:after="0"/>
        <w:ind w:left="1434" w:hanging="357"/>
        <w:rPr>
          <w:rFonts w:cs="Arial"/>
        </w:rPr>
      </w:pPr>
      <w:r>
        <w:rPr>
          <w:rFonts w:eastAsia="Calibri" w:cs="Arial"/>
        </w:rPr>
        <w:t>a</w:t>
      </w:r>
      <w:r w:rsidR="004624A8" w:rsidRPr="000E409E">
        <w:rPr>
          <w:rFonts w:eastAsia="Calibri" w:cs="Arial"/>
        </w:rPr>
        <w:t xml:space="preserve"> family history of learning disability (particularly if X</w:t>
      </w:r>
      <w:r>
        <w:rPr>
          <w:rFonts w:eastAsia="Calibri" w:cs="Arial"/>
        </w:rPr>
        <w:t>-</w:t>
      </w:r>
      <w:r w:rsidR="004624A8" w:rsidRPr="000E409E">
        <w:rPr>
          <w:rFonts w:eastAsia="Calibri" w:cs="Arial"/>
        </w:rPr>
        <w:t>linked pattern) or of multiple miscarriages</w:t>
      </w:r>
    </w:p>
    <w:p w14:paraId="2F3E66AD" w14:textId="77777777" w:rsidR="00B84859" w:rsidRPr="00B84859" w:rsidRDefault="00B84859" w:rsidP="00B84859">
      <w:pPr>
        <w:spacing w:after="0"/>
        <w:ind w:left="1434"/>
        <w:rPr>
          <w:rFonts w:cs="Arial"/>
          <w:sz w:val="16"/>
          <w:szCs w:val="16"/>
        </w:rPr>
      </w:pPr>
    </w:p>
    <w:p w14:paraId="25529F09" w14:textId="6DDAB4FE" w:rsidR="004624A8" w:rsidRPr="000E409E" w:rsidRDefault="00CF0240" w:rsidP="004624A8">
      <w:pPr>
        <w:rPr>
          <w:rFonts w:cs="Arial"/>
          <w:b/>
          <w:sz w:val="36"/>
          <w:szCs w:val="36"/>
        </w:rPr>
      </w:pPr>
      <w:r w:rsidRPr="000E409E">
        <w:rPr>
          <w:rFonts w:cs="Arial"/>
          <w:noProof/>
        </w:rPr>
        <mc:AlternateContent>
          <mc:Choice Requires="wps">
            <w:drawing>
              <wp:anchor distT="45720" distB="45720" distL="114300" distR="114300" simplePos="0" relativeHeight="251667456" behindDoc="0" locked="0" layoutInCell="1" allowOverlap="1" wp14:anchorId="33AAAD48" wp14:editId="1F616152">
                <wp:simplePos x="0" y="0"/>
                <wp:positionH relativeFrom="margin">
                  <wp:align>left</wp:align>
                </wp:positionH>
                <wp:positionV relativeFrom="paragraph">
                  <wp:posOffset>321945</wp:posOffset>
                </wp:positionV>
                <wp:extent cx="6029325" cy="5715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71500"/>
                        </a:xfrm>
                        <a:prstGeom prst="rect">
                          <a:avLst/>
                        </a:prstGeom>
                        <a:solidFill>
                          <a:schemeClr val="bg1">
                            <a:lumMod val="95000"/>
                          </a:schemeClr>
                        </a:solidFill>
                        <a:ln w="9525">
                          <a:solidFill>
                            <a:srgbClr val="000000"/>
                          </a:solidFill>
                          <a:miter lim="800000"/>
                          <a:headEnd/>
                          <a:tailEnd/>
                        </a:ln>
                      </wps:spPr>
                      <wps:txbx>
                        <w:txbxContent>
                          <w:p w14:paraId="2911A298" w14:textId="2D792A4E" w:rsidR="006C2C0A" w:rsidRPr="00D739FB" w:rsidRDefault="006C2C0A" w:rsidP="006C2C0A">
                            <w:pPr>
                              <w:rPr>
                                <w:rFonts w:cstheme="minorHAnsi"/>
                                <w:color w:val="1F3864" w:themeColor="accent1" w:themeShade="80"/>
                              </w:rPr>
                            </w:pPr>
                            <w:r w:rsidRPr="00D739FB">
                              <w:rPr>
                                <w:rFonts w:eastAsia="Arial" w:cstheme="minorHAnsi"/>
                                <w:b/>
                                <w:bCs/>
                                <w:color w:val="1F3864" w:themeColor="accent1" w:themeShade="80"/>
                              </w:rPr>
                              <w:t>What do you need to do</w:t>
                            </w:r>
                            <w:r w:rsidR="00567C37" w:rsidRPr="00D739FB">
                              <w:rPr>
                                <w:rFonts w:eastAsia="Arial" w:cstheme="minorHAnsi"/>
                                <w:b/>
                                <w:bCs/>
                                <w:color w:val="1F3864" w:themeColor="accent1" w:themeShade="80"/>
                              </w:rPr>
                              <w:t xml:space="preserve">: </w:t>
                            </w:r>
                            <w:r w:rsidR="00567C37" w:rsidRPr="00D739FB">
                              <w:rPr>
                                <w:rFonts w:eastAsia="Arial" w:cstheme="minorHAnsi"/>
                                <w:color w:val="1F3864" w:themeColor="accent1" w:themeShade="80"/>
                              </w:rPr>
                              <w:t>T</w:t>
                            </w:r>
                            <w:r w:rsidRPr="00D739FB">
                              <w:rPr>
                                <w:rFonts w:eastAsia="Arial" w:cstheme="minorHAnsi"/>
                                <w:color w:val="1F3864" w:themeColor="accent1" w:themeShade="80"/>
                              </w:rPr>
                              <w:t xml:space="preserve">his section is not </w:t>
                            </w:r>
                            <w:r w:rsidR="00D852E4" w:rsidRPr="00D739FB">
                              <w:rPr>
                                <w:rFonts w:eastAsia="Arial" w:cstheme="minorHAnsi"/>
                                <w:color w:val="1F3864" w:themeColor="accent1" w:themeShade="80"/>
                              </w:rPr>
                              <w:t xml:space="preserve">about the </w:t>
                            </w:r>
                            <w:r w:rsidRPr="00D739FB">
                              <w:rPr>
                                <w:rFonts w:eastAsia="Arial" w:cstheme="minorHAnsi"/>
                                <w:color w:val="1F3864" w:themeColor="accent1" w:themeShade="80"/>
                              </w:rPr>
                              <w:t>diagnostic process or general management</w:t>
                            </w:r>
                            <w:r w:rsidR="002C5433">
                              <w:rPr>
                                <w:rFonts w:eastAsia="Arial" w:cstheme="minorHAnsi"/>
                                <w:color w:val="1F3864" w:themeColor="accent1" w:themeShade="80"/>
                              </w:rPr>
                              <w:t>,</w:t>
                            </w:r>
                            <w:r w:rsidRPr="00D739FB">
                              <w:rPr>
                                <w:rFonts w:eastAsia="Arial" w:cstheme="minorHAnsi"/>
                                <w:color w:val="1F3864" w:themeColor="accent1" w:themeShade="80"/>
                              </w:rPr>
                              <w:t xml:space="preserve"> but what you need to do in terms of </w:t>
                            </w:r>
                            <w:r w:rsidR="00D852E4" w:rsidRPr="00D739FB">
                              <w:rPr>
                                <w:rFonts w:eastAsia="Arial" w:cstheme="minorHAnsi"/>
                                <w:color w:val="1F3864" w:themeColor="accent1" w:themeShade="80"/>
                              </w:rPr>
                              <w:t xml:space="preserve">ordering </w:t>
                            </w:r>
                            <w:r w:rsidR="002C5433">
                              <w:rPr>
                                <w:rFonts w:eastAsia="Arial" w:cstheme="minorHAnsi"/>
                                <w:color w:val="1F3864" w:themeColor="accent1" w:themeShade="80"/>
                              </w:rPr>
                              <w:t>genomic</w:t>
                            </w:r>
                            <w:r w:rsidRPr="00D739FB">
                              <w:rPr>
                                <w:rFonts w:eastAsia="Arial" w:cstheme="minorHAnsi"/>
                                <w:color w:val="1F3864" w:themeColor="accent1" w:themeShade="80"/>
                              </w:rPr>
                              <w:t xml:space="preserve"> testing.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AAD48" id="_x0000_s1037" type="#_x0000_t202" style="position:absolute;margin-left:0;margin-top:25.35pt;width:474.75pt;height:4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m6OAIAAHAEAAAOAAAAZHJzL2Uyb0RvYy54bWysVMtu2zAQvBfoPxC815JVO4kFy0HqNEWB&#10;9AEk/QCKoiyiJJclaUvp12dJ2Y7a3IpeCD5Ws7Mzu1pfD1qRg3BegqnofJZTIgyHRppdRX883r27&#10;osQHZhqmwIiKPglPrzdv36x7W4oCOlCNcARBjC97W9EuBFtmmeed0MzPwAqDjy04zQIe3S5rHOsR&#10;XausyPOLrAfXWAdceI+3t+Mj3ST8thU8fGtbLwJRFUVuIa0urXVcs82alTvHbCf5kQb7BxaaSYNJ&#10;z1C3LDCyd/IVlJbcgYc2zDjoDNpWcpFqwGrm+V/VPHTMilQLiuPtWSb//2D518N3R2SD3i0oMUyj&#10;R49iCOQDDKSI8vTWlxj1YDEuDHiNoalUb++B//TEwLZjZidunIO+E6xBevP4ZTb5dMTxEaTuv0CD&#10;adg+QAIaWqejdqgGQXS06elsTaTC8fIiL1bviyUlHN+Wl/NlnrzLWHn62jofPgnQJG4q6tD6hM4O&#10;9z5ENqw8hcRkHpRs7qRS6RDbTWyVIweGjVLvxgrVXiPV8W6FGU8pU3fG8IT6B5IypK/oaolUX2dx&#10;u/qcA9EmgFMyWgYcCSV1Ra/OQayMyn40TWrYwKQa91iVMkepo7qjzmGoh9HUZET0oYbmCcV3MI4A&#10;jixuOnC/Kemx/Svqf+2ZE5SozwYNXM0Xizgv6bBYXhZ4cNOXevrCDEeoigZKxu02pBmLEhi4QaNb&#10;mTx4YXLkjG2dRDyOYJyb6TlFvfwoNs8AAAD//wMAUEsDBBQABgAIAAAAIQAoLrY93AAAAAcBAAAP&#10;AAAAZHJzL2Rvd25yZXYueG1sTI/BTsMwEETvSPyDtUjcqANqCwnZVAjEpRJCtHDg5sTbJCJeR7bT&#10;hr9nOcFxdkYzb8vN7AZ1pBB7zwjXiwwUceNtzy3C+/756g5UTIatGTwTwjdF2FTnZ6UprD/xGx13&#10;qVVSwrEwCF1KY6F1bDpyJi78SCzewQdnksjQahvMScrdoG+ybK2d6VkWOjPSY0fN125yCO6l5u0n&#10;b7210z48pfXrB+UHxMuL+eEeVKI5/YXhF1/QoRKm2k9soxoQ5JGEsMpuQYmbL/MVqFpiS7noqtT/&#10;+asfAAAA//8DAFBLAQItABQABgAIAAAAIQC2gziS/gAAAOEBAAATAAAAAAAAAAAAAAAAAAAAAABb&#10;Q29udGVudF9UeXBlc10ueG1sUEsBAi0AFAAGAAgAAAAhADj9If/WAAAAlAEAAAsAAAAAAAAAAAAA&#10;AAAALwEAAF9yZWxzLy5yZWxzUEsBAi0AFAAGAAgAAAAhAA2gubo4AgAAcAQAAA4AAAAAAAAAAAAA&#10;AAAALgIAAGRycy9lMm9Eb2MueG1sUEsBAi0AFAAGAAgAAAAhACgutj3cAAAABwEAAA8AAAAAAAAA&#10;AAAAAAAAkgQAAGRycy9kb3ducmV2LnhtbFBLBQYAAAAABAAEAPMAAACbBQAAAAA=&#10;" fillcolor="#f2f2f2 [3052]">
                <v:textbox>
                  <w:txbxContent>
                    <w:p w14:paraId="2911A298" w14:textId="2D792A4E" w:rsidR="006C2C0A" w:rsidRPr="00D739FB" w:rsidRDefault="006C2C0A" w:rsidP="006C2C0A">
                      <w:pPr>
                        <w:rPr>
                          <w:rFonts w:cstheme="minorHAnsi"/>
                          <w:color w:val="1F3864" w:themeColor="accent1" w:themeShade="80"/>
                        </w:rPr>
                      </w:pPr>
                      <w:r w:rsidRPr="00D739FB">
                        <w:rPr>
                          <w:rFonts w:eastAsia="Arial" w:cstheme="minorHAnsi"/>
                          <w:b/>
                          <w:bCs/>
                          <w:color w:val="1F3864" w:themeColor="accent1" w:themeShade="80"/>
                        </w:rPr>
                        <w:t>What do you need to do</w:t>
                      </w:r>
                      <w:r w:rsidR="00567C37" w:rsidRPr="00D739FB">
                        <w:rPr>
                          <w:rFonts w:eastAsia="Arial" w:cstheme="minorHAnsi"/>
                          <w:b/>
                          <w:bCs/>
                          <w:color w:val="1F3864" w:themeColor="accent1" w:themeShade="80"/>
                        </w:rPr>
                        <w:t xml:space="preserve">: </w:t>
                      </w:r>
                      <w:r w:rsidR="00567C37" w:rsidRPr="00D739FB">
                        <w:rPr>
                          <w:rFonts w:eastAsia="Arial" w:cstheme="minorHAnsi"/>
                          <w:color w:val="1F3864" w:themeColor="accent1" w:themeShade="80"/>
                        </w:rPr>
                        <w:t>T</w:t>
                      </w:r>
                      <w:r w:rsidRPr="00D739FB">
                        <w:rPr>
                          <w:rFonts w:eastAsia="Arial" w:cstheme="minorHAnsi"/>
                          <w:color w:val="1F3864" w:themeColor="accent1" w:themeShade="80"/>
                        </w:rPr>
                        <w:t xml:space="preserve">his section is not </w:t>
                      </w:r>
                      <w:r w:rsidR="00D852E4" w:rsidRPr="00D739FB">
                        <w:rPr>
                          <w:rFonts w:eastAsia="Arial" w:cstheme="minorHAnsi"/>
                          <w:color w:val="1F3864" w:themeColor="accent1" w:themeShade="80"/>
                        </w:rPr>
                        <w:t xml:space="preserve">about the </w:t>
                      </w:r>
                      <w:r w:rsidRPr="00D739FB">
                        <w:rPr>
                          <w:rFonts w:eastAsia="Arial" w:cstheme="minorHAnsi"/>
                          <w:color w:val="1F3864" w:themeColor="accent1" w:themeShade="80"/>
                        </w:rPr>
                        <w:t>diagnostic process or general management</w:t>
                      </w:r>
                      <w:r w:rsidR="002C5433">
                        <w:rPr>
                          <w:rFonts w:eastAsia="Arial" w:cstheme="minorHAnsi"/>
                          <w:color w:val="1F3864" w:themeColor="accent1" w:themeShade="80"/>
                        </w:rPr>
                        <w:t>,</w:t>
                      </w:r>
                      <w:r w:rsidRPr="00D739FB">
                        <w:rPr>
                          <w:rFonts w:eastAsia="Arial" w:cstheme="minorHAnsi"/>
                          <w:color w:val="1F3864" w:themeColor="accent1" w:themeShade="80"/>
                        </w:rPr>
                        <w:t xml:space="preserve"> but what you need to do in terms of </w:t>
                      </w:r>
                      <w:r w:rsidR="00D852E4" w:rsidRPr="00D739FB">
                        <w:rPr>
                          <w:rFonts w:eastAsia="Arial" w:cstheme="minorHAnsi"/>
                          <w:color w:val="1F3864" w:themeColor="accent1" w:themeShade="80"/>
                        </w:rPr>
                        <w:t xml:space="preserve">ordering </w:t>
                      </w:r>
                      <w:r w:rsidR="002C5433">
                        <w:rPr>
                          <w:rFonts w:eastAsia="Arial" w:cstheme="minorHAnsi"/>
                          <w:color w:val="1F3864" w:themeColor="accent1" w:themeShade="80"/>
                        </w:rPr>
                        <w:t>genomic</w:t>
                      </w:r>
                      <w:r w:rsidRPr="00D739FB">
                        <w:rPr>
                          <w:rFonts w:eastAsia="Arial" w:cstheme="minorHAnsi"/>
                          <w:color w:val="1F3864" w:themeColor="accent1" w:themeShade="80"/>
                        </w:rPr>
                        <w:t xml:space="preserve"> testing.</w:t>
                      </w:r>
                    </w:p>
                  </w:txbxContent>
                </v:textbox>
                <w10:wrap type="square" anchorx="margin"/>
              </v:shape>
            </w:pict>
          </mc:Fallback>
        </mc:AlternateContent>
      </w:r>
      <w:sdt>
        <w:sdtPr>
          <w:rPr>
            <w:rFonts w:cs="Arial"/>
          </w:rPr>
          <w:tag w:val="goog_rdk_4"/>
          <w:id w:val="-1920944185"/>
        </w:sdtPr>
        <w:sdtEndPr/>
        <w:sdtContent/>
      </w:sdt>
      <w:r w:rsidR="004624A8" w:rsidRPr="000E409E">
        <w:rPr>
          <w:rFonts w:eastAsia="Calibri" w:cs="Arial"/>
          <w:b/>
          <w:sz w:val="36"/>
          <w:szCs w:val="36"/>
        </w:rPr>
        <w:t>What do you need to do?</w:t>
      </w:r>
    </w:p>
    <w:p w14:paraId="152BE53E" w14:textId="0E2BD6C9" w:rsidR="006C2C0A" w:rsidRPr="001544C7" w:rsidRDefault="002C5433" w:rsidP="001544C7">
      <w:pPr>
        <w:pStyle w:val="ListParagraph"/>
        <w:numPr>
          <w:ilvl w:val="0"/>
          <w:numId w:val="24"/>
        </w:numPr>
        <w:spacing w:after="0"/>
        <w:rPr>
          <w:rFonts w:eastAsia="Calibri" w:cs="Arial"/>
        </w:rPr>
      </w:pPr>
      <w:r w:rsidRPr="000E409E">
        <w:rPr>
          <w:noProof/>
        </w:rPr>
        <mc:AlternateContent>
          <mc:Choice Requires="wps">
            <w:drawing>
              <wp:anchor distT="45720" distB="45720" distL="114300" distR="114300" simplePos="0" relativeHeight="251669504" behindDoc="0" locked="0" layoutInCell="1" allowOverlap="1" wp14:anchorId="5BBF833E" wp14:editId="6F7F2031">
                <wp:simplePos x="0" y="0"/>
                <wp:positionH relativeFrom="margin">
                  <wp:align>left</wp:align>
                </wp:positionH>
                <wp:positionV relativeFrom="paragraph">
                  <wp:posOffset>1064260</wp:posOffset>
                </wp:positionV>
                <wp:extent cx="6029325" cy="5715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71500"/>
                        </a:xfrm>
                        <a:prstGeom prst="rect">
                          <a:avLst/>
                        </a:prstGeom>
                        <a:solidFill>
                          <a:schemeClr val="bg1">
                            <a:lumMod val="95000"/>
                          </a:schemeClr>
                        </a:solidFill>
                        <a:ln w="9525">
                          <a:solidFill>
                            <a:srgbClr val="000000"/>
                          </a:solidFill>
                          <a:miter lim="800000"/>
                          <a:headEnd/>
                          <a:tailEnd/>
                        </a:ln>
                      </wps:spPr>
                      <wps:txbx>
                        <w:txbxContent>
                          <w:p w14:paraId="2F76DBAC" w14:textId="4C9FA7B8" w:rsidR="006C2C0A" w:rsidRPr="00D739FB" w:rsidRDefault="006C2C0A" w:rsidP="006C2C0A">
                            <w:pPr>
                              <w:rPr>
                                <w:rFonts w:cstheme="minorHAnsi"/>
                                <w:color w:val="1F3864" w:themeColor="accent1" w:themeShade="80"/>
                              </w:rPr>
                            </w:pPr>
                            <w:r w:rsidRPr="00D739FB">
                              <w:rPr>
                                <w:rFonts w:eastAsia="Arial" w:cstheme="minorHAnsi"/>
                                <w:color w:val="1F3864" w:themeColor="accent1" w:themeShade="80"/>
                              </w:rPr>
                              <w:t>Always include the first bullet point with links to test director</w:t>
                            </w:r>
                            <w:r w:rsidR="000A4941" w:rsidRPr="00D739FB">
                              <w:rPr>
                                <w:rFonts w:eastAsia="Arial" w:cstheme="minorHAnsi"/>
                                <w:color w:val="1F3864" w:themeColor="accent1" w:themeShade="80"/>
                              </w:rPr>
                              <w:t>y</w:t>
                            </w:r>
                            <w:r w:rsidRPr="00D739FB">
                              <w:rPr>
                                <w:rFonts w:eastAsia="Arial" w:cstheme="minorHAnsi"/>
                                <w:color w:val="1F3864" w:themeColor="accent1" w:themeShade="80"/>
                              </w:rPr>
                              <w:t xml:space="preserve"> eligibility criteria and spreadsheet</w:t>
                            </w:r>
                            <w:r w:rsidR="000A4941" w:rsidRPr="00D739FB">
                              <w:rPr>
                                <w:rFonts w:eastAsia="Arial" w:cstheme="minorHAnsi"/>
                                <w:color w:val="1F3864" w:themeColor="accent1" w:themeShade="8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F833E" id="_x0000_s1038" type="#_x0000_t202" style="position:absolute;left:0;text-align:left;margin-left:0;margin-top:83.8pt;width:474.75pt;height:4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hQNwIAAHAEAAAOAAAAZHJzL2Uyb0RvYy54bWysVMtu2zAQvBfoPxC815JVO4kFy0HqNEWB&#10;9AEk/QCKoiSiJFclaUvu13dJ2ara3IpeCD5Ws7Mzu9reDlqRo7BOginocpFSIgyHSpqmoN+eH97c&#10;UOI8MxVTYERBT8LR293rV9u+y0UGLahKWIIgxuV9V9DW+y5PEsdboZlbQCcMPtZgNfN4tE1SWdYj&#10;ulZJlqZXSQ+26ixw4Rze3o+PdBfx61pw/6WunfBEFRS5+bjauJZhTXZbljeWda3kZxrsH1hoJg0m&#10;naDumWfkYOULKC25BQe1X3DQCdS15CLWgNUs07+qeWpZJ2ItKI7rJpnc/4Pln49fLZEVeremxDCN&#10;Hj2LwZN3MJAsyNN3Lseopw7j/IDXGBpLdd0j8O+OGNi3zDTizlroW8EqpLcMXyazT0ccF0DK/hNU&#10;mIYdPESgobY6aIdqEERHm06TNYEKx8urNNu8zZAix7f19XKdRu8Sll++7qzzHwRoEjYFtWh9RGfH&#10;R+cDG5ZfQkIyB0pWD1KpeAjtJvbKkiPDRimbsUJ10Eh1vNtgxkvK2J0hPKL+gaQM6Qu6WSPVl1ls&#10;U045EG0GOCejpceRUFIX9GYKYnlQ9r2pYsN6JtW4x6qUOUsd1B119kM5jKZOFpZQnVB8C+MI4Mji&#10;pgX7k5Ie27+g7seBWUGJ+mjQwM1ytQrzEg+r9XWGBzt/KecvzHCEKqinZNzufZyxIIGBOzS6ltGD&#10;0BEjkzNnbOso4nkEw9zMzzHq949i9wsAAP//AwBQSwMEFAAGAAgAAAAhAF4ebNLdAAAACAEAAA8A&#10;AABkcnMvZG93bnJldi54bWxMj8FOwzAQRO9I/IO1lbhRpxUNJMSpUCsulRCipYfenHibRMTryHba&#10;8PcsJzjuzGj2TbGebC8u6EPnSMFinoBAqp3pqFHweXi9fwIRoiaje0eo4BsDrMvbm0Lnxl3pAy/7&#10;2AguoZBrBW2MQy5lqFu0OszdgMTe2XmrI5++kcbrK5fbXi6TJJVWd8QfWj3gpsX6az9aBfatot2J&#10;ds6Y8eC3MX0/YnZW6m42vTyDiDjFvzD84jM6lMxUuZFMEL0CHhJZTR9TEGxnD9kKRKVguWJFloX8&#10;P6D8AQAA//8DAFBLAQItABQABgAIAAAAIQC2gziS/gAAAOEBAAATAAAAAAAAAAAAAAAAAAAAAABb&#10;Q29udGVudF9UeXBlc10ueG1sUEsBAi0AFAAGAAgAAAAhADj9If/WAAAAlAEAAAsAAAAAAAAAAAAA&#10;AAAALwEAAF9yZWxzLy5yZWxzUEsBAi0AFAAGAAgAAAAhAHAhGFA3AgAAcAQAAA4AAAAAAAAAAAAA&#10;AAAALgIAAGRycy9lMm9Eb2MueG1sUEsBAi0AFAAGAAgAAAAhAF4ebNLdAAAACAEAAA8AAAAAAAAA&#10;AAAAAAAAkQQAAGRycy9kb3ducmV2LnhtbFBLBQYAAAAABAAEAPMAAACbBQAAAAA=&#10;" fillcolor="#f2f2f2 [3052]">
                <v:textbox>
                  <w:txbxContent>
                    <w:p w14:paraId="2F76DBAC" w14:textId="4C9FA7B8" w:rsidR="006C2C0A" w:rsidRPr="00D739FB" w:rsidRDefault="006C2C0A" w:rsidP="006C2C0A">
                      <w:pPr>
                        <w:rPr>
                          <w:rFonts w:cstheme="minorHAnsi"/>
                          <w:color w:val="1F3864" w:themeColor="accent1" w:themeShade="80"/>
                        </w:rPr>
                      </w:pPr>
                      <w:r w:rsidRPr="00D739FB">
                        <w:rPr>
                          <w:rFonts w:eastAsia="Arial" w:cstheme="minorHAnsi"/>
                          <w:color w:val="1F3864" w:themeColor="accent1" w:themeShade="80"/>
                        </w:rPr>
                        <w:t>Always include the first bullet point with links to test director</w:t>
                      </w:r>
                      <w:r w:rsidR="000A4941" w:rsidRPr="00D739FB">
                        <w:rPr>
                          <w:rFonts w:eastAsia="Arial" w:cstheme="minorHAnsi"/>
                          <w:color w:val="1F3864" w:themeColor="accent1" w:themeShade="80"/>
                        </w:rPr>
                        <w:t>y</w:t>
                      </w:r>
                      <w:r w:rsidRPr="00D739FB">
                        <w:rPr>
                          <w:rFonts w:eastAsia="Arial" w:cstheme="minorHAnsi"/>
                          <w:color w:val="1F3864" w:themeColor="accent1" w:themeShade="80"/>
                        </w:rPr>
                        <w:t xml:space="preserve"> eligibility criteria and spreadsheet</w:t>
                      </w:r>
                      <w:r w:rsidR="000A4941" w:rsidRPr="00D739FB">
                        <w:rPr>
                          <w:rFonts w:eastAsia="Arial" w:cstheme="minorHAnsi"/>
                          <w:color w:val="1F3864" w:themeColor="accent1" w:themeShade="80"/>
                        </w:rPr>
                        <w:t>.</w:t>
                      </w:r>
                    </w:p>
                  </w:txbxContent>
                </v:textbox>
                <w10:wrap type="square" anchorx="margin"/>
              </v:shape>
            </w:pict>
          </mc:Fallback>
        </mc:AlternateContent>
      </w:r>
      <w:r w:rsidR="00B372C9">
        <w:t>C</w:t>
      </w:r>
      <w:r w:rsidR="004624A8" w:rsidRPr="001544C7">
        <w:rPr>
          <w:rFonts w:eastAsia="Calibri" w:cs="Arial"/>
        </w:rPr>
        <w:t xml:space="preserve">onsult the </w:t>
      </w:r>
      <w:hyperlink r:id="rId34">
        <w:r w:rsidR="00D852E4" w:rsidRPr="001544C7">
          <w:rPr>
            <w:rFonts w:eastAsia="Calibri" w:cs="Arial"/>
            <w:color w:val="0563C1"/>
            <w:u w:val="single"/>
          </w:rPr>
          <w:t>t</w:t>
        </w:r>
        <w:r w:rsidR="004624A8" w:rsidRPr="001544C7">
          <w:rPr>
            <w:rFonts w:eastAsia="Calibri" w:cs="Arial"/>
            <w:color w:val="0563C1"/>
            <w:u w:val="single"/>
          </w:rPr>
          <w:t xml:space="preserve">est </w:t>
        </w:r>
        <w:r w:rsidR="00D852E4" w:rsidRPr="001544C7">
          <w:rPr>
            <w:rFonts w:eastAsia="Calibri" w:cs="Arial"/>
            <w:color w:val="0563C1"/>
            <w:u w:val="single"/>
          </w:rPr>
          <w:t>d</w:t>
        </w:r>
        <w:r w:rsidR="004624A8" w:rsidRPr="001544C7">
          <w:rPr>
            <w:rFonts w:eastAsia="Calibri" w:cs="Arial"/>
            <w:color w:val="0563C1"/>
            <w:u w:val="single"/>
          </w:rPr>
          <w:t xml:space="preserve">irectory </w:t>
        </w:r>
        <w:r w:rsidR="00D852E4" w:rsidRPr="001544C7">
          <w:rPr>
            <w:rFonts w:eastAsia="Calibri" w:cs="Arial"/>
            <w:color w:val="0563C1"/>
            <w:u w:val="single"/>
          </w:rPr>
          <w:t>e</w:t>
        </w:r>
        <w:r w:rsidR="004624A8" w:rsidRPr="001544C7">
          <w:rPr>
            <w:rFonts w:eastAsia="Calibri" w:cs="Arial"/>
            <w:color w:val="0563C1"/>
            <w:u w:val="single"/>
          </w:rPr>
          <w:t xml:space="preserve">ligibility </w:t>
        </w:r>
        <w:r w:rsidR="00D852E4" w:rsidRPr="001544C7">
          <w:rPr>
            <w:rFonts w:eastAsia="Calibri" w:cs="Arial"/>
            <w:color w:val="0563C1"/>
            <w:u w:val="single"/>
          </w:rPr>
          <w:t>c</w:t>
        </w:r>
        <w:r w:rsidR="004624A8" w:rsidRPr="001544C7">
          <w:rPr>
            <w:rFonts w:eastAsia="Calibri" w:cs="Arial"/>
            <w:color w:val="0563C1"/>
            <w:u w:val="single"/>
          </w:rPr>
          <w:t>riteria</w:t>
        </w:r>
      </w:hyperlink>
      <w:r w:rsidR="004624A8" w:rsidRPr="001544C7">
        <w:rPr>
          <w:rFonts w:cs="Arial"/>
        </w:rPr>
        <w:t xml:space="preserve"> </w:t>
      </w:r>
      <w:r w:rsidR="004624A8" w:rsidRPr="001544C7">
        <w:rPr>
          <w:rFonts w:eastAsia="Calibri" w:cs="Arial"/>
        </w:rPr>
        <w:t>to ensure your patient is eligible for testing</w:t>
      </w:r>
      <w:r w:rsidR="00D852E4" w:rsidRPr="001544C7">
        <w:rPr>
          <w:rFonts w:eastAsia="Calibri" w:cs="Arial"/>
        </w:rPr>
        <w:t xml:space="preserve"> and to access a</w:t>
      </w:r>
      <w:r w:rsidR="004624A8" w:rsidRPr="001544C7">
        <w:rPr>
          <w:rFonts w:eastAsia="Calibri" w:cs="Arial"/>
        </w:rPr>
        <w:t xml:space="preserve"> spreadsheet of all available tests.</w:t>
      </w:r>
      <w:r w:rsidRPr="001544C7">
        <w:rPr>
          <w:rFonts w:cs="Arial"/>
        </w:rPr>
        <w:br/>
      </w:r>
    </w:p>
    <w:p w14:paraId="77193858" w14:textId="60E32BEC" w:rsidR="004624A8" w:rsidRPr="000E409E" w:rsidRDefault="004624A8" w:rsidP="004624A8">
      <w:pPr>
        <w:numPr>
          <w:ilvl w:val="0"/>
          <w:numId w:val="24"/>
        </w:numPr>
        <w:spacing w:after="0"/>
        <w:rPr>
          <w:rFonts w:cs="Arial"/>
        </w:rPr>
      </w:pPr>
      <w:r w:rsidRPr="000E409E">
        <w:rPr>
          <w:rFonts w:eastAsia="Calibri" w:cs="Arial"/>
        </w:rPr>
        <w:t>Decide which of the panels best suits the needs of your patient/family. For developmental disorders</w:t>
      </w:r>
      <w:r w:rsidR="002C5433">
        <w:rPr>
          <w:rFonts w:eastAsia="Calibri" w:cs="Arial"/>
        </w:rPr>
        <w:t>,</w:t>
      </w:r>
      <w:r w:rsidRPr="000E409E">
        <w:rPr>
          <w:rFonts w:eastAsia="Calibri" w:cs="Arial"/>
        </w:rPr>
        <w:t xml:space="preserve"> there are </w:t>
      </w:r>
      <w:proofErr w:type="gramStart"/>
      <w:r w:rsidRPr="000E409E">
        <w:rPr>
          <w:rFonts w:eastAsia="Calibri" w:cs="Arial"/>
        </w:rPr>
        <w:t>a number of</w:t>
      </w:r>
      <w:proofErr w:type="gramEnd"/>
      <w:r w:rsidRPr="000E409E">
        <w:rPr>
          <w:rFonts w:eastAsia="Calibri" w:cs="Arial"/>
        </w:rPr>
        <w:t xml:space="preserve"> available panels including:</w:t>
      </w:r>
    </w:p>
    <w:p w14:paraId="1D937BE3" w14:textId="37E2A821" w:rsidR="004624A8" w:rsidRPr="000E409E" w:rsidRDefault="004624A8" w:rsidP="004624A8">
      <w:pPr>
        <w:numPr>
          <w:ilvl w:val="1"/>
          <w:numId w:val="24"/>
        </w:numPr>
        <w:spacing w:after="0"/>
        <w:rPr>
          <w:rFonts w:cs="Arial"/>
        </w:rPr>
      </w:pPr>
      <w:r w:rsidRPr="000E409E">
        <w:rPr>
          <w:rFonts w:eastAsia="Calibri" w:cs="Arial"/>
        </w:rPr>
        <w:t>R27</w:t>
      </w:r>
      <w:r w:rsidR="002C5433">
        <w:rPr>
          <w:rFonts w:eastAsia="Calibri" w:cs="Arial"/>
        </w:rPr>
        <w:t>:</w:t>
      </w:r>
      <w:r w:rsidRPr="000E409E">
        <w:rPr>
          <w:rFonts w:eastAsia="Calibri" w:cs="Arial"/>
        </w:rPr>
        <w:t xml:space="preserve"> if you have already done array CGH and </w:t>
      </w:r>
      <w:r w:rsidR="008A7F36">
        <w:rPr>
          <w:rFonts w:eastAsia="Calibri" w:cs="Arial"/>
        </w:rPr>
        <w:t>F</w:t>
      </w:r>
      <w:r w:rsidRPr="000E409E">
        <w:rPr>
          <w:rFonts w:eastAsia="Calibri" w:cs="Arial"/>
        </w:rPr>
        <w:t>ragile X testing and would like to investigate single gene causes of a child’s developmental delay/intellectual disability</w:t>
      </w:r>
      <w:r w:rsidR="008A7F36">
        <w:rPr>
          <w:rFonts w:eastAsia="Calibri" w:cs="Arial"/>
        </w:rPr>
        <w:t>.</w:t>
      </w:r>
    </w:p>
    <w:p w14:paraId="3E0466F1" w14:textId="04F1D44A" w:rsidR="004624A8" w:rsidRPr="000E409E" w:rsidRDefault="004624A8" w:rsidP="004624A8">
      <w:pPr>
        <w:numPr>
          <w:ilvl w:val="1"/>
          <w:numId w:val="24"/>
        </w:numPr>
        <w:spacing w:after="0"/>
        <w:rPr>
          <w:rFonts w:cs="Arial"/>
        </w:rPr>
      </w:pPr>
      <w:r w:rsidRPr="000E409E">
        <w:rPr>
          <w:rFonts w:eastAsia="Calibri" w:cs="Arial"/>
        </w:rPr>
        <w:t>R29</w:t>
      </w:r>
      <w:r w:rsidR="008A7F36">
        <w:rPr>
          <w:rFonts w:eastAsia="Calibri" w:cs="Arial"/>
        </w:rPr>
        <w:t>:</w:t>
      </w:r>
      <w:r w:rsidRPr="000E409E">
        <w:rPr>
          <w:rFonts w:eastAsia="Calibri" w:cs="Arial"/>
        </w:rPr>
        <w:t xml:space="preserve"> if no genetic testing has yet been undertaken in a child with developmental delay/intellectual disability. This panel includes microarray, fragile X testing and sequencing</w:t>
      </w:r>
      <w:r w:rsidR="008A7F36">
        <w:rPr>
          <w:rFonts w:eastAsia="Calibri" w:cs="Arial"/>
        </w:rPr>
        <w:t>.</w:t>
      </w:r>
    </w:p>
    <w:p w14:paraId="49EDFD39" w14:textId="12A58B05" w:rsidR="004624A8" w:rsidRPr="000E409E" w:rsidRDefault="004624A8" w:rsidP="004624A8">
      <w:pPr>
        <w:numPr>
          <w:ilvl w:val="1"/>
          <w:numId w:val="24"/>
        </w:numPr>
        <w:spacing w:after="0"/>
        <w:rPr>
          <w:rFonts w:cs="Arial"/>
        </w:rPr>
      </w:pPr>
      <w:r w:rsidRPr="000E409E">
        <w:rPr>
          <w:rFonts w:eastAsia="Calibri" w:cs="Arial"/>
        </w:rPr>
        <w:t>R377</w:t>
      </w:r>
      <w:r w:rsidR="008A7F36">
        <w:rPr>
          <w:rFonts w:eastAsia="Calibri" w:cs="Arial"/>
        </w:rPr>
        <w:t>:</w:t>
      </w:r>
      <w:r w:rsidRPr="000E409E">
        <w:rPr>
          <w:rFonts w:eastAsia="Calibri" w:cs="Arial"/>
        </w:rPr>
        <w:t xml:space="preserve"> if only a microarray is required. </w:t>
      </w:r>
    </w:p>
    <w:p w14:paraId="4A184D19" w14:textId="68BFF86E" w:rsidR="004624A8" w:rsidRPr="000E409E" w:rsidRDefault="004624A8" w:rsidP="004624A8">
      <w:pPr>
        <w:numPr>
          <w:ilvl w:val="1"/>
          <w:numId w:val="24"/>
        </w:numPr>
        <w:spacing w:after="0"/>
        <w:rPr>
          <w:rFonts w:cs="Arial"/>
        </w:rPr>
      </w:pPr>
      <w:r w:rsidRPr="000E409E">
        <w:rPr>
          <w:rFonts w:eastAsia="Calibri" w:cs="Arial"/>
        </w:rPr>
        <w:t>R47</w:t>
      </w:r>
      <w:r w:rsidR="008A7F36">
        <w:rPr>
          <w:rFonts w:eastAsia="Calibri" w:cs="Arial"/>
        </w:rPr>
        <w:t>:</w:t>
      </w:r>
      <w:r w:rsidRPr="000E409E">
        <w:rPr>
          <w:rFonts w:eastAsia="Calibri" w:cs="Arial"/>
        </w:rPr>
        <w:t xml:space="preserve"> if you think your patient might have a diagnosis of </w:t>
      </w:r>
      <w:sdt>
        <w:sdtPr>
          <w:rPr>
            <w:rFonts w:cs="Arial"/>
          </w:rPr>
          <w:tag w:val="goog_rdk_7"/>
          <w:id w:val="1733265432"/>
        </w:sdtPr>
        <w:sdtEndPr/>
        <w:sdtContent/>
      </w:sdt>
      <w:r w:rsidRPr="000E409E">
        <w:rPr>
          <w:rFonts w:eastAsia="Calibri" w:cs="Arial"/>
          <w:color w:val="00B050"/>
        </w:rPr>
        <w:t>Angelman syndrome</w:t>
      </w:r>
      <w:r w:rsidR="008A7F36" w:rsidRPr="000E409E">
        <w:rPr>
          <w:rFonts w:eastAsia="Calibri" w:cs="Arial"/>
        </w:rPr>
        <w:t>.</w:t>
      </w:r>
    </w:p>
    <w:p w14:paraId="2152864F" w14:textId="63729CEB" w:rsidR="004624A8" w:rsidRPr="000E409E" w:rsidRDefault="004624A8" w:rsidP="004624A8">
      <w:pPr>
        <w:numPr>
          <w:ilvl w:val="1"/>
          <w:numId w:val="24"/>
        </w:numPr>
        <w:spacing w:after="0"/>
        <w:rPr>
          <w:rFonts w:cs="Arial"/>
        </w:rPr>
      </w:pPr>
      <w:r w:rsidRPr="000E409E">
        <w:rPr>
          <w:rFonts w:eastAsia="Calibri" w:cs="Arial"/>
        </w:rPr>
        <w:t>R48</w:t>
      </w:r>
      <w:r w:rsidR="008A7F36">
        <w:rPr>
          <w:rFonts w:eastAsia="Calibri" w:cs="Arial"/>
        </w:rPr>
        <w:t>:</w:t>
      </w:r>
      <w:r w:rsidRPr="000E409E">
        <w:rPr>
          <w:rFonts w:eastAsia="Calibri" w:cs="Arial"/>
        </w:rPr>
        <w:t xml:space="preserve"> if you think your patient might have a diagnosis of </w:t>
      </w:r>
      <w:r w:rsidRPr="000E409E">
        <w:rPr>
          <w:rFonts w:eastAsia="Calibri" w:cs="Arial"/>
          <w:color w:val="00B050"/>
        </w:rPr>
        <w:t>Prader Willi syndrome</w:t>
      </w:r>
      <w:r w:rsidR="008A7F36" w:rsidRPr="000E409E">
        <w:rPr>
          <w:rFonts w:eastAsia="Calibri" w:cs="Arial"/>
        </w:rPr>
        <w:t>.</w:t>
      </w:r>
    </w:p>
    <w:p w14:paraId="75F75073" w14:textId="53A45C37" w:rsidR="004624A8" w:rsidRPr="000E409E" w:rsidRDefault="00CF0240" w:rsidP="004624A8">
      <w:pPr>
        <w:numPr>
          <w:ilvl w:val="1"/>
          <w:numId w:val="24"/>
        </w:numPr>
        <w:spacing w:after="0"/>
        <w:rPr>
          <w:rFonts w:cs="Arial"/>
        </w:rPr>
      </w:pPr>
      <w:r w:rsidRPr="000E409E">
        <w:rPr>
          <w:rFonts w:cs="Arial"/>
          <w:noProof/>
        </w:rPr>
        <mc:AlternateContent>
          <mc:Choice Requires="wps">
            <w:drawing>
              <wp:anchor distT="45720" distB="45720" distL="114300" distR="114300" simplePos="0" relativeHeight="251671552" behindDoc="0" locked="0" layoutInCell="1" allowOverlap="1" wp14:anchorId="6A3B8A81" wp14:editId="1DB8384C">
                <wp:simplePos x="0" y="0"/>
                <wp:positionH relativeFrom="margin">
                  <wp:align>left</wp:align>
                </wp:positionH>
                <wp:positionV relativeFrom="paragraph">
                  <wp:posOffset>663575</wp:posOffset>
                </wp:positionV>
                <wp:extent cx="6029325" cy="8572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857250"/>
                        </a:xfrm>
                        <a:prstGeom prst="rect">
                          <a:avLst/>
                        </a:prstGeom>
                        <a:solidFill>
                          <a:schemeClr val="bg1">
                            <a:lumMod val="95000"/>
                          </a:schemeClr>
                        </a:solidFill>
                        <a:ln w="9525">
                          <a:solidFill>
                            <a:srgbClr val="000000"/>
                          </a:solidFill>
                          <a:miter lim="800000"/>
                          <a:headEnd/>
                          <a:tailEnd/>
                        </a:ln>
                      </wps:spPr>
                      <wps:txbx>
                        <w:txbxContent>
                          <w:p w14:paraId="100B5E83" w14:textId="78B410BA" w:rsidR="006C2C0A" w:rsidRPr="00D739FB" w:rsidRDefault="006C2C0A" w:rsidP="006C2C0A">
                            <w:pPr>
                              <w:rPr>
                                <w:rFonts w:eastAsia="Arial" w:cstheme="minorHAnsi"/>
                                <w:color w:val="1F3864" w:themeColor="accent1" w:themeShade="80"/>
                              </w:rPr>
                            </w:pPr>
                            <w:r w:rsidRPr="00D739FB">
                              <w:rPr>
                                <w:rFonts w:eastAsia="Arial" w:cstheme="minorHAnsi"/>
                                <w:b/>
                                <w:bCs/>
                                <w:color w:val="1F3864" w:themeColor="accent1" w:themeShade="80"/>
                              </w:rPr>
                              <w:t xml:space="preserve">Conditions highlighted in green: </w:t>
                            </w:r>
                            <w:r w:rsidR="008A7F36">
                              <w:rPr>
                                <w:rFonts w:eastAsia="Arial" w:cstheme="minorHAnsi"/>
                                <w:color w:val="1F3864" w:themeColor="accent1" w:themeShade="80"/>
                              </w:rPr>
                              <w:t>M</w:t>
                            </w:r>
                            <w:r w:rsidRPr="00D739FB">
                              <w:rPr>
                                <w:rFonts w:eastAsia="Arial" w:cstheme="minorHAnsi"/>
                                <w:color w:val="1F3864" w:themeColor="accent1" w:themeShade="80"/>
                              </w:rPr>
                              <w:t xml:space="preserve">ake a note if any of the conditions you list are not currently included in the </w:t>
                            </w:r>
                            <w:r w:rsidR="008A7F36">
                              <w:rPr>
                                <w:rFonts w:eastAsia="Arial" w:cstheme="minorHAnsi"/>
                                <w:color w:val="1F3864" w:themeColor="accent1" w:themeShade="80"/>
                              </w:rPr>
                              <w:t xml:space="preserve">Knowledge Hub </w:t>
                            </w:r>
                            <w:r w:rsidRPr="00D739FB">
                              <w:rPr>
                                <w:rFonts w:eastAsia="Arial" w:cstheme="minorHAnsi"/>
                                <w:color w:val="1F3864" w:themeColor="accent1" w:themeShade="80"/>
                              </w:rPr>
                              <w:t xml:space="preserve">and need developing. Of note, </w:t>
                            </w:r>
                            <w:r w:rsidR="00486EC1">
                              <w:rPr>
                                <w:rFonts w:eastAsia="Arial" w:cstheme="minorHAnsi"/>
                                <w:color w:val="1F3864" w:themeColor="accent1" w:themeShade="80"/>
                              </w:rPr>
                              <w:t xml:space="preserve">the </w:t>
                            </w:r>
                            <w:r w:rsidRPr="00D739FB">
                              <w:rPr>
                                <w:rFonts w:eastAsia="Arial" w:cstheme="minorHAnsi"/>
                                <w:color w:val="1F3864" w:themeColor="accent1" w:themeShade="80"/>
                              </w:rPr>
                              <w:t>GEP</w:t>
                            </w:r>
                            <w:r w:rsidR="00486EC1">
                              <w:rPr>
                                <w:rFonts w:eastAsia="Arial" w:cstheme="minorHAnsi"/>
                                <w:color w:val="1F3864" w:themeColor="accent1" w:themeShade="80"/>
                              </w:rPr>
                              <w:t>’s</w:t>
                            </w:r>
                            <w:r w:rsidRPr="00D739FB">
                              <w:rPr>
                                <w:rFonts w:eastAsia="Arial" w:cstheme="minorHAnsi"/>
                                <w:color w:val="1F3864" w:themeColor="accent1" w:themeShade="80"/>
                              </w:rPr>
                              <w:t xml:space="preserve"> </w:t>
                            </w:r>
                            <w:hyperlink r:id="rId35" w:history="1">
                              <w:r w:rsidR="00486EC1" w:rsidRPr="00486EC1">
                                <w:rPr>
                                  <w:rStyle w:val="Hyperlink"/>
                                  <w:rFonts w:eastAsia="Arial" w:cstheme="minorHAnsi"/>
                                  <w14:textFill>
                                    <w14:solidFill>
                                      <w14:srgbClr w14:val="0000FF">
                                        <w14:lumMod w14:val="50000"/>
                                      </w14:srgbClr>
                                    </w14:solidFill>
                                  </w14:textFill>
                                </w:rPr>
                                <w:t xml:space="preserve">genetic </w:t>
                              </w:r>
                              <w:r w:rsidRPr="00486EC1">
                                <w:rPr>
                                  <w:rStyle w:val="Hyperlink"/>
                                  <w:rFonts w:eastAsia="Arial" w:cstheme="minorHAnsi"/>
                                  <w14:textFill>
                                    <w14:solidFill>
                                      <w14:srgbClr w14:val="0000FF">
                                        <w14:lumMod w14:val="50000"/>
                                      </w14:srgbClr>
                                    </w14:solidFill>
                                  </w14:textFill>
                                </w:rPr>
                                <w:t>condition factsheets</w:t>
                              </w:r>
                            </w:hyperlink>
                            <w:r w:rsidRPr="00D739FB">
                              <w:rPr>
                                <w:rFonts w:eastAsia="Arial" w:cstheme="minorHAnsi"/>
                                <w:color w:val="1F3864" w:themeColor="accent1" w:themeShade="80"/>
                              </w:rPr>
                              <w:t xml:space="preserve"> can be adapted for this purpose</w:t>
                            </w:r>
                            <w:r w:rsidR="00486EC1">
                              <w:rPr>
                                <w:rFonts w:eastAsia="Arial" w:cstheme="minorHAnsi"/>
                                <w:color w:val="1F3864" w:themeColor="accent1" w:themeShade="80"/>
                              </w:rPr>
                              <w:t xml:space="preserve"> (where available).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B8A81" id="_x0000_s1039" type="#_x0000_t202" style="position:absolute;left:0;text-align:left;margin-left:0;margin-top:52.25pt;width:474.75pt;height:6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9pvOAIAAHAEAAAOAAAAZHJzL2Uyb0RvYy54bWysVMtu2zAQvBfoPxC815IV240Fy0HqNEWB&#10;9AEk/QCKoiyiJJclaUvp13dJ2a7a3IpeCD5Ws7Mzu9rcDFqRo3BegqnofJZTIgyHRpp9Rb893b+5&#10;psQHZhqmwIiKPgtPb7avX216W4oCOlCNcARBjC97W9EuBFtmmeed0MzPwAqDjy04zQIe3T5rHOsR&#10;XausyPNV1oNrrAMuvMfbu/GRbhN+2woevrStF4GoiiK3kFaX1jqu2XbDyr1jtpP8RIP9AwvNpMGk&#10;F6g7Fhg5OPkCSkvuwEMbZhx0Bm0ruUg1YDXz/K9qHjtmRaoFxfH2IpP/f7D88/GrI7JB71aUGKbR&#10;oycxBPIOBlJEeXrrS4x6tBgXBrzG0FSqtw/Av3tiYNcxsxe3zkHfCdYgvXn8Mpt8OuL4CFL3n6DB&#10;NOwQIAENrdNRO1SDIDra9HyxJlLheLnKi/VVsaSE49v18m2xTN5lrDx/bZ0PHwRoEjcVdWh9QmfH&#10;Bx8iG1aeQ2IyD0o291KpdIjtJnbKkSPDRqn3Y4XqoJHqeLde5vk5ZerOGJ5Q/0BShvQVXS+R6sss&#10;bl9fciDaBHBKRsuAI6GkxkIvQayMyr43TWrYwKQa91iVMiepo7qjzmGoh9HUq7OFNTTPKL6DcQRw&#10;ZHHTgftJSY/tX1H/48CcoER9NGjger5YxHlJhwXqjQc3famnL8xwhKpooGTc7kKasSiBgVs0upXJ&#10;g9gRI5MTZ2zrJOJpBOPcTM8p6vePYvsLAAD//wMAUEsDBBQABgAIAAAAIQDm1jH13AAAAAgBAAAP&#10;AAAAZHJzL2Rvd25yZXYueG1sTI9BT8MwDIXvSPyHyEjcWMoYEy1NJwTiMgkhNjhwSxuvrWicKnG3&#10;8u8xJ7g9+1nP3ys3sx/UEWPqAxm4XmSgkJrgemoNvO+fr+5AJbbk7BAIDXxjgk11flbawoUTveFx&#10;x62SEEqFNdAxj4XWqenQ27QII5J4hxC9ZRljq120Jwn3g15m2Vp725N86OyIjx02X7vJG/AvNW0/&#10;aRucm/bxidevH5gfjLm8mB/uQTHO/HcMv/iCDpUw1WEil9RgQIqwbLPVLSix81UuojawvBGhq1L/&#10;L1D9AAAA//8DAFBLAQItABQABgAIAAAAIQC2gziS/gAAAOEBAAATAAAAAAAAAAAAAAAAAAAAAABb&#10;Q29udGVudF9UeXBlc10ueG1sUEsBAi0AFAAGAAgAAAAhADj9If/WAAAAlAEAAAsAAAAAAAAAAAAA&#10;AAAALwEAAF9yZWxzLy5yZWxzUEsBAi0AFAAGAAgAAAAhAPOr2m84AgAAcAQAAA4AAAAAAAAAAAAA&#10;AAAALgIAAGRycy9lMm9Eb2MueG1sUEsBAi0AFAAGAAgAAAAhAObWMfXcAAAACAEAAA8AAAAAAAAA&#10;AAAAAAAAkgQAAGRycy9kb3ducmV2LnhtbFBLBQYAAAAABAAEAPMAAACbBQAAAAA=&#10;" fillcolor="#f2f2f2 [3052]">
                <v:textbox>
                  <w:txbxContent>
                    <w:p w14:paraId="100B5E83" w14:textId="78B410BA" w:rsidR="006C2C0A" w:rsidRPr="00D739FB" w:rsidRDefault="006C2C0A" w:rsidP="006C2C0A">
                      <w:pPr>
                        <w:rPr>
                          <w:rFonts w:eastAsia="Arial" w:cstheme="minorHAnsi"/>
                          <w:color w:val="1F3864" w:themeColor="accent1" w:themeShade="80"/>
                        </w:rPr>
                      </w:pPr>
                      <w:r w:rsidRPr="00D739FB">
                        <w:rPr>
                          <w:rFonts w:eastAsia="Arial" w:cstheme="minorHAnsi"/>
                          <w:b/>
                          <w:bCs/>
                          <w:color w:val="1F3864" w:themeColor="accent1" w:themeShade="80"/>
                        </w:rPr>
                        <w:t xml:space="preserve">Conditions highlighted in green: </w:t>
                      </w:r>
                      <w:r w:rsidR="008A7F36">
                        <w:rPr>
                          <w:rFonts w:eastAsia="Arial" w:cstheme="minorHAnsi"/>
                          <w:color w:val="1F3864" w:themeColor="accent1" w:themeShade="80"/>
                        </w:rPr>
                        <w:t>M</w:t>
                      </w:r>
                      <w:r w:rsidRPr="00D739FB">
                        <w:rPr>
                          <w:rFonts w:eastAsia="Arial" w:cstheme="minorHAnsi"/>
                          <w:color w:val="1F3864" w:themeColor="accent1" w:themeShade="80"/>
                        </w:rPr>
                        <w:t xml:space="preserve">ake a note if any of the conditions you list are not currently included in the </w:t>
                      </w:r>
                      <w:r w:rsidR="008A7F36">
                        <w:rPr>
                          <w:rFonts w:eastAsia="Arial" w:cstheme="minorHAnsi"/>
                          <w:color w:val="1F3864" w:themeColor="accent1" w:themeShade="80"/>
                        </w:rPr>
                        <w:t xml:space="preserve">Knowledge Hub </w:t>
                      </w:r>
                      <w:r w:rsidRPr="00D739FB">
                        <w:rPr>
                          <w:rFonts w:eastAsia="Arial" w:cstheme="minorHAnsi"/>
                          <w:color w:val="1F3864" w:themeColor="accent1" w:themeShade="80"/>
                        </w:rPr>
                        <w:t xml:space="preserve">and need developing. Of note, </w:t>
                      </w:r>
                      <w:r w:rsidR="00486EC1">
                        <w:rPr>
                          <w:rFonts w:eastAsia="Arial" w:cstheme="minorHAnsi"/>
                          <w:color w:val="1F3864" w:themeColor="accent1" w:themeShade="80"/>
                        </w:rPr>
                        <w:t xml:space="preserve">the </w:t>
                      </w:r>
                      <w:r w:rsidRPr="00D739FB">
                        <w:rPr>
                          <w:rFonts w:eastAsia="Arial" w:cstheme="minorHAnsi"/>
                          <w:color w:val="1F3864" w:themeColor="accent1" w:themeShade="80"/>
                        </w:rPr>
                        <w:t>GEP</w:t>
                      </w:r>
                      <w:r w:rsidR="00486EC1">
                        <w:rPr>
                          <w:rFonts w:eastAsia="Arial" w:cstheme="minorHAnsi"/>
                          <w:color w:val="1F3864" w:themeColor="accent1" w:themeShade="80"/>
                        </w:rPr>
                        <w:t>’s</w:t>
                      </w:r>
                      <w:r w:rsidRPr="00D739FB">
                        <w:rPr>
                          <w:rFonts w:eastAsia="Arial" w:cstheme="minorHAnsi"/>
                          <w:color w:val="1F3864" w:themeColor="accent1" w:themeShade="80"/>
                        </w:rPr>
                        <w:t xml:space="preserve"> </w:t>
                      </w:r>
                      <w:hyperlink r:id="rId36" w:history="1">
                        <w:r w:rsidR="00486EC1" w:rsidRPr="00486EC1">
                          <w:rPr>
                            <w:rStyle w:val="Hyperlink"/>
                            <w:rFonts w:eastAsia="Arial" w:cstheme="minorHAnsi"/>
                            <w14:textFill>
                              <w14:solidFill>
                                <w14:srgbClr w14:val="0000FF">
                                  <w14:lumMod w14:val="50000"/>
                                </w14:srgbClr>
                              </w14:solidFill>
                            </w14:textFill>
                          </w:rPr>
                          <w:t xml:space="preserve">genetic </w:t>
                        </w:r>
                        <w:r w:rsidRPr="00486EC1">
                          <w:rPr>
                            <w:rStyle w:val="Hyperlink"/>
                            <w:rFonts w:eastAsia="Arial" w:cstheme="minorHAnsi"/>
                            <w14:textFill>
                              <w14:solidFill>
                                <w14:srgbClr w14:val="0000FF">
                                  <w14:lumMod w14:val="50000"/>
                                </w14:srgbClr>
                              </w14:solidFill>
                            </w14:textFill>
                          </w:rPr>
                          <w:t>condition factsheets</w:t>
                        </w:r>
                      </w:hyperlink>
                      <w:r w:rsidRPr="00D739FB">
                        <w:rPr>
                          <w:rFonts w:eastAsia="Arial" w:cstheme="minorHAnsi"/>
                          <w:color w:val="1F3864" w:themeColor="accent1" w:themeShade="80"/>
                        </w:rPr>
                        <w:t xml:space="preserve"> can be adapted for this purpose</w:t>
                      </w:r>
                      <w:r w:rsidR="00486EC1">
                        <w:rPr>
                          <w:rFonts w:eastAsia="Arial" w:cstheme="minorHAnsi"/>
                          <w:color w:val="1F3864" w:themeColor="accent1" w:themeShade="80"/>
                        </w:rPr>
                        <w:t xml:space="preserve"> (where available).</w:t>
                      </w:r>
                    </w:p>
                  </w:txbxContent>
                </v:textbox>
                <w10:wrap type="square" anchorx="margin"/>
              </v:shape>
            </w:pict>
          </mc:Fallback>
        </mc:AlternateContent>
      </w:r>
      <w:r w:rsidR="004624A8" w:rsidRPr="000E409E">
        <w:rPr>
          <w:rFonts w:eastAsia="Calibri" w:cs="Arial"/>
        </w:rPr>
        <w:t>R53</w:t>
      </w:r>
      <w:r w:rsidR="008A7F36">
        <w:rPr>
          <w:rFonts w:eastAsia="Calibri" w:cs="Arial"/>
        </w:rPr>
        <w:t>:</w:t>
      </w:r>
      <w:r w:rsidR="004624A8" w:rsidRPr="000E409E">
        <w:rPr>
          <w:rFonts w:eastAsia="Calibri" w:cs="Arial"/>
        </w:rPr>
        <w:t xml:space="preserve"> if you think your patient might have a diagnosis of </w:t>
      </w:r>
      <w:r w:rsidR="004624A8" w:rsidRPr="000E409E">
        <w:rPr>
          <w:rFonts w:eastAsia="Calibri" w:cs="Arial"/>
          <w:color w:val="00B050"/>
        </w:rPr>
        <w:t>Fragile X syndrome</w:t>
      </w:r>
      <w:r w:rsidR="008A7F36" w:rsidRPr="000E409E">
        <w:rPr>
          <w:rFonts w:eastAsia="Calibri" w:cs="Arial"/>
        </w:rPr>
        <w:t>.</w:t>
      </w:r>
    </w:p>
    <w:p w14:paraId="2BD63E1F" w14:textId="24E5E7D4" w:rsidR="004624A8" w:rsidRPr="000E409E" w:rsidRDefault="00E4098A" w:rsidP="004624A8">
      <w:pPr>
        <w:numPr>
          <w:ilvl w:val="0"/>
          <w:numId w:val="24"/>
        </w:numPr>
        <w:spacing w:after="0"/>
        <w:rPr>
          <w:rFonts w:cs="Arial"/>
        </w:rPr>
      </w:pPr>
      <w:sdt>
        <w:sdtPr>
          <w:rPr>
            <w:rFonts w:cs="Arial"/>
          </w:rPr>
          <w:tag w:val="goog_rdk_8"/>
          <w:id w:val="-822191957"/>
        </w:sdtPr>
        <w:sdtEndPr/>
        <w:sdtContent/>
      </w:sdt>
      <w:r w:rsidR="004624A8" w:rsidRPr="000E409E">
        <w:rPr>
          <w:rFonts w:eastAsia="Calibri" w:cs="Arial"/>
        </w:rPr>
        <w:t>A record of discussion (</w:t>
      </w:r>
      <w:proofErr w:type="spellStart"/>
      <w:r w:rsidR="004624A8" w:rsidRPr="000E409E">
        <w:rPr>
          <w:rFonts w:eastAsia="Calibri" w:cs="Arial"/>
        </w:rPr>
        <w:t>RoD</w:t>
      </w:r>
      <w:proofErr w:type="spellEnd"/>
      <w:r w:rsidR="004624A8" w:rsidRPr="000E409E">
        <w:rPr>
          <w:rFonts w:eastAsia="Calibri" w:cs="Arial"/>
        </w:rPr>
        <w:t xml:space="preserve">) form is required. If you have not completed a </w:t>
      </w:r>
      <w:proofErr w:type="spellStart"/>
      <w:r w:rsidR="004624A8" w:rsidRPr="000E409E">
        <w:rPr>
          <w:rFonts w:eastAsia="Calibri" w:cs="Arial"/>
        </w:rPr>
        <w:t>RoD</w:t>
      </w:r>
      <w:proofErr w:type="spellEnd"/>
      <w:r w:rsidR="004624A8" w:rsidRPr="000E409E">
        <w:rPr>
          <w:rFonts w:eastAsia="Calibri" w:cs="Arial"/>
        </w:rPr>
        <w:t xml:space="preserve"> form before or do not have access to one, please find information </w:t>
      </w:r>
      <w:r w:rsidR="004624A8" w:rsidRPr="000E409E">
        <w:rPr>
          <w:rFonts w:eastAsia="Calibri" w:cs="Arial"/>
          <w:color w:val="00B050"/>
        </w:rPr>
        <w:t>here</w:t>
      </w:r>
      <w:r w:rsidR="004624A8" w:rsidRPr="000E409E">
        <w:rPr>
          <w:rFonts w:eastAsia="Calibri" w:cs="Arial"/>
        </w:rPr>
        <w:t xml:space="preserve">. </w:t>
      </w:r>
    </w:p>
    <w:p w14:paraId="5519E5EE" w14:textId="48AD9731" w:rsidR="004624A8" w:rsidRPr="000E409E" w:rsidRDefault="004624A8" w:rsidP="004624A8">
      <w:pPr>
        <w:numPr>
          <w:ilvl w:val="0"/>
          <w:numId w:val="24"/>
        </w:numPr>
        <w:spacing w:after="0"/>
        <w:rPr>
          <w:rFonts w:cs="Arial"/>
        </w:rPr>
      </w:pPr>
      <w:r w:rsidRPr="000E409E">
        <w:rPr>
          <w:rFonts w:eastAsia="Calibri" w:cs="Arial"/>
        </w:rPr>
        <w:t xml:space="preserve">Depending on the details you </w:t>
      </w:r>
      <w:proofErr w:type="gramStart"/>
      <w:r w:rsidRPr="000E409E">
        <w:rPr>
          <w:rFonts w:eastAsia="Calibri" w:cs="Arial"/>
        </w:rPr>
        <w:t>provide</w:t>
      </w:r>
      <w:proofErr w:type="gramEnd"/>
      <w:r w:rsidRPr="000E409E">
        <w:rPr>
          <w:rFonts w:eastAsia="Calibri" w:cs="Arial"/>
        </w:rPr>
        <w:t xml:space="preserve"> and the panel chosen, a range of genomic investigation techniques will be applied to your patient’s</w:t>
      </w:r>
      <w:r w:rsidR="00B16E64">
        <w:rPr>
          <w:rFonts w:eastAsia="Calibri" w:cs="Arial"/>
        </w:rPr>
        <w:t xml:space="preserve"> and, if appropriate, </w:t>
      </w:r>
      <w:r w:rsidRPr="000E409E">
        <w:rPr>
          <w:rFonts w:eastAsia="Calibri" w:cs="Arial"/>
        </w:rPr>
        <w:t>their family’s</w:t>
      </w:r>
      <w:r w:rsidR="00B16E64">
        <w:rPr>
          <w:rFonts w:eastAsia="Calibri" w:cs="Arial"/>
        </w:rPr>
        <w:t xml:space="preserve"> DNA</w:t>
      </w:r>
      <w:r w:rsidRPr="000E409E">
        <w:rPr>
          <w:rFonts w:eastAsia="Calibri" w:cs="Arial"/>
        </w:rPr>
        <w:t xml:space="preserve">. </w:t>
      </w:r>
      <w:sdt>
        <w:sdtPr>
          <w:rPr>
            <w:rFonts w:cs="Arial"/>
          </w:rPr>
          <w:tag w:val="goog_rdk_9"/>
          <w:id w:val="-719976016"/>
        </w:sdtPr>
        <w:sdtEndPr/>
        <w:sdtContent/>
      </w:sdt>
      <w:r w:rsidRPr="000E409E">
        <w:rPr>
          <w:rFonts w:eastAsia="Calibri" w:cs="Arial"/>
        </w:rPr>
        <w:t>These include (but are not restricted to):</w:t>
      </w:r>
    </w:p>
    <w:p w14:paraId="5D96BDEA" w14:textId="77777777" w:rsidR="004624A8" w:rsidRPr="000E409E" w:rsidRDefault="00E4098A" w:rsidP="004624A8">
      <w:pPr>
        <w:numPr>
          <w:ilvl w:val="1"/>
          <w:numId w:val="24"/>
        </w:numPr>
        <w:spacing w:after="0"/>
        <w:rPr>
          <w:rFonts w:cs="Arial"/>
          <w:color w:val="00B050"/>
        </w:rPr>
      </w:pPr>
      <w:sdt>
        <w:sdtPr>
          <w:rPr>
            <w:rFonts w:cs="Arial"/>
          </w:rPr>
          <w:tag w:val="goog_rdk_10"/>
          <w:id w:val="-103812227"/>
        </w:sdtPr>
        <w:sdtEndPr/>
        <w:sdtContent/>
      </w:sdt>
      <w:r w:rsidR="004624A8" w:rsidRPr="000E409E">
        <w:rPr>
          <w:rFonts w:eastAsia="Calibri" w:cs="Arial"/>
          <w:color w:val="00B050"/>
        </w:rPr>
        <w:t>Whole genome sequencing</w:t>
      </w:r>
    </w:p>
    <w:p w14:paraId="7B00ADC5" w14:textId="77777777" w:rsidR="004624A8" w:rsidRPr="000E409E" w:rsidRDefault="004624A8" w:rsidP="004624A8">
      <w:pPr>
        <w:numPr>
          <w:ilvl w:val="1"/>
          <w:numId w:val="24"/>
        </w:numPr>
        <w:spacing w:after="0"/>
        <w:rPr>
          <w:rFonts w:cs="Arial"/>
          <w:color w:val="00B050"/>
        </w:rPr>
      </w:pPr>
      <w:r w:rsidRPr="000E409E">
        <w:rPr>
          <w:rFonts w:eastAsia="Calibri" w:cs="Arial"/>
          <w:color w:val="00B050"/>
        </w:rPr>
        <w:t>Whole exome sequencing</w:t>
      </w:r>
    </w:p>
    <w:p w14:paraId="641750C1" w14:textId="77777777" w:rsidR="004624A8" w:rsidRPr="000E409E" w:rsidRDefault="004624A8" w:rsidP="004624A8">
      <w:pPr>
        <w:numPr>
          <w:ilvl w:val="1"/>
          <w:numId w:val="24"/>
        </w:numPr>
        <w:spacing w:after="0"/>
        <w:rPr>
          <w:rFonts w:cs="Arial"/>
          <w:color w:val="00B050"/>
        </w:rPr>
      </w:pPr>
      <w:r w:rsidRPr="000E409E">
        <w:rPr>
          <w:rFonts w:eastAsia="Calibri" w:cs="Arial"/>
          <w:color w:val="00B050"/>
        </w:rPr>
        <w:t>Gene panel</w:t>
      </w:r>
    </w:p>
    <w:p w14:paraId="6D81F56B" w14:textId="77777777" w:rsidR="004624A8" w:rsidRPr="000E409E" w:rsidRDefault="004624A8" w:rsidP="004624A8">
      <w:pPr>
        <w:numPr>
          <w:ilvl w:val="1"/>
          <w:numId w:val="24"/>
        </w:numPr>
        <w:spacing w:after="0"/>
        <w:rPr>
          <w:rFonts w:cs="Arial"/>
          <w:color w:val="00B050"/>
        </w:rPr>
      </w:pPr>
      <w:r w:rsidRPr="000E409E">
        <w:rPr>
          <w:rFonts w:eastAsia="Calibri" w:cs="Arial"/>
          <w:color w:val="00B050"/>
        </w:rPr>
        <w:t>Single gene testing</w:t>
      </w:r>
    </w:p>
    <w:p w14:paraId="2DB10CFF" w14:textId="77777777" w:rsidR="004624A8" w:rsidRPr="000E409E" w:rsidRDefault="004624A8" w:rsidP="004624A8">
      <w:pPr>
        <w:numPr>
          <w:ilvl w:val="1"/>
          <w:numId w:val="24"/>
        </w:numPr>
        <w:spacing w:after="0"/>
        <w:rPr>
          <w:rFonts w:cs="Arial"/>
          <w:color w:val="00B050"/>
        </w:rPr>
      </w:pPr>
      <w:r w:rsidRPr="000E409E">
        <w:rPr>
          <w:rFonts w:eastAsia="Calibri" w:cs="Arial"/>
          <w:color w:val="00B050"/>
        </w:rPr>
        <w:t>Methylation studies</w:t>
      </w:r>
    </w:p>
    <w:p w14:paraId="7C4C67AD" w14:textId="77777777" w:rsidR="004624A8" w:rsidRPr="000E409E" w:rsidRDefault="004624A8" w:rsidP="004624A8">
      <w:pPr>
        <w:numPr>
          <w:ilvl w:val="1"/>
          <w:numId w:val="24"/>
        </w:numPr>
        <w:spacing w:after="0"/>
        <w:rPr>
          <w:rFonts w:cs="Arial"/>
          <w:color w:val="00B050"/>
        </w:rPr>
      </w:pPr>
      <w:r w:rsidRPr="000E409E">
        <w:rPr>
          <w:rFonts w:eastAsia="Calibri" w:cs="Arial"/>
          <w:color w:val="00B050"/>
        </w:rPr>
        <w:t>Southern blotting</w:t>
      </w:r>
    </w:p>
    <w:p w14:paraId="1A325E46" w14:textId="77777777" w:rsidR="004624A8" w:rsidRPr="000E409E" w:rsidRDefault="004624A8" w:rsidP="004624A8">
      <w:pPr>
        <w:numPr>
          <w:ilvl w:val="1"/>
          <w:numId w:val="24"/>
        </w:numPr>
        <w:spacing w:after="0"/>
        <w:rPr>
          <w:rFonts w:cs="Arial"/>
          <w:color w:val="00B050"/>
        </w:rPr>
      </w:pPr>
      <w:r w:rsidRPr="000E409E">
        <w:rPr>
          <w:rFonts w:eastAsia="Calibri" w:cs="Arial"/>
          <w:color w:val="00B050"/>
        </w:rPr>
        <w:t>Common aneuploidy testing</w:t>
      </w:r>
    </w:p>
    <w:p w14:paraId="195751D0" w14:textId="77777777" w:rsidR="004624A8" w:rsidRPr="000E409E" w:rsidRDefault="004624A8" w:rsidP="004624A8">
      <w:pPr>
        <w:numPr>
          <w:ilvl w:val="1"/>
          <w:numId w:val="24"/>
        </w:numPr>
        <w:spacing w:after="0"/>
        <w:rPr>
          <w:rFonts w:cs="Arial"/>
          <w:color w:val="00B050"/>
        </w:rPr>
      </w:pPr>
      <w:r w:rsidRPr="000E409E">
        <w:rPr>
          <w:rFonts w:eastAsia="Calibri" w:cs="Arial"/>
          <w:color w:val="00B050"/>
        </w:rPr>
        <w:t>Microarray</w:t>
      </w:r>
    </w:p>
    <w:p w14:paraId="6FF4AA63" w14:textId="7103EBDE" w:rsidR="00CF0240" w:rsidRPr="00D13F64" w:rsidRDefault="00CF0240" w:rsidP="00CF0240">
      <w:pPr>
        <w:numPr>
          <w:ilvl w:val="1"/>
          <w:numId w:val="24"/>
        </w:numPr>
        <w:spacing w:after="0"/>
        <w:rPr>
          <w:rFonts w:cs="Arial"/>
          <w:color w:val="00B050"/>
        </w:rPr>
      </w:pPr>
      <w:r w:rsidRPr="000E409E">
        <w:rPr>
          <w:rFonts w:cs="Arial"/>
          <w:noProof/>
        </w:rPr>
        <mc:AlternateContent>
          <mc:Choice Requires="wps">
            <w:drawing>
              <wp:anchor distT="45720" distB="45720" distL="114300" distR="114300" simplePos="0" relativeHeight="251673600" behindDoc="0" locked="0" layoutInCell="1" allowOverlap="1" wp14:anchorId="79FCEEE9" wp14:editId="0F5BBDF5">
                <wp:simplePos x="0" y="0"/>
                <wp:positionH relativeFrom="margin">
                  <wp:align>left</wp:align>
                </wp:positionH>
                <wp:positionV relativeFrom="paragraph">
                  <wp:posOffset>281940</wp:posOffset>
                </wp:positionV>
                <wp:extent cx="6029325" cy="561975"/>
                <wp:effectExtent l="0" t="0" r="2857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61975"/>
                        </a:xfrm>
                        <a:prstGeom prst="rect">
                          <a:avLst/>
                        </a:prstGeom>
                        <a:solidFill>
                          <a:schemeClr val="bg1">
                            <a:lumMod val="95000"/>
                          </a:schemeClr>
                        </a:solidFill>
                        <a:ln w="9525">
                          <a:solidFill>
                            <a:srgbClr val="000000"/>
                          </a:solidFill>
                          <a:miter lim="800000"/>
                          <a:headEnd/>
                          <a:tailEnd/>
                        </a:ln>
                      </wps:spPr>
                      <wps:txbx>
                        <w:txbxContent>
                          <w:p w14:paraId="18398BCF" w14:textId="402BF9E2" w:rsidR="00CF0240" w:rsidRPr="00810C43" w:rsidRDefault="00CF0240" w:rsidP="00CF0240">
                            <w:pPr>
                              <w:rPr>
                                <w:rFonts w:eastAsia="Arial" w:cstheme="minorHAnsi"/>
                                <w:color w:val="1F3864" w:themeColor="accent1" w:themeShade="80"/>
                              </w:rPr>
                            </w:pPr>
                            <w:r w:rsidRPr="00810C43">
                              <w:rPr>
                                <w:rFonts w:eastAsia="Arial" w:cstheme="minorHAnsi"/>
                                <w:b/>
                                <w:bCs/>
                                <w:color w:val="1F3864" w:themeColor="accent1" w:themeShade="80"/>
                              </w:rPr>
                              <w:t xml:space="preserve">Technologies highlighted in green: </w:t>
                            </w:r>
                            <w:r w:rsidRPr="00810C43">
                              <w:rPr>
                                <w:rFonts w:eastAsia="Arial" w:cstheme="minorHAnsi"/>
                                <w:color w:val="1F3864" w:themeColor="accent1" w:themeShade="80"/>
                              </w:rPr>
                              <w:t>Please prune as necessary. Each of these will link to a Tier 2 Technologies document</w:t>
                            </w:r>
                            <w:r w:rsidR="00B16E64">
                              <w:rPr>
                                <w:rFonts w:eastAsia="Arial" w:cstheme="minorHAnsi"/>
                                <w:color w:val="1F3864" w:themeColor="accent1" w:themeShade="80"/>
                              </w:rPr>
                              <w:t>,</w:t>
                            </w:r>
                            <w:r w:rsidRPr="00810C43">
                              <w:rPr>
                                <w:rFonts w:eastAsia="Arial" w:cstheme="minorHAnsi"/>
                                <w:color w:val="1F3864" w:themeColor="accent1" w:themeShade="80"/>
                              </w:rPr>
                              <w:t xml:space="preserve"> which will be available</w:t>
                            </w:r>
                            <w:r w:rsidRPr="00810C43">
                              <w:rPr>
                                <w:rFonts w:eastAsia="Arial" w:cs="Arial"/>
                                <w:color w:val="1F3864" w:themeColor="accent1" w:themeShade="80"/>
                              </w:rPr>
                              <w:t xml:space="preserve"> </w:t>
                            </w:r>
                            <w:r w:rsidRPr="00810C43">
                              <w:rPr>
                                <w:rFonts w:eastAsia="Arial" w:cstheme="minorHAnsi"/>
                                <w:color w:val="1F3864" w:themeColor="accent1" w:themeShade="80"/>
                              </w:rPr>
                              <w:t>to link to as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CEEE9" id="_x0000_s1040" type="#_x0000_t202" style="position:absolute;left:0;text-align:left;margin-left:0;margin-top:22.2pt;width:474.75pt;height:44.2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uHOwIAAHAEAAAOAAAAZHJzL2Uyb0RvYy54bWysVNtu2zAMfR+wfxD0vtjxcmmMOEWXrsOA&#10;7gK0+wBZlm1hkuhJSuzs60fJSeatb8NeBFGkDw8PSW9vB63IUVgnwRR0PkspEYZDJU1T0G/PD29u&#10;KHGemYopMKKgJ+Ho7e71q23f5SKDFlQlLEEQ4/K+K2jrfZcnieOt0MzNoBMGnTVYzTyatkkqy3pE&#10;1yrJ0nSV9GCrzgIXzuHr/eiku4hf14L7L3XthCeqoMjNx9PGswxnstuyvLGsayU/02D/wEIzaTDp&#10;FeqeeUYOVr6A0pJbcFD7GQedQF1LLmINWM08/auap5Z1ItaC4rjuKpP7f7D88/GrJbLC3q0pMUxj&#10;j57F4Mk7GEgW5Ok7l2PUU4dxfsBnDI2luu4R+HdHDOxbZhpxZy30rWAV0puHL5PJpyOOCyBl/wkq&#10;TMMOHiLQUFsdtEM1CKJjm07X1gQqHB9XabZ5my0p4ehbruab9TKmYPnl6846/0GAJuFSUIutj+js&#10;+Oh8YMPyS0hI5kDJ6kEqFY0wbmKvLDkyHJSyGStUB41Ux7fNMk3juCBOnM4QHlH/QFKG9AXdLJHq&#10;yyy2Ka85EG0COCWjpceVUFIX9OYaxPKg7HtTxYH1TKrxjmyUOUsd1B119kM5jE1dXFpYQnVC8S2M&#10;K4Ari5cW7E9Kehz/grofB2YFJeqjwQZu5otF2JdoLJbrDA079ZRTDzMcoQrqKRmvex93LEhg4A4b&#10;XcvYgzARI5MzZxzrKOJ5BcPeTO0Y9ftHsfsFAAD//wMAUEsDBBQABgAIAAAAIQDoAbpF3QAAAAcB&#10;AAAPAAAAZHJzL2Rvd25yZXYueG1sTI/BTsMwEETvSP0Haytxo05LqEiIU1UgLpUQoqWH3px4m0TE&#10;68h22vD3LCc4jmY086bYTLYXF/Shc6RguUhAINXOdNQo+Dy83j2CCFGT0b0jVPCNATbl7KbQuXFX&#10;+sDLPjaCSyjkWkEb45BLGeoWrQ4LNyCxd3be6sjSN9J4feVy28tVkqyl1R3xQqsHfG6x/tqPVoF9&#10;q2h3op0zZjz4l7h+P2J2Vup2Pm2fQESc4l8YfvEZHUpmqtxIJoheAR+JCtI0BcFulmYPICqO3a8y&#10;kGUh//OXPwAAAP//AwBQSwECLQAUAAYACAAAACEAtoM4kv4AAADhAQAAEwAAAAAAAAAAAAAAAAAA&#10;AAAAW0NvbnRlbnRfVHlwZXNdLnhtbFBLAQItABQABgAIAAAAIQA4/SH/1gAAAJQBAAALAAAAAAAA&#10;AAAAAAAAAC8BAABfcmVscy8ucmVsc1BLAQItABQABgAIAAAAIQAXmjuHOwIAAHAEAAAOAAAAAAAA&#10;AAAAAAAAAC4CAABkcnMvZTJvRG9jLnhtbFBLAQItABQABgAIAAAAIQDoAbpF3QAAAAcBAAAPAAAA&#10;AAAAAAAAAAAAAJUEAABkcnMvZG93bnJldi54bWxQSwUGAAAAAAQABADzAAAAnwUAAAAA&#10;" fillcolor="#f2f2f2 [3052]">
                <v:textbox>
                  <w:txbxContent>
                    <w:p w14:paraId="18398BCF" w14:textId="402BF9E2" w:rsidR="00CF0240" w:rsidRPr="00810C43" w:rsidRDefault="00CF0240" w:rsidP="00CF0240">
                      <w:pPr>
                        <w:rPr>
                          <w:rFonts w:eastAsia="Arial" w:cstheme="minorHAnsi"/>
                          <w:color w:val="1F3864" w:themeColor="accent1" w:themeShade="80"/>
                        </w:rPr>
                      </w:pPr>
                      <w:r w:rsidRPr="00810C43">
                        <w:rPr>
                          <w:rFonts w:eastAsia="Arial" w:cstheme="minorHAnsi"/>
                          <w:b/>
                          <w:bCs/>
                          <w:color w:val="1F3864" w:themeColor="accent1" w:themeShade="80"/>
                        </w:rPr>
                        <w:t xml:space="preserve">Technologies highlighted in green: </w:t>
                      </w:r>
                      <w:r w:rsidRPr="00810C43">
                        <w:rPr>
                          <w:rFonts w:eastAsia="Arial" w:cstheme="minorHAnsi"/>
                          <w:color w:val="1F3864" w:themeColor="accent1" w:themeShade="80"/>
                        </w:rPr>
                        <w:t>Please prune as necessary. Each of these will link to a Tier 2 Technologies document</w:t>
                      </w:r>
                      <w:r w:rsidR="00B16E64">
                        <w:rPr>
                          <w:rFonts w:eastAsia="Arial" w:cstheme="minorHAnsi"/>
                          <w:color w:val="1F3864" w:themeColor="accent1" w:themeShade="80"/>
                        </w:rPr>
                        <w:t>,</w:t>
                      </w:r>
                      <w:r w:rsidRPr="00810C43">
                        <w:rPr>
                          <w:rFonts w:eastAsia="Arial" w:cstheme="minorHAnsi"/>
                          <w:color w:val="1F3864" w:themeColor="accent1" w:themeShade="80"/>
                        </w:rPr>
                        <w:t xml:space="preserve"> which will be available</w:t>
                      </w:r>
                      <w:r w:rsidRPr="00810C43">
                        <w:rPr>
                          <w:rFonts w:eastAsia="Arial" w:cs="Arial"/>
                          <w:color w:val="1F3864" w:themeColor="accent1" w:themeShade="80"/>
                        </w:rPr>
                        <w:t xml:space="preserve"> </w:t>
                      </w:r>
                      <w:r w:rsidRPr="00810C43">
                        <w:rPr>
                          <w:rFonts w:eastAsia="Arial" w:cstheme="minorHAnsi"/>
                          <w:color w:val="1F3864" w:themeColor="accent1" w:themeShade="80"/>
                        </w:rPr>
                        <w:t>to link to as necessary.</w:t>
                      </w:r>
                    </w:p>
                  </w:txbxContent>
                </v:textbox>
                <w10:wrap type="square" anchorx="margin"/>
              </v:shape>
            </w:pict>
          </mc:Fallback>
        </mc:AlternateContent>
      </w:r>
      <w:r w:rsidR="004624A8" w:rsidRPr="000E409E">
        <w:rPr>
          <w:rFonts w:eastAsia="Calibri" w:cs="Arial"/>
          <w:color w:val="00B050"/>
        </w:rPr>
        <w:t>MLPA</w:t>
      </w:r>
    </w:p>
    <w:p w14:paraId="4AF4F077" w14:textId="683E43E9" w:rsidR="004624A8" w:rsidRPr="00B16E64" w:rsidRDefault="00E4098A" w:rsidP="00CE553E">
      <w:pPr>
        <w:numPr>
          <w:ilvl w:val="0"/>
          <w:numId w:val="24"/>
        </w:numPr>
        <w:rPr>
          <w:rFonts w:cs="Arial"/>
        </w:rPr>
      </w:pPr>
      <w:sdt>
        <w:sdtPr>
          <w:rPr>
            <w:rFonts w:cs="Arial"/>
          </w:rPr>
          <w:tag w:val="goog_rdk_11"/>
          <w:id w:val="-1083675600"/>
        </w:sdtPr>
        <w:sdtEndPr/>
        <w:sdtContent/>
      </w:sdt>
      <w:r w:rsidR="004624A8" w:rsidRPr="00B16E64">
        <w:rPr>
          <w:rFonts w:eastAsia="Calibri" w:cs="Arial"/>
        </w:rPr>
        <w:t>For DNA</w:t>
      </w:r>
      <w:r w:rsidR="00A41CA7" w:rsidRPr="00B16E64">
        <w:rPr>
          <w:rFonts w:eastAsia="Calibri" w:cs="Arial"/>
        </w:rPr>
        <w:t>-</w:t>
      </w:r>
      <w:r w:rsidR="004624A8" w:rsidRPr="00B16E64">
        <w:rPr>
          <w:rFonts w:eastAsia="Calibri" w:cs="Arial"/>
        </w:rPr>
        <w:t>based tests (all the above listed tests), an EDTA sample is required. For many of the tests (particularly whole genome and exome sequencing)</w:t>
      </w:r>
      <w:r w:rsidR="00B16E64">
        <w:rPr>
          <w:rFonts w:eastAsia="Calibri" w:cs="Arial"/>
        </w:rPr>
        <w:t>,</w:t>
      </w:r>
      <w:r w:rsidR="004624A8" w:rsidRPr="00B16E64">
        <w:rPr>
          <w:rFonts w:eastAsia="Calibri" w:cs="Arial"/>
        </w:rPr>
        <w:t xml:space="preserve"> parental samples are also needed/helpful. Please refer to your local GLH for details of test request forms and where to send samples. </w:t>
      </w:r>
    </w:p>
    <w:p w14:paraId="42E06503" w14:textId="3FB40934" w:rsidR="004624A8" w:rsidRPr="000E409E" w:rsidRDefault="00CF0240" w:rsidP="004624A8">
      <w:pPr>
        <w:rPr>
          <w:rFonts w:eastAsia="Calibri" w:cs="Arial"/>
          <w:b/>
          <w:sz w:val="36"/>
          <w:szCs w:val="36"/>
        </w:rPr>
      </w:pPr>
      <w:r w:rsidRPr="000E409E">
        <w:rPr>
          <w:rFonts w:cs="Arial"/>
          <w:noProof/>
        </w:rPr>
        <mc:AlternateContent>
          <mc:Choice Requires="wps">
            <w:drawing>
              <wp:anchor distT="45720" distB="45720" distL="114300" distR="114300" simplePos="0" relativeHeight="251675648" behindDoc="0" locked="0" layoutInCell="1" allowOverlap="1" wp14:anchorId="453E2447" wp14:editId="04C54A93">
                <wp:simplePos x="0" y="0"/>
                <wp:positionH relativeFrom="margin">
                  <wp:align>left</wp:align>
                </wp:positionH>
                <wp:positionV relativeFrom="paragraph">
                  <wp:posOffset>374650</wp:posOffset>
                </wp:positionV>
                <wp:extent cx="6029325" cy="139065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390650"/>
                        </a:xfrm>
                        <a:prstGeom prst="rect">
                          <a:avLst/>
                        </a:prstGeom>
                        <a:solidFill>
                          <a:schemeClr val="bg1">
                            <a:lumMod val="95000"/>
                          </a:schemeClr>
                        </a:solidFill>
                        <a:ln w="9525">
                          <a:solidFill>
                            <a:srgbClr val="000000"/>
                          </a:solidFill>
                          <a:miter lim="800000"/>
                          <a:headEnd/>
                          <a:tailEnd/>
                        </a:ln>
                      </wps:spPr>
                      <wps:txbx>
                        <w:txbxContent>
                          <w:p w14:paraId="2E5EEEE4" w14:textId="2874AE97" w:rsidR="00CF0240" w:rsidRPr="00810C43" w:rsidRDefault="00CF0240" w:rsidP="00CF0240">
                            <w:pPr>
                              <w:rPr>
                                <w:rFonts w:eastAsia="Arial" w:cstheme="minorHAnsi"/>
                                <w:color w:val="1F3864" w:themeColor="accent1" w:themeShade="80"/>
                              </w:rPr>
                            </w:pPr>
                            <w:r w:rsidRPr="00810C43">
                              <w:rPr>
                                <w:rFonts w:eastAsia="Arial" w:cstheme="minorHAnsi"/>
                                <w:b/>
                                <w:bCs/>
                                <w:color w:val="1F3864" w:themeColor="accent1" w:themeShade="80"/>
                              </w:rPr>
                              <w:t xml:space="preserve">Resources for clinicians: </w:t>
                            </w:r>
                            <w:r w:rsidRPr="00810C43">
                              <w:rPr>
                                <w:rFonts w:eastAsia="Arial" w:cstheme="minorHAnsi"/>
                                <w:color w:val="1F3864" w:themeColor="accent1" w:themeShade="80"/>
                              </w:rPr>
                              <w:t>Link to any resources you think would be helpful (</w:t>
                            </w:r>
                            <w:r w:rsidR="008244CA">
                              <w:rPr>
                                <w:rFonts w:eastAsia="Arial" w:cstheme="minorHAnsi"/>
                                <w:color w:val="1F3864" w:themeColor="accent1" w:themeShade="80"/>
                              </w:rPr>
                              <w:t>such as</w:t>
                            </w:r>
                            <w:r w:rsidRPr="00810C43">
                              <w:rPr>
                                <w:rFonts w:eastAsia="Arial" w:cstheme="minorHAnsi"/>
                                <w:color w:val="1F3864" w:themeColor="accent1" w:themeShade="80"/>
                              </w:rPr>
                              <w:t xml:space="preserve"> review papers, NICE guidelines, criteria for diagnosis, management guidelines </w:t>
                            </w:r>
                            <w:r w:rsidR="004909BA">
                              <w:rPr>
                                <w:rFonts w:eastAsia="Arial" w:cstheme="minorHAnsi"/>
                                <w:color w:val="1F3864" w:themeColor="accent1" w:themeShade="80"/>
                              </w:rPr>
                              <w:t>and so on</w:t>
                            </w:r>
                            <w:r w:rsidRPr="00810C43">
                              <w:rPr>
                                <w:rFonts w:eastAsia="Arial" w:cstheme="minorHAnsi"/>
                                <w:color w:val="1F3864" w:themeColor="accent1" w:themeShade="80"/>
                              </w:rPr>
                              <w:t>). Also there will be some printable Patient Communication Aids that might be relevant</w:t>
                            </w:r>
                            <w:r w:rsidR="008244CA">
                              <w:rPr>
                                <w:rFonts w:eastAsia="Arial" w:cstheme="minorHAnsi"/>
                                <w:color w:val="1F3864" w:themeColor="accent1" w:themeShade="80"/>
                              </w:rPr>
                              <w:t>, such as</w:t>
                            </w:r>
                            <w:r w:rsidRPr="00810C43">
                              <w:rPr>
                                <w:rFonts w:eastAsia="Arial" w:cstheme="minorHAnsi"/>
                                <w:color w:val="1F3864" w:themeColor="accent1" w:themeShade="80"/>
                              </w:rPr>
                              <w:t xml:space="preserve"> for explaining AD/AR/XL inheritance. These are listed on the spreadsheet. Please also include </w:t>
                            </w:r>
                            <w:r w:rsidR="00B372C9">
                              <w:rPr>
                                <w:rFonts w:eastAsia="Arial" w:cstheme="minorHAnsi"/>
                                <w:color w:val="1F3864" w:themeColor="accent1" w:themeShade="80"/>
                              </w:rPr>
                              <w:t>the</w:t>
                            </w:r>
                            <w:r w:rsidRPr="00810C43">
                              <w:rPr>
                                <w:rFonts w:eastAsia="Arial" w:cstheme="minorHAnsi"/>
                                <w:color w:val="1F3864" w:themeColor="accent1" w:themeShade="80"/>
                              </w:rPr>
                              <w:t xml:space="preserve"> NGTD links as standard.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E2447" id="_x0000_s1041" type="#_x0000_t202" style="position:absolute;margin-left:0;margin-top:29.5pt;width:474.75pt;height:109.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A1qOgIAAHEEAAAOAAAAZHJzL2Uyb0RvYy54bWysVMtu2zAQvBfoPxC815IVy40Fy0HqNEWB&#10;9AEk/QCKoiSiJFclaUvp13dJ2a7a3IpeCD5Ws7Mzu9rejFqRo7BOginpcpFSIgyHWpq2pN+e7t9c&#10;U+I8MzVTYERJn4WjN7vXr7ZDX4gMOlC1sARBjCuGvqSd932RJI53QjO3gF4YfGzAaubxaNuktmxA&#10;dK2SLE3XyQC27i1w4Rze3k2PdBfxm0Zw/6VpnPBElRS5+bjauFZhTXZbVrSW9Z3kJxrsH1hoJg0m&#10;vUDdMc/IwcoXUFpyCw4av+CgE2gayUWsAatZpn9V89ixXsRaUBzXX2Ry/w+Wfz5+tUTW6B06ZZhG&#10;j57E6Mk7GEkW5Bl6V2DUY49xfsRrDI2luv4B+HdHDOw7Zlpxay0MnWA10luGL5PZpxOOCyDV8Alq&#10;TMMOHiLQ2FgdtEM1CKKjTc8XawIVjpfrNNtcZTklHN+WV5t0nUfzElacP++t8x8EaBI2JbXofYRn&#10;xwfnAx1WnENCNgdK1vdSqXgI/Sb2ypIjw06p2qlEddDIdbrb5Gl6ThnbM4RH1D+QlCFDSTc5cn2Z&#10;xbbVJQeizQDnZLT0OBNK6pJeX4JYEaR9b+rYsZ5JNe2xKmVOWgd5J6H9WI2Tq/nZwwrqZ1TfwjQD&#10;OLO46cD+pGTA/i+p+3FgVlCiPhp0cLNcrcLAxMMqf5vhwc5fqvkLMxyhSuopmbZ7H4csSGDgFp1u&#10;ZPQgtMTE5MQZ+zqKeJrBMDjzc4z6/afY/QIAAP//AwBQSwMEFAAGAAgAAAAhANky7qbdAAAABwEA&#10;AA8AAABkcnMvZG93bnJldi54bWxMj0FLw0AQhe+C/2EZwZvdWGxt0kyKKF4KIm314G2TnSah2dmQ&#10;3bTx3zue9DQ83uO9b/LN5Dp1piG0nhHuZwko4srblmuEj8Pr3QpUiIat6TwTwjcF2BTXV7nJrL/w&#10;js77WCsp4ZAZhCbGPtM6VA05E2a+Jxbv6Adnosih1nYwFyl3nZ4nyVI707IsNKan54aq0350CO6t&#10;5O0Xb72142F4icv3T0qPiLc309MaVKQp/oXhF1/QoRCm0o9sg+oQ5JGIsEjlips+pAtQJcL8cZWA&#10;LnL9n7/4AQAA//8DAFBLAQItABQABgAIAAAAIQC2gziS/gAAAOEBAAATAAAAAAAAAAAAAAAAAAAA&#10;AABbQ29udGVudF9UeXBlc10ueG1sUEsBAi0AFAAGAAgAAAAhADj9If/WAAAAlAEAAAsAAAAAAAAA&#10;AAAAAAAALwEAAF9yZWxzLy5yZWxzUEsBAi0AFAAGAAgAAAAhAOuMDWo6AgAAcQQAAA4AAAAAAAAA&#10;AAAAAAAALgIAAGRycy9lMm9Eb2MueG1sUEsBAi0AFAAGAAgAAAAhANky7qbdAAAABwEAAA8AAAAA&#10;AAAAAAAAAAAAlAQAAGRycy9kb3ducmV2LnhtbFBLBQYAAAAABAAEAPMAAACeBQAAAAA=&#10;" fillcolor="#f2f2f2 [3052]">
                <v:textbox>
                  <w:txbxContent>
                    <w:p w14:paraId="2E5EEEE4" w14:textId="2874AE97" w:rsidR="00CF0240" w:rsidRPr="00810C43" w:rsidRDefault="00CF0240" w:rsidP="00CF0240">
                      <w:pPr>
                        <w:rPr>
                          <w:rFonts w:eastAsia="Arial" w:cstheme="minorHAnsi"/>
                          <w:color w:val="1F3864" w:themeColor="accent1" w:themeShade="80"/>
                        </w:rPr>
                      </w:pPr>
                      <w:r w:rsidRPr="00810C43">
                        <w:rPr>
                          <w:rFonts w:eastAsia="Arial" w:cstheme="minorHAnsi"/>
                          <w:b/>
                          <w:bCs/>
                          <w:color w:val="1F3864" w:themeColor="accent1" w:themeShade="80"/>
                        </w:rPr>
                        <w:t xml:space="preserve">Resources for clinicians: </w:t>
                      </w:r>
                      <w:r w:rsidRPr="00810C43">
                        <w:rPr>
                          <w:rFonts w:eastAsia="Arial" w:cstheme="minorHAnsi"/>
                          <w:color w:val="1F3864" w:themeColor="accent1" w:themeShade="80"/>
                        </w:rPr>
                        <w:t>Link to any resources you think would be helpful (</w:t>
                      </w:r>
                      <w:r w:rsidR="008244CA">
                        <w:rPr>
                          <w:rFonts w:eastAsia="Arial" w:cstheme="minorHAnsi"/>
                          <w:color w:val="1F3864" w:themeColor="accent1" w:themeShade="80"/>
                        </w:rPr>
                        <w:t>such as</w:t>
                      </w:r>
                      <w:r w:rsidRPr="00810C43">
                        <w:rPr>
                          <w:rFonts w:eastAsia="Arial" w:cstheme="minorHAnsi"/>
                          <w:color w:val="1F3864" w:themeColor="accent1" w:themeShade="80"/>
                        </w:rPr>
                        <w:t xml:space="preserve"> review papers, NICE guidelines, criteria for diagnosis, management guidelines </w:t>
                      </w:r>
                      <w:r w:rsidR="004909BA">
                        <w:rPr>
                          <w:rFonts w:eastAsia="Arial" w:cstheme="minorHAnsi"/>
                          <w:color w:val="1F3864" w:themeColor="accent1" w:themeShade="80"/>
                        </w:rPr>
                        <w:t>and so on</w:t>
                      </w:r>
                      <w:r w:rsidRPr="00810C43">
                        <w:rPr>
                          <w:rFonts w:eastAsia="Arial" w:cstheme="minorHAnsi"/>
                          <w:color w:val="1F3864" w:themeColor="accent1" w:themeShade="80"/>
                        </w:rPr>
                        <w:t>). Also there will be some printable Patient Communication Aids that might be relevant</w:t>
                      </w:r>
                      <w:r w:rsidR="008244CA">
                        <w:rPr>
                          <w:rFonts w:eastAsia="Arial" w:cstheme="minorHAnsi"/>
                          <w:color w:val="1F3864" w:themeColor="accent1" w:themeShade="80"/>
                        </w:rPr>
                        <w:t>, such as</w:t>
                      </w:r>
                      <w:r w:rsidRPr="00810C43">
                        <w:rPr>
                          <w:rFonts w:eastAsia="Arial" w:cstheme="minorHAnsi"/>
                          <w:color w:val="1F3864" w:themeColor="accent1" w:themeShade="80"/>
                        </w:rPr>
                        <w:t xml:space="preserve"> for explaining AD/AR/XL inheritance. These are listed on the spreadsheet. Please also include </w:t>
                      </w:r>
                      <w:r w:rsidR="00B372C9">
                        <w:rPr>
                          <w:rFonts w:eastAsia="Arial" w:cstheme="minorHAnsi"/>
                          <w:color w:val="1F3864" w:themeColor="accent1" w:themeShade="80"/>
                        </w:rPr>
                        <w:t>the</w:t>
                      </w:r>
                      <w:r w:rsidRPr="00810C43">
                        <w:rPr>
                          <w:rFonts w:eastAsia="Arial" w:cstheme="minorHAnsi"/>
                          <w:color w:val="1F3864" w:themeColor="accent1" w:themeShade="80"/>
                        </w:rPr>
                        <w:t xml:space="preserve"> NGTD links as standard.</w:t>
                      </w:r>
                    </w:p>
                  </w:txbxContent>
                </v:textbox>
                <w10:wrap type="square" anchorx="margin"/>
              </v:shape>
            </w:pict>
          </mc:Fallback>
        </mc:AlternateContent>
      </w:r>
      <w:sdt>
        <w:sdtPr>
          <w:rPr>
            <w:rFonts w:cs="Arial"/>
          </w:rPr>
          <w:tag w:val="goog_rdk_12"/>
          <w:id w:val="-1118451540"/>
        </w:sdtPr>
        <w:sdtEndPr/>
        <w:sdtContent/>
      </w:sdt>
      <w:r w:rsidR="004624A8" w:rsidRPr="000E409E">
        <w:rPr>
          <w:rFonts w:eastAsia="Calibri" w:cs="Arial"/>
          <w:b/>
          <w:sz w:val="36"/>
          <w:szCs w:val="36"/>
        </w:rPr>
        <w:t xml:space="preserve">Resources for </w:t>
      </w:r>
      <w:r w:rsidR="007451FA" w:rsidRPr="000E409E">
        <w:rPr>
          <w:rFonts w:eastAsia="Calibri" w:cs="Arial"/>
          <w:b/>
          <w:sz w:val="36"/>
          <w:szCs w:val="36"/>
        </w:rPr>
        <w:t>clinicians</w:t>
      </w:r>
      <w:r w:rsidR="004624A8" w:rsidRPr="000E409E">
        <w:rPr>
          <w:rFonts w:eastAsia="Calibri" w:cs="Arial"/>
          <w:b/>
          <w:sz w:val="36"/>
          <w:szCs w:val="36"/>
        </w:rPr>
        <w:t>:</w:t>
      </w:r>
    </w:p>
    <w:p w14:paraId="09C14C1B" w14:textId="0C263080" w:rsidR="00B372C9" w:rsidRPr="00D13F64" w:rsidRDefault="00E4098A" w:rsidP="00E016E4">
      <w:pPr>
        <w:numPr>
          <w:ilvl w:val="0"/>
          <w:numId w:val="25"/>
        </w:numPr>
        <w:spacing w:after="0" w:line="276" w:lineRule="auto"/>
        <w:rPr>
          <w:rFonts w:cs="Arial"/>
          <w:color w:val="000000"/>
        </w:rPr>
      </w:pPr>
      <w:hyperlink r:id="rId37">
        <w:r w:rsidR="004624A8" w:rsidRPr="00B372C9">
          <w:rPr>
            <w:rFonts w:eastAsia="Calibri" w:cs="Arial"/>
            <w:color w:val="1155CC"/>
            <w:u w:val="single"/>
          </w:rPr>
          <w:t>National Genomic Test Directory</w:t>
        </w:r>
      </w:hyperlink>
      <w:r w:rsidR="00B372C9" w:rsidRPr="00B372C9">
        <w:rPr>
          <w:rFonts w:eastAsia="Calibri" w:cs="Arial"/>
          <w:color w:val="1155CC"/>
          <w:u w:val="single"/>
        </w:rPr>
        <w:t xml:space="preserve"> an</w:t>
      </w:r>
      <w:r w:rsidR="00B372C9">
        <w:rPr>
          <w:rFonts w:eastAsia="Calibri" w:cs="Arial"/>
          <w:color w:val="1155CC"/>
          <w:u w:val="single"/>
        </w:rPr>
        <w:t>d eligibility criteria</w:t>
      </w:r>
      <w:r w:rsidR="00B372C9" w:rsidRPr="00B372C9">
        <w:rPr>
          <w:rFonts w:eastAsia="Calibri" w:cs="Arial"/>
          <w:color w:val="1155CC"/>
          <w:u w:val="single"/>
        </w:rPr>
        <w:t xml:space="preserve"> </w:t>
      </w:r>
    </w:p>
    <w:p w14:paraId="5C18E499" w14:textId="77777777" w:rsidR="00D13F64" w:rsidRPr="00B372C9" w:rsidRDefault="00D13F64" w:rsidP="00D13F64">
      <w:pPr>
        <w:spacing w:after="0" w:line="276" w:lineRule="auto"/>
        <w:ind w:left="720"/>
        <w:rPr>
          <w:rFonts w:cs="Arial"/>
          <w:color w:val="000000"/>
        </w:rPr>
      </w:pPr>
    </w:p>
    <w:p w14:paraId="0DC1F7AB" w14:textId="387E94CA" w:rsidR="004624A8" w:rsidRPr="000E409E" w:rsidRDefault="00CF0240" w:rsidP="004624A8">
      <w:pPr>
        <w:rPr>
          <w:rFonts w:eastAsia="Calibri" w:cs="Arial"/>
          <w:b/>
          <w:sz w:val="36"/>
          <w:szCs w:val="36"/>
        </w:rPr>
      </w:pPr>
      <w:r w:rsidRPr="000E409E">
        <w:rPr>
          <w:rFonts w:cs="Arial"/>
          <w:noProof/>
        </w:rPr>
        <mc:AlternateContent>
          <mc:Choice Requires="wps">
            <w:drawing>
              <wp:anchor distT="45720" distB="45720" distL="114300" distR="114300" simplePos="0" relativeHeight="251677696" behindDoc="0" locked="0" layoutInCell="1" allowOverlap="1" wp14:anchorId="194AA673" wp14:editId="21499D3F">
                <wp:simplePos x="0" y="0"/>
                <wp:positionH relativeFrom="margin">
                  <wp:align>left</wp:align>
                </wp:positionH>
                <wp:positionV relativeFrom="paragraph">
                  <wp:posOffset>327660</wp:posOffset>
                </wp:positionV>
                <wp:extent cx="6029325" cy="352425"/>
                <wp:effectExtent l="0" t="0" r="2857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52425"/>
                        </a:xfrm>
                        <a:prstGeom prst="rect">
                          <a:avLst/>
                        </a:prstGeom>
                        <a:solidFill>
                          <a:schemeClr val="bg1">
                            <a:lumMod val="95000"/>
                          </a:schemeClr>
                        </a:solidFill>
                        <a:ln w="9525">
                          <a:solidFill>
                            <a:srgbClr val="000000"/>
                          </a:solidFill>
                          <a:miter lim="800000"/>
                          <a:headEnd/>
                          <a:tailEnd/>
                        </a:ln>
                      </wps:spPr>
                      <wps:txbx>
                        <w:txbxContent>
                          <w:p w14:paraId="1164C89A" w14:textId="1F5A8CEB" w:rsidR="00CF0240" w:rsidRPr="00810C43" w:rsidRDefault="00CF0240" w:rsidP="00CF0240">
                            <w:pPr>
                              <w:rPr>
                                <w:rFonts w:eastAsia="Arial" w:cstheme="minorHAnsi"/>
                                <w:color w:val="1F3864" w:themeColor="accent1" w:themeShade="80"/>
                              </w:rPr>
                            </w:pPr>
                            <w:r w:rsidRPr="00810C43">
                              <w:rPr>
                                <w:rFonts w:eastAsia="Arial" w:cstheme="minorHAnsi"/>
                                <w:b/>
                                <w:bCs/>
                                <w:color w:val="1F3864" w:themeColor="accent1" w:themeShade="80"/>
                              </w:rPr>
                              <w:t xml:space="preserve">Resources for patients: </w:t>
                            </w:r>
                            <w:r w:rsidRPr="00810C43">
                              <w:rPr>
                                <w:rFonts w:eastAsia="Arial" w:cstheme="minorHAnsi"/>
                                <w:color w:val="1F3864" w:themeColor="accent1" w:themeShade="80"/>
                              </w:rPr>
                              <w:t>Link to any recommended patient information</w:t>
                            </w:r>
                            <w:r w:rsidR="004909BA">
                              <w:rPr>
                                <w:rFonts w:eastAsia="Arial" w:cstheme="minorHAnsi"/>
                                <w:color w:val="1F3864" w:themeColor="accent1" w:themeShade="80"/>
                              </w:rPr>
                              <w:t>.</w:t>
                            </w:r>
                            <w:r w:rsidRPr="00810C43">
                              <w:rPr>
                                <w:rFonts w:eastAsia="Arial" w:cstheme="minorHAnsi"/>
                                <w:color w:val="1F3864" w:themeColor="accent1" w:themeShade="80"/>
                              </w:rPr>
                              <w:t xml:space="preserve"> leaflets/support groups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AA673" id="_x0000_s1042" type="#_x0000_t202" style="position:absolute;margin-left:0;margin-top:25.8pt;width:474.75pt;height:27.7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9oDOwIAAHAEAAAOAAAAZHJzL2Uyb0RvYy54bWysVNtu2zAMfR+wfxD0vthxk6wx4hRdug4D&#10;ugvQ7gNkWY6FSaImKbG7rx8lJ5m3vg17ESiRPjw8JL25GbQiR+G8BFPR+SynRBgOjTT7in57un9z&#10;TYkPzDRMgREVfRae3mxfv9r0thQFdKAa4QiCGF/2tqJdCLbMMs87oZmfgRUGnS04zQJe3T5rHOsR&#10;XausyPNV1oNrrAMuvMfXu9FJtwm/bQUPX9rWi0BURZFbSKdLZx3PbLth5d4x20l+osH+gYVm0mDS&#10;C9QdC4wcnHwBpSV34KENMw46g7aVXKQasJp5/lc1jx2zItWC4nh7kcn/P1j++fjVEdlg79aUGKax&#10;R09iCOQdDKSI8vTWlxj1aDEuDPiMoalUbx+Af/fEwK5jZi9unYO+E6xBevP4ZTb5dMTxEaTuP0GD&#10;adghQAIaWqejdqgGQXRs0/OlNZEKx8dVXqyviiUlHH1Xy2KBdkzByvPX1vnwQYAm0aiow9YndHZ8&#10;8GEMPYfEZB6UbO6lUukSx03slCNHhoNS78cK1UEj1fFtvczzNC6YMk1nDE8E/kBShvQVXS+R3sss&#10;bl9fciDaBHBKRsuAK6Gkruj1JYiVUdn3psFKWBmYVKONbJQ5SR3VHXUOQz2MTV2dW1hD84ziOxhX&#10;AFcWjQ7cT0p6HP+K+h8H5gQl6qPBBq7ni0Xcl3RZLN8WeHFTTz31MMMRqqKBktHchbRjkauBW2x0&#10;K1MP4kSMTE6ccayTiKcVjHszvaeo3z+K7S8AAAD//wMAUEsDBBQABgAIAAAAIQDuba9e3QAAAAcB&#10;AAAPAAAAZHJzL2Rvd25yZXYueG1sTI/BTsMwEETvSPyDtUi9USdVG0iIU1UgLpUQooUDNyfeJhHx&#10;OrKdNvw9ywmOoxnNvCm3sx3EGX3oHSlIlwkIpMaZnloF78fn23sQIWoyenCECr4xwLa6vip1YdyF&#10;3vB8iK3gEgqFVtDFOBZShqZDq8PSjUjsnZy3OrL0rTReX7jcDnKVJJm0uide6PSIjx02X4fJKrAv&#10;Ne0/ae+MmY7+KWavH5iflFrczLsHEBHn+BeGX3xGh4qZajeRCWJQwEeigk2agWA3X+cbEDXHkrsU&#10;ZFXK//zVDwAAAP//AwBQSwECLQAUAAYACAAAACEAtoM4kv4AAADhAQAAEwAAAAAAAAAAAAAAAAAA&#10;AAAAW0NvbnRlbnRfVHlwZXNdLnhtbFBLAQItABQABgAIAAAAIQA4/SH/1gAAAJQBAAALAAAAAAAA&#10;AAAAAAAAAC8BAABfcmVscy8ucmVsc1BLAQItABQABgAIAAAAIQDkg9oDOwIAAHAEAAAOAAAAAAAA&#10;AAAAAAAAAC4CAABkcnMvZTJvRG9jLnhtbFBLAQItABQABgAIAAAAIQDuba9e3QAAAAcBAAAPAAAA&#10;AAAAAAAAAAAAAJUEAABkcnMvZG93bnJldi54bWxQSwUGAAAAAAQABADzAAAAnwUAAAAA&#10;" fillcolor="#f2f2f2 [3052]">
                <v:textbox>
                  <w:txbxContent>
                    <w:p w14:paraId="1164C89A" w14:textId="1F5A8CEB" w:rsidR="00CF0240" w:rsidRPr="00810C43" w:rsidRDefault="00CF0240" w:rsidP="00CF0240">
                      <w:pPr>
                        <w:rPr>
                          <w:rFonts w:eastAsia="Arial" w:cstheme="minorHAnsi"/>
                          <w:color w:val="1F3864" w:themeColor="accent1" w:themeShade="80"/>
                        </w:rPr>
                      </w:pPr>
                      <w:r w:rsidRPr="00810C43">
                        <w:rPr>
                          <w:rFonts w:eastAsia="Arial" w:cstheme="minorHAnsi"/>
                          <w:b/>
                          <w:bCs/>
                          <w:color w:val="1F3864" w:themeColor="accent1" w:themeShade="80"/>
                        </w:rPr>
                        <w:t xml:space="preserve">Resources for patients: </w:t>
                      </w:r>
                      <w:r w:rsidRPr="00810C43">
                        <w:rPr>
                          <w:rFonts w:eastAsia="Arial" w:cstheme="minorHAnsi"/>
                          <w:color w:val="1F3864" w:themeColor="accent1" w:themeShade="80"/>
                        </w:rPr>
                        <w:t>Link to any recommended patient information</w:t>
                      </w:r>
                      <w:r w:rsidR="004909BA">
                        <w:rPr>
                          <w:rFonts w:eastAsia="Arial" w:cstheme="minorHAnsi"/>
                          <w:color w:val="1F3864" w:themeColor="accent1" w:themeShade="80"/>
                        </w:rPr>
                        <w:t>.</w:t>
                      </w:r>
                      <w:r w:rsidRPr="00810C43">
                        <w:rPr>
                          <w:rFonts w:eastAsia="Arial" w:cstheme="minorHAnsi"/>
                          <w:color w:val="1F3864" w:themeColor="accent1" w:themeShade="80"/>
                        </w:rPr>
                        <w:t xml:space="preserve"> leaflets/support groups etc.</w:t>
                      </w:r>
                    </w:p>
                  </w:txbxContent>
                </v:textbox>
                <w10:wrap type="square" anchorx="margin"/>
              </v:shape>
            </w:pict>
          </mc:Fallback>
        </mc:AlternateContent>
      </w:r>
      <w:sdt>
        <w:sdtPr>
          <w:rPr>
            <w:rFonts w:cs="Arial"/>
          </w:rPr>
          <w:tag w:val="goog_rdk_13"/>
          <w:id w:val="1094359911"/>
        </w:sdtPr>
        <w:sdtEndPr/>
        <w:sdtContent/>
      </w:sdt>
      <w:r w:rsidR="004624A8" w:rsidRPr="000E409E">
        <w:rPr>
          <w:rFonts w:eastAsia="Calibri" w:cs="Arial"/>
          <w:b/>
          <w:sz w:val="36"/>
          <w:szCs w:val="36"/>
        </w:rPr>
        <w:t xml:space="preserve">Resources for </w:t>
      </w:r>
      <w:r w:rsidR="007451FA" w:rsidRPr="000E409E">
        <w:rPr>
          <w:rFonts w:eastAsia="Calibri" w:cs="Arial"/>
          <w:b/>
          <w:sz w:val="36"/>
          <w:szCs w:val="36"/>
        </w:rPr>
        <w:t>patients</w:t>
      </w:r>
      <w:r w:rsidR="004624A8" w:rsidRPr="000E409E">
        <w:rPr>
          <w:rFonts w:eastAsia="Calibri" w:cs="Arial"/>
          <w:b/>
          <w:sz w:val="36"/>
          <w:szCs w:val="36"/>
        </w:rPr>
        <w:t>:</w:t>
      </w:r>
    </w:p>
    <w:p w14:paraId="6CD12252" w14:textId="7D761E5F" w:rsidR="00CF0240" w:rsidRPr="000E409E" w:rsidRDefault="00D13F64" w:rsidP="00B84859">
      <w:pPr>
        <w:pStyle w:val="Heading1"/>
        <w:keepNext w:val="0"/>
        <w:keepLines w:val="0"/>
        <w:shd w:val="clear" w:color="auto" w:fill="FFFFFF"/>
        <w:spacing w:before="0" w:after="240"/>
        <w:rPr>
          <w:rFonts w:cs="Arial"/>
        </w:rPr>
      </w:pPr>
      <w:r>
        <w:rPr>
          <w:rFonts w:cs="Arial"/>
        </w:rPr>
        <w:lastRenderedPageBreak/>
        <w:t>‘Knowledge Hub’ (</w:t>
      </w:r>
      <w:r w:rsidR="00CF0240" w:rsidRPr="000E409E">
        <w:rPr>
          <w:rFonts w:cs="Arial"/>
        </w:rPr>
        <w:t>Tier 2</w:t>
      </w:r>
      <w:r>
        <w:rPr>
          <w:rFonts w:cs="Arial"/>
        </w:rPr>
        <w:t>)</w:t>
      </w:r>
      <w:r w:rsidR="00CF0240" w:rsidRPr="000E409E">
        <w:rPr>
          <w:rFonts w:cs="Arial"/>
        </w:rPr>
        <w:t xml:space="preserve"> template document</w:t>
      </w:r>
    </w:p>
    <w:p w14:paraId="384F3684" w14:textId="135AEECB" w:rsidR="00B84859" w:rsidRDefault="00B84859" w:rsidP="00B84859">
      <w:pPr>
        <w:spacing w:after="0"/>
        <w:rPr>
          <w:rFonts w:eastAsia="Calibri" w:cs="Arial"/>
          <w:color w:val="FF0000"/>
        </w:rPr>
      </w:pPr>
      <w:r>
        <w:rPr>
          <w:rFonts w:eastAsia="Calibri" w:cs="Arial"/>
          <w:color w:val="FF0000"/>
        </w:rPr>
        <w:t>Expert adviser: _________________</w:t>
      </w:r>
    </w:p>
    <w:p w14:paraId="796FBA1A" w14:textId="281A4D1C" w:rsidR="004624A8" w:rsidRPr="00B84859" w:rsidRDefault="004624A8" w:rsidP="004624A8">
      <w:pPr>
        <w:pStyle w:val="Heading1"/>
        <w:keepNext w:val="0"/>
        <w:keepLines w:val="0"/>
        <w:shd w:val="clear" w:color="auto" w:fill="FFFFFF"/>
        <w:spacing w:before="0"/>
        <w:rPr>
          <w:rFonts w:eastAsia="Calibri" w:cs="Arial"/>
          <w:b/>
          <w:color w:val="auto"/>
          <w:sz w:val="48"/>
          <w:szCs w:val="48"/>
        </w:rPr>
      </w:pPr>
      <w:r w:rsidRPr="00B84859">
        <w:rPr>
          <w:rFonts w:eastAsia="Calibri" w:cs="Arial"/>
          <w:b/>
          <w:i/>
          <w:color w:val="auto"/>
          <w:sz w:val="48"/>
          <w:szCs w:val="48"/>
        </w:rPr>
        <w:t>SMN1-</w:t>
      </w:r>
      <w:r w:rsidRPr="00B84859">
        <w:rPr>
          <w:rFonts w:eastAsia="Calibri" w:cs="Arial"/>
          <w:b/>
          <w:color w:val="auto"/>
          <w:sz w:val="48"/>
          <w:szCs w:val="48"/>
        </w:rPr>
        <w:t xml:space="preserve">related </w:t>
      </w:r>
      <w:r w:rsidR="0044647C" w:rsidRPr="00B84859">
        <w:rPr>
          <w:rFonts w:eastAsia="Calibri" w:cs="Arial"/>
          <w:b/>
          <w:color w:val="auto"/>
          <w:sz w:val="48"/>
          <w:szCs w:val="48"/>
        </w:rPr>
        <w:t>spinal muscular atrophy</w:t>
      </w:r>
    </w:p>
    <w:p w14:paraId="7DD61253" w14:textId="051CDB83" w:rsidR="00C54D8E" w:rsidRPr="000E409E" w:rsidRDefault="00C54D8E" w:rsidP="00C54D8E">
      <w:pPr>
        <w:rPr>
          <w:rFonts w:cs="Arial"/>
          <w:b/>
        </w:rPr>
      </w:pPr>
      <w:r w:rsidRPr="000E409E">
        <w:rPr>
          <w:rFonts w:cs="Arial"/>
          <w:noProof/>
        </w:rPr>
        <mc:AlternateContent>
          <mc:Choice Requires="wps">
            <w:drawing>
              <wp:anchor distT="45720" distB="45720" distL="114300" distR="114300" simplePos="0" relativeHeight="251679744" behindDoc="0" locked="0" layoutInCell="1" allowOverlap="1" wp14:anchorId="43FC820E" wp14:editId="564F442E">
                <wp:simplePos x="0" y="0"/>
                <wp:positionH relativeFrom="margin">
                  <wp:align>left</wp:align>
                </wp:positionH>
                <wp:positionV relativeFrom="paragraph">
                  <wp:posOffset>795020</wp:posOffset>
                </wp:positionV>
                <wp:extent cx="6029325" cy="123825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238250"/>
                        </a:xfrm>
                        <a:prstGeom prst="rect">
                          <a:avLst/>
                        </a:prstGeom>
                        <a:solidFill>
                          <a:schemeClr val="bg1">
                            <a:lumMod val="95000"/>
                          </a:schemeClr>
                        </a:solidFill>
                        <a:ln w="9525">
                          <a:solidFill>
                            <a:srgbClr val="000000"/>
                          </a:solidFill>
                          <a:miter lim="800000"/>
                          <a:headEnd/>
                          <a:tailEnd/>
                        </a:ln>
                      </wps:spPr>
                      <wps:txbx>
                        <w:txbxContent>
                          <w:p w14:paraId="196F3AC9" w14:textId="0A5F743F" w:rsidR="00CF0240" w:rsidRPr="00BF27CE" w:rsidRDefault="00CF0240" w:rsidP="00CF0240">
                            <w:pPr>
                              <w:widowControl w:val="0"/>
                              <w:pBdr>
                                <w:top w:val="nil"/>
                                <w:left w:val="nil"/>
                                <w:bottom w:val="nil"/>
                                <w:right w:val="nil"/>
                                <w:between w:val="nil"/>
                              </w:pBdr>
                              <w:rPr>
                                <w:rFonts w:eastAsia="Arial" w:cstheme="minorHAnsi"/>
                                <w:color w:val="1F3864" w:themeColor="accent1" w:themeShade="80"/>
                              </w:rPr>
                            </w:pPr>
                            <w:r w:rsidRPr="00BF27CE">
                              <w:rPr>
                                <w:rFonts w:eastAsia="Arial" w:cstheme="minorHAnsi"/>
                                <w:b/>
                                <w:bCs/>
                                <w:color w:val="1F3864" w:themeColor="accent1" w:themeShade="80"/>
                              </w:rPr>
                              <w:t>Title</w:t>
                            </w:r>
                            <w:r w:rsidR="00390CE5">
                              <w:rPr>
                                <w:rFonts w:eastAsia="Arial" w:cstheme="minorHAnsi"/>
                                <w:b/>
                                <w:bCs/>
                                <w:color w:val="1F3864" w:themeColor="accent1" w:themeShade="80"/>
                              </w:rPr>
                              <w:t xml:space="preserve"> and summary</w:t>
                            </w:r>
                            <w:r w:rsidR="00D5020B" w:rsidRPr="00BF27CE">
                              <w:rPr>
                                <w:rFonts w:eastAsia="Arial" w:cstheme="minorHAnsi"/>
                                <w:b/>
                                <w:bCs/>
                                <w:color w:val="1F3864" w:themeColor="accent1" w:themeShade="80"/>
                              </w:rPr>
                              <w:t>:</w:t>
                            </w:r>
                            <w:r w:rsidRPr="00BF27CE">
                              <w:rPr>
                                <w:rFonts w:eastAsia="Arial" w:cstheme="minorHAnsi"/>
                                <w:color w:val="1F3864" w:themeColor="accent1" w:themeShade="80"/>
                              </w:rPr>
                              <w:t xml:space="preserve"> </w:t>
                            </w:r>
                            <w:r w:rsidR="005750C2">
                              <w:rPr>
                                <w:rFonts w:eastAsia="Arial" w:cstheme="minorHAnsi"/>
                                <w:color w:val="1F3864" w:themeColor="accent1" w:themeShade="80"/>
                              </w:rPr>
                              <w:t>T</w:t>
                            </w:r>
                            <w:r w:rsidRPr="00BF27CE">
                              <w:rPr>
                                <w:rFonts w:eastAsia="Arial" w:cstheme="minorHAnsi"/>
                                <w:color w:val="1F3864" w:themeColor="accent1" w:themeShade="80"/>
                              </w:rPr>
                              <w:t>h</w:t>
                            </w:r>
                            <w:r w:rsidR="00390CE5">
                              <w:rPr>
                                <w:rFonts w:eastAsia="Arial" w:cstheme="minorHAnsi"/>
                                <w:color w:val="1F3864" w:themeColor="accent1" w:themeShade="80"/>
                              </w:rPr>
                              <w:t xml:space="preserve">e title </w:t>
                            </w:r>
                            <w:r w:rsidRPr="00BF27CE">
                              <w:rPr>
                                <w:rFonts w:eastAsia="Arial" w:cstheme="minorHAnsi"/>
                                <w:color w:val="1F3864" w:themeColor="accent1" w:themeShade="80"/>
                              </w:rPr>
                              <w:t xml:space="preserve">should </w:t>
                            </w:r>
                            <w:r w:rsidR="004A31F3">
                              <w:rPr>
                                <w:rFonts w:eastAsia="Arial" w:cstheme="minorHAnsi"/>
                                <w:color w:val="1F3864" w:themeColor="accent1" w:themeShade="80"/>
                              </w:rPr>
                              <w:t xml:space="preserve">specify the topic, in this case the genetic </w:t>
                            </w:r>
                            <w:r w:rsidRPr="00BF27CE">
                              <w:rPr>
                                <w:rFonts w:eastAsia="Arial" w:cstheme="minorHAnsi"/>
                                <w:color w:val="1F3864" w:themeColor="accent1" w:themeShade="80"/>
                              </w:rPr>
                              <w:t>condition</w:t>
                            </w:r>
                            <w:r w:rsidR="004A31F3">
                              <w:rPr>
                                <w:rFonts w:eastAsia="Arial" w:cstheme="minorHAnsi"/>
                                <w:color w:val="1F3864" w:themeColor="accent1" w:themeShade="80"/>
                              </w:rPr>
                              <w:t>.</w:t>
                            </w:r>
                            <w:r w:rsidR="00810F5D">
                              <w:rPr>
                                <w:rFonts w:eastAsia="Arial" w:cstheme="minorHAnsi"/>
                                <w:color w:val="1F3864" w:themeColor="accent1" w:themeShade="80"/>
                              </w:rPr>
                              <w:t xml:space="preserve"> The summary below should provide a one-sentence outline of the topic.</w:t>
                            </w:r>
                          </w:p>
                          <w:p w14:paraId="4C8E9DF1" w14:textId="44F8BE60" w:rsidR="00CF0240" w:rsidRPr="00BF27CE" w:rsidRDefault="00CF0240" w:rsidP="00CF0240">
                            <w:pPr>
                              <w:rPr>
                                <w:rFonts w:cstheme="minorHAnsi"/>
                                <w:color w:val="1F3864" w:themeColor="accent1" w:themeShade="80"/>
                              </w:rPr>
                            </w:pPr>
                            <w:r w:rsidRPr="00BF27CE">
                              <w:rPr>
                                <w:rFonts w:eastAsia="Arial" w:cstheme="minorHAnsi"/>
                                <w:color w:val="1F3864" w:themeColor="accent1" w:themeShade="80"/>
                              </w:rPr>
                              <w:t>If possible, please identify an expert advis</w:t>
                            </w:r>
                            <w:r w:rsidR="006504C8">
                              <w:rPr>
                                <w:rFonts w:eastAsia="Arial" w:cstheme="minorHAnsi"/>
                                <w:color w:val="1F3864" w:themeColor="accent1" w:themeShade="80"/>
                              </w:rPr>
                              <w:t>e</w:t>
                            </w:r>
                            <w:r w:rsidRPr="00BF27CE">
                              <w:rPr>
                                <w:rFonts w:eastAsia="Arial" w:cstheme="minorHAnsi"/>
                                <w:color w:val="1F3864" w:themeColor="accent1" w:themeShade="80"/>
                              </w:rPr>
                              <w:t>r who is happy to review</w:t>
                            </w:r>
                            <w:r w:rsidR="00EB17FC">
                              <w:rPr>
                                <w:rFonts w:eastAsia="Arial" w:cstheme="minorHAnsi"/>
                                <w:color w:val="1F3864" w:themeColor="accent1" w:themeShade="80"/>
                              </w:rPr>
                              <w:t xml:space="preserve"> the completed article</w:t>
                            </w:r>
                            <w:r w:rsidRPr="00BF27CE">
                              <w:rPr>
                                <w:rFonts w:eastAsia="Arial" w:cstheme="minorHAnsi"/>
                                <w:color w:val="1F3864" w:themeColor="accent1" w:themeShade="80"/>
                              </w:rPr>
                              <w:t>. (</w:t>
                            </w:r>
                            <w:r w:rsidR="006504C8">
                              <w:rPr>
                                <w:rFonts w:eastAsia="Arial" w:cstheme="minorHAnsi"/>
                                <w:color w:val="1F3864" w:themeColor="accent1" w:themeShade="80"/>
                              </w:rPr>
                              <w:t xml:space="preserve">Where </w:t>
                            </w:r>
                            <w:r w:rsidR="00823A65">
                              <w:rPr>
                                <w:rFonts w:eastAsia="Arial" w:cstheme="minorHAnsi"/>
                                <w:color w:val="1F3864" w:themeColor="accent1" w:themeShade="80"/>
                              </w:rPr>
                              <w:t>appropriate</w:t>
                            </w:r>
                            <w:r w:rsidR="006504C8">
                              <w:rPr>
                                <w:rFonts w:eastAsia="Arial" w:cstheme="minorHAnsi"/>
                                <w:color w:val="1F3864" w:themeColor="accent1" w:themeShade="80"/>
                              </w:rPr>
                              <w:t>, t</w:t>
                            </w:r>
                            <w:r w:rsidRPr="00BF27CE">
                              <w:rPr>
                                <w:rFonts w:eastAsia="Arial" w:cstheme="minorHAnsi"/>
                                <w:color w:val="1F3864" w:themeColor="accent1" w:themeShade="80"/>
                              </w:rPr>
                              <w:t xml:space="preserve">his may be done by the </w:t>
                            </w:r>
                            <w:r w:rsidR="006504C8">
                              <w:rPr>
                                <w:rFonts w:eastAsia="Arial" w:cstheme="minorHAnsi"/>
                                <w:color w:val="1F3864" w:themeColor="accent1" w:themeShade="80"/>
                              </w:rPr>
                              <w:t xml:space="preserve">working group’s </w:t>
                            </w:r>
                            <w:r w:rsidRPr="00BF27CE">
                              <w:rPr>
                                <w:rFonts w:eastAsia="Arial" w:cstheme="minorHAnsi"/>
                                <w:color w:val="1F3864" w:themeColor="accent1" w:themeShade="80"/>
                              </w:rPr>
                              <w:t>senior reviewer.)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C820E" id="_x0000_s1043" type="#_x0000_t202" style="position:absolute;margin-left:0;margin-top:62.6pt;width:474.75pt;height:97.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5SyPAIAAHEEAAAOAAAAZHJzL2Uyb0RvYy54bWysVMtu2zAQvBfoPxC815IVO7EFy0HqNEWB&#10;9AEk/QCKoiSiJFclaUvu12dJ2a7a3IpeCD5Ws7Mzu9rcDlqRg7BOginofJZSIgyHSpqmoN+fH96t&#10;KHGemYopMKKgR+Ho7fbtm03f5SKDFlQlLEEQ4/K+K2jrfZcnieOt0MzNoBMGH2uwmnk82iapLOsR&#10;XaskS9PrpAdbdRa4cA5v78dHuo34dS24/1rXTniiCorcfFxtXMuwJtsNyxvLulbyEw32Dyw0kwaT&#10;XqDumWdkb+UrKC25BQe1n3HQCdS15CLWgNXM07+qeWpZJ2ItKI7rLjK5/wfLvxy+WSKrgmYoj2Ea&#10;PXoWgyfvYSBZkKfvXI5RTx3G+QGv0eZYqusegf9wxMCuZaYRd9ZC3wpWIb15+DKZfDriuABS9p+h&#10;wjRs7yECDbXVQTtUgyA68jherAlUOF5ep9n6KltSwvFtnl2tsmU0L2H5+fPOOv9RgCZhU1CL3kd4&#10;dnh0PtBh+TkkZHOgZPUglYqH0G9ipyw5MOyUshlLVHuNXMe79TJNzylje4bwiPoHkjKkL+h6iVxf&#10;Z7FNecmBaBPAKRktPc6Ekrqgq0sQy4O0H0wVO9YzqcY9VqXMSesg7yi0H8ohujq/OXtYQnVE9S2M&#10;M4Azi5sW7C9Keuz/grqfe2YFJeqTQQfX88UiDEw8LJY3oT3s9KWcvjDDEaqgnpJxu/NxyIIEBu7Q&#10;6VpGD0JLjExOnLGvo4inGQyDMz3HqN9/iu0LAAAA//8DAFBLAwQUAAYACAAAACEAaNTp690AAAAI&#10;AQAADwAAAGRycy9kb3ducmV2LnhtbEyPwU7DMBBE70j8g7VI3KiDoRUJcSoE4lIJIVp66M2Jt0lE&#10;vI5spw1/z3KC4+ysZt6U69kN4oQh9p403C4yEEiNtz21Gj53rzcPIGIyZM3gCTV8Y4R1dXlRmsL6&#10;M33gaZtawSEUC6OhS2kspIxNh87EhR+R2Dv64ExiGVppgzlzuBukyrKVdKYnbujMiM8dNl/byWlw&#10;bzVtDrTx1k678JJW73vMj1pfX81PjyASzunvGX7xGR0qZqr9RDaKQQMPSXxVSwWC7fw+X4KoNdyp&#10;TIGsSvl/QPUDAAD//wMAUEsBAi0AFAAGAAgAAAAhALaDOJL+AAAA4QEAABMAAAAAAAAAAAAAAAAA&#10;AAAAAFtDb250ZW50X1R5cGVzXS54bWxQSwECLQAUAAYACAAAACEAOP0h/9YAAACUAQAACwAAAAAA&#10;AAAAAAAAAAAvAQAAX3JlbHMvLnJlbHNQSwECLQAUAAYACAAAACEA2O+UsjwCAABxBAAADgAAAAAA&#10;AAAAAAAAAAAuAgAAZHJzL2Uyb0RvYy54bWxQSwECLQAUAAYACAAAACEAaNTp690AAAAIAQAADwAA&#10;AAAAAAAAAAAAAACWBAAAZHJzL2Rvd25yZXYueG1sUEsFBgAAAAAEAAQA8wAAAKAFAAAAAA==&#10;" fillcolor="#f2f2f2 [3052]">
                <v:textbox>
                  <w:txbxContent>
                    <w:p w14:paraId="196F3AC9" w14:textId="0A5F743F" w:rsidR="00CF0240" w:rsidRPr="00BF27CE" w:rsidRDefault="00CF0240" w:rsidP="00CF0240">
                      <w:pPr>
                        <w:widowControl w:val="0"/>
                        <w:pBdr>
                          <w:top w:val="nil"/>
                          <w:left w:val="nil"/>
                          <w:bottom w:val="nil"/>
                          <w:right w:val="nil"/>
                          <w:between w:val="nil"/>
                        </w:pBdr>
                        <w:rPr>
                          <w:rFonts w:eastAsia="Arial" w:cstheme="minorHAnsi"/>
                          <w:color w:val="1F3864" w:themeColor="accent1" w:themeShade="80"/>
                        </w:rPr>
                      </w:pPr>
                      <w:r w:rsidRPr="00BF27CE">
                        <w:rPr>
                          <w:rFonts w:eastAsia="Arial" w:cstheme="minorHAnsi"/>
                          <w:b/>
                          <w:bCs/>
                          <w:color w:val="1F3864" w:themeColor="accent1" w:themeShade="80"/>
                        </w:rPr>
                        <w:t>Title</w:t>
                      </w:r>
                      <w:r w:rsidR="00390CE5">
                        <w:rPr>
                          <w:rFonts w:eastAsia="Arial" w:cstheme="minorHAnsi"/>
                          <w:b/>
                          <w:bCs/>
                          <w:color w:val="1F3864" w:themeColor="accent1" w:themeShade="80"/>
                        </w:rPr>
                        <w:t xml:space="preserve"> and summary</w:t>
                      </w:r>
                      <w:r w:rsidR="00D5020B" w:rsidRPr="00BF27CE">
                        <w:rPr>
                          <w:rFonts w:eastAsia="Arial" w:cstheme="minorHAnsi"/>
                          <w:b/>
                          <w:bCs/>
                          <w:color w:val="1F3864" w:themeColor="accent1" w:themeShade="80"/>
                        </w:rPr>
                        <w:t>:</w:t>
                      </w:r>
                      <w:r w:rsidRPr="00BF27CE">
                        <w:rPr>
                          <w:rFonts w:eastAsia="Arial" w:cstheme="minorHAnsi"/>
                          <w:color w:val="1F3864" w:themeColor="accent1" w:themeShade="80"/>
                        </w:rPr>
                        <w:t xml:space="preserve"> </w:t>
                      </w:r>
                      <w:r w:rsidR="005750C2">
                        <w:rPr>
                          <w:rFonts w:eastAsia="Arial" w:cstheme="minorHAnsi"/>
                          <w:color w:val="1F3864" w:themeColor="accent1" w:themeShade="80"/>
                        </w:rPr>
                        <w:t>T</w:t>
                      </w:r>
                      <w:r w:rsidRPr="00BF27CE">
                        <w:rPr>
                          <w:rFonts w:eastAsia="Arial" w:cstheme="minorHAnsi"/>
                          <w:color w:val="1F3864" w:themeColor="accent1" w:themeShade="80"/>
                        </w:rPr>
                        <w:t>h</w:t>
                      </w:r>
                      <w:r w:rsidR="00390CE5">
                        <w:rPr>
                          <w:rFonts w:eastAsia="Arial" w:cstheme="minorHAnsi"/>
                          <w:color w:val="1F3864" w:themeColor="accent1" w:themeShade="80"/>
                        </w:rPr>
                        <w:t xml:space="preserve">e title </w:t>
                      </w:r>
                      <w:r w:rsidRPr="00BF27CE">
                        <w:rPr>
                          <w:rFonts w:eastAsia="Arial" w:cstheme="minorHAnsi"/>
                          <w:color w:val="1F3864" w:themeColor="accent1" w:themeShade="80"/>
                        </w:rPr>
                        <w:t xml:space="preserve">should </w:t>
                      </w:r>
                      <w:r w:rsidR="004A31F3">
                        <w:rPr>
                          <w:rFonts w:eastAsia="Arial" w:cstheme="minorHAnsi"/>
                          <w:color w:val="1F3864" w:themeColor="accent1" w:themeShade="80"/>
                        </w:rPr>
                        <w:t xml:space="preserve">specify the topic, in this case the genetic </w:t>
                      </w:r>
                      <w:r w:rsidRPr="00BF27CE">
                        <w:rPr>
                          <w:rFonts w:eastAsia="Arial" w:cstheme="minorHAnsi"/>
                          <w:color w:val="1F3864" w:themeColor="accent1" w:themeShade="80"/>
                        </w:rPr>
                        <w:t>condition</w:t>
                      </w:r>
                      <w:r w:rsidR="004A31F3">
                        <w:rPr>
                          <w:rFonts w:eastAsia="Arial" w:cstheme="minorHAnsi"/>
                          <w:color w:val="1F3864" w:themeColor="accent1" w:themeShade="80"/>
                        </w:rPr>
                        <w:t>.</w:t>
                      </w:r>
                      <w:r w:rsidR="00810F5D">
                        <w:rPr>
                          <w:rFonts w:eastAsia="Arial" w:cstheme="minorHAnsi"/>
                          <w:color w:val="1F3864" w:themeColor="accent1" w:themeShade="80"/>
                        </w:rPr>
                        <w:t xml:space="preserve"> The summary below should provide a one-sentence outline of the topic.</w:t>
                      </w:r>
                    </w:p>
                    <w:p w14:paraId="4C8E9DF1" w14:textId="44F8BE60" w:rsidR="00CF0240" w:rsidRPr="00BF27CE" w:rsidRDefault="00CF0240" w:rsidP="00CF0240">
                      <w:pPr>
                        <w:rPr>
                          <w:rFonts w:cstheme="minorHAnsi"/>
                          <w:color w:val="1F3864" w:themeColor="accent1" w:themeShade="80"/>
                        </w:rPr>
                      </w:pPr>
                      <w:r w:rsidRPr="00BF27CE">
                        <w:rPr>
                          <w:rFonts w:eastAsia="Arial" w:cstheme="minorHAnsi"/>
                          <w:color w:val="1F3864" w:themeColor="accent1" w:themeShade="80"/>
                        </w:rPr>
                        <w:t>If possible, please identify an expert advis</w:t>
                      </w:r>
                      <w:r w:rsidR="006504C8">
                        <w:rPr>
                          <w:rFonts w:eastAsia="Arial" w:cstheme="minorHAnsi"/>
                          <w:color w:val="1F3864" w:themeColor="accent1" w:themeShade="80"/>
                        </w:rPr>
                        <w:t>e</w:t>
                      </w:r>
                      <w:r w:rsidRPr="00BF27CE">
                        <w:rPr>
                          <w:rFonts w:eastAsia="Arial" w:cstheme="minorHAnsi"/>
                          <w:color w:val="1F3864" w:themeColor="accent1" w:themeShade="80"/>
                        </w:rPr>
                        <w:t>r who is happy to review</w:t>
                      </w:r>
                      <w:r w:rsidR="00EB17FC">
                        <w:rPr>
                          <w:rFonts w:eastAsia="Arial" w:cstheme="minorHAnsi"/>
                          <w:color w:val="1F3864" w:themeColor="accent1" w:themeShade="80"/>
                        </w:rPr>
                        <w:t xml:space="preserve"> the completed article</w:t>
                      </w:r>
                      <w:r w:rsidRPr="00BF27CE">
                        <w:rPr>
                          <w:rFonts w:eastAsia="Arial" w:cstheme="minorHAnsi"/>
                          <w:color w:val="1F3864" w:themeColor="accent1" w:themeShade="80"/>
                        </w:rPr>
                        <w:t>. (</w:t>
                      </w:r>
                      <w:r w:rsidR="006504C8">
                        <w:rPr>
                          <w:rFonts w:eastAsia="Arial" w:cstheme="minorHAnsi"/>
                          <w:color w:val="1F3864" w:themeColor="accent1" w:themeShade="80"/>
                        </w:rPr>
                        <w:t xml:space="preserve">Where </w:t>
                      </w:r>
                      <w:r w:rsidR="00823A65">
                        <w:rPr>
                          <w:rFonts w:eastAsia="Arial" w:cstheme="minorHAnsi"/>
                          <w:color w:val="1F3864" w:themeColor="accent1" w:themeShade="80"/>
                        </w:rPr>
                        <w:t>appropriate</w:t>
                      </w:r>
                      <w:r w:rsidR="006504C8">
                        <w:rPr>
                          <w:rFonts w:eastAsia="Arial" w:cstheme="minorHAnsi"/>
                          <w:color w:val="1F3864" w:themeColor="accent1" w:themeShade="80"/>
                        </w:rPr>
                        <w:t>, t</w:t>
                      </w:r>
                      <w:r w:rsidRPr="00BF27CE">
                        <w:rPr>
                          <w:rFonts w:eastAsia="Arial" w:cstheme="minorHAnsi"/>
                          <w:color w:val="1F3864" w:themeColor="accent1" w:themeShade="80"/>
                        </w:rPr>
                        <w:t xml:space="preserve">his may be done by the </w:t>
                      </w:r>
                      <w:r w:rsidR="006504C8">
                        <w:rPr>
                          <w:rFonts w:eastAsia="Arial" w:cstheme="minorHAnsi"/>
                          <w:color w:val="1F3864" w:themeColor="accent1" w:themeShade="80"/>
                        </w:rPr>
                        <w:t xml:space="preserve">working group’s </w:t>
                      </w:r>
                      <w:r w:rsidRPr="00BF27CE">
                        <w:rPr>
                          <w:rFonts w:eastAsia="Arial" w:cstheme="minorHAnsi"/>
                          <w:color w:val="1F3864" w:themeColor="accent1" w:themeShade="80"/>
                        </w:rPr>
                        <w:t>senior reviewer.)</w:t>
                      </w:r>
                    </w:p>
                  </w:txbxContent>
                </v:textbox>
                <w10:wrap type="square" anchorx="margin"/>
              </v:shape>
            </w:pict>
          </mc:Fallback>
        </mc:AlternateContent>
      </w:r>
      <w:r w:rsidRPr="000E409E">
        <w:rPr>
          <w:rFonts w:eastAsia="Calibri" w:cs="Arial"/>
          <w:b/>
        </w:rPr>
        <w:t xml:space="preserve">Spinal </w:t>
      </w:r>
      <w:r>
        <w:rPr>
          <w:rFonts w:eastAsia="Calibri" w:cs="Arial"/>
          <w:b/>
        </w:rPr>
        <w:t>m</w:t>
      </w:r>
      <w:r w:rsidRPr="000E409E">
        <w:rPr>
          <w:rFonts w:eastAsia="Calibri" w:cs="Arial"/>
          <w:b/>
        </w:rPr>
        <w:t xml:space="preserve">uscular </w:t>
      </w:r>
      <w:r>
        <w:rPr>
          <w:rFonts w:eastAsia="Calibri" w:cs="Arial"/>
          <w:b/>
        </w:rPr>
        <w:t>a</w:t>
      </w:r>
      <w:r w:rsidRPr="000E409E">
        <w:rPr>
          <w:rFonts w:eastAsia="Calibri" w:cs="Arial"/>
          <w:b/>
        </w:rPr>
        <w:t xml:space="preserve">trophy (SMA) is a genetic disorder where loss of </w:t>
      </w:r>
      <w:r w:rsidRPr="000E409E">
        <w:rPr>
          <w:rFonts w:eastAsia="Calibri" w:cs="Arial"/>
          <w:b/>
          <w:color w:val="000000"/>
          <w:highlight w:val="white"/>
        </w:rPr>
        <w:t xml:space="preserve">anterior horn cells in the spinal cord (lower motor neurons) and the brain stem nuclei </w:t>
      </w:r>
      <w:r w:rsidRPr="000E409E">
        <w:rPr>
          <w:rFonts w:eastAsia="Calibri" w:cs="Arial"/>
          <w:b/>
        </w:rPr>
        <w:t>causes muscle weakness and hypotonia in the context of normal cognition</w:t>
      </w:r>
      <w:proofErr w:type="gramStart"/>
      <w:r w:rsidRPr="000E409E">
        <w:rPr>
          <w:rFonts w:eastAsia="Calibri" w:cs="Arial"/>
          <w:b/>
        </w:rPr>
        <w:t xml:space="preserve">.  </w:t>
      </w:r>
      <w:proofErr w:type="gramEnd"/>
    </w:p>
    <w:p w14:paraId="48AF0816" w14:textId="77777777" w:rsidR="00C54D8E" w:rsidRPr="000E409E" w:rsidRDefault="00C54D8E" w:rsidP="004624A8">
      <w:pPr>
        <w:rPr>
          <w:rFonts w:eastAsia="Calibri" w:cs="Arial"/>
          <w:color w:val="FF0000"/>
        </w:rPr>
      </w:pPr>
    </w:p>
    <w:p w14:paraId="4E1F6C1C" w14:textId="7080CB65" w:rsidR="004624A8" w:rsidRPr="000E409E" w:rsidRDefault="00CF0240" w:rsidP="004624A8">
      <w:pPr>
        <w:rPr>
          <w:rFonts w:eastAsia="Calibri" w:cs="Arial"/>
          <w:b/>
          <w:sz w:val="36"/>
          <w:szCs w:val="36"/>
        </w:rPr>
      </w:pPr>
      <w:r w:rsidRPr="000E409E">
        <w:rPr>
          <w:rFonts w:cs="Arial"/>
          <w:noProof/>
        </w:rPr>
        <mc:AlternateContent>
          <mc:Choice Requires="wps">
            <w:drawing>
              <wp:anchor distT="45720" distB="45720" distL="114300" distR="114300" simplePos="0" relativeHeight="251683840" behindDoc="0" locked="0" layoutInCell="1" allowOverlap="1" wp14:anchorId="39A47D5F" wp14:editId="4D36C32C">
                <wp:simplePos x="0" y="0"/>
                <wp:positionH relativeFrom="margin">
                  <wp:align>left</wp:align>
                </wp:positionH>
                <wp:positionV relativeFrom="paragraph">
                  <wp:posOffset>480060</wp:posOffset>
                </wp:positionV>
                <wp:extent cx="6029325" cy="381000"/>
                <wp:effectExtent l="0" t="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81000"/>
                        </a:xfrm>
                        <a:prstGeom prst="rect">
                          <a:avLst/>
                        </a:prstGeom>
                        <a:solidFill>
                          <a:schemeClr val="bg1">
                            <a:lumMod val="95000"/>
                          </a:schemeClr>
                        </a:solidFill>
                        <a:ln w="9525">
                          <a:solidFill>
                            <a:srgbClr val="000000"/>
                          </a:solidFill>
                          <a:miter lim="800000"/>
                          <a:headEnd/>
                          <a:tailEnd/>
                        </a:ln>
                      </wps:spPr>
                      <wps:txbx>
                        <w:txbxContent>
                          <w:p w14:paraId="2908156C" w14:textId="3B6BA9F9" w:rsidR="00CF0240" w:rsidRPr="00BF27CE" w:rsidRDefault="00CF0240" w:rsidP="00CF0240">
                            <w:pPr>
                              <w:widowControl w:val="0"/>
                              <w:pBdr>
                                <w:top w:val="nil"/>
                                <w:left w:val="nil"/>
                                <w:bottom w:val="nil"/>
                                <w:right w:val="nil"/>
                                <w:between w:val="nil"/>
                              </w:pBdr>
                              <w:rPr>
                                <w:rFonts w:cstheme="minorHAnsi"/>
                                <w:color w:val="1F3864" w:themeColor="accent1" w:themeShade="80"/>
                              </w:rPr>
                            </w:pPr>
                            <w:r w:rsidRPr="00BF27CE">
                              <w:rPr>
                                <w:rFonts w:eastAsia="Arial" w:cstheme="minorHAnsi"/>
                                <w:b/>
                                <w:bCs/>
                                <w:color w:val="1F3864" w:themeColor="accent1" w:themeShade="80"/>
                              </w:rPr>
                              <w:t>Clinical features</w:t>
                            </w:r>
                            <w:r w:rsidRPr="00BF27CE">
                              <w:rPr>
                                <w:rFonts w:eastAsia="Arial" w:cstheme="minorHAnsi"/>
                                <w:color w:val="1F3864" w:themeColor="accent1" w:themeShade="80"/>
                              </w:rPr>
                              <w:t xml:space="preserve"> – Brief summary of the clinical features</w:t>
                            </w:r>
                            <w:r w:rsidR="00393A07">
                              <w:rPr>
                                <w:rFonts w:eastAsia="Arial" w:cstheme="minorHAnsi"/>
                                <w:color w:val="1F3864" w:themeColor="accent1" w:themeShade="80"/>
                              </w:rPr>
                              <w:t>, i</w:t>
                            </w:r>
                            <w:r w:rsidRPr="00BF27CE">
                              <w:rPr>
                                <w:rFonts w:eastAsia="Arial" w:cstheme="minorHAnsi"/>
                                <w:color w:val="1F3864" w:themeColor="accent1" w:themeShade="80"/>
                              </w:rPr>
                              <w:t xml:space="preserve">deally </w:t>
                            </w:r>
                            <w:r w:rsidR="00393A07">
                              <w:rPr>
                                <w:rFonts w:eastAsia="Arial" w:cstheme="minorHAnsi"/>
                                <w:color w:val="1F3864" w:themeColor="accent1" w:themeShade="80"/>
                              </w:rPr>
                              <w:t xml:space="preserve">in </w:t>
                            </w:r>
                            <w:r w:rsidRPr="00BF27CE">
                              <w:rPr>
                                <w:rFonts w:eastAsia="Arial" w:cstheme="minorHAnsi"/>
                                <w:color w:val="1F3864" w:themeColor="accent1" w:themeShade="80"/>
                              </w:rPr>
                              <w:t>bullet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47D5F" id="_x0000_s1044" type="#_x0000_t202" style="position:absolute;margin-left:0;margin-top:37.8pt;width:474.75pt;height:30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MLOgIAAHAEAAAOAAAAZHJzL2Uyb0RvYy54bWysVMtu2zAQvBfoPxC815IVO7UFy0HqNEWB&#10;9AEk/QCKoiSiJFclaUvu12dJ2Y7a3IpeCD5Ws7Mzu9rcDFqRg7BOginofJZSIgyHSpqmoD+e7t+t&#10;KHGemYopMKKgR+Hozfbtm03f5SKDFlQlLEEQ4/K+K2jrfZcnieOt0MzNoBMGH2uwmnk82iapLOsR&#10;XaskS9PrpAdbdRa4cA5v78ZHuo34dS24/1bXTniiCorcfFxtXMuwJtsNyxvLulbyEw32Dyw0kwaT&#10;XqDumGdkb+UrKC25BQe1n3HQCdS15CLWgNXM07+qeWxZJ2ItKI7rLjK5/wfLvx6+WyKrgmYZJYZp&#10;9OhJDJ58gIFkQZ6+czlGPXYY5we8Rptjqa57AP7TEQO7lplG3FoLfStYhfTm4ctk8umI4wJI2X+B&#10;CtOwvYcINNRWB+1QDYLoaNPxYk2gwvHyOs3WV9mSEo5vV6t5mkbvEpafv+6s858EaBI2BbVofURn&#10;hwfnAxuWn0NCMgdKVvdSqXgI7SZ2ypIDw0Ypm7FCtddIdbxbL19Sxu4M4RH1DyRlSF/Q9RKpvs5i&#10;m/KSA9EmgFMyWnocCSV1QVeXIJYHZT+aKjasZ1KNe6xKmZPUQd1RZz+UQzR1vjpbWEJ1RPEtjCOA&#10;I4ubFuxvSnps/4K6X3tmBSXqs0ED1/PFIsxLPCyW7zM82OlLOX1hhiNUQT0l43bn44wFCQzcotG1&#10;jB6EjhiZnDhjW0cRTyMY5mZ6jlEvP4rtMwAAAP//AwBQSwMEFAAGAAgAAAAhANP442PcAAAABwEA&#10;AA8AAABkcnMvZG93bnJldi54bWxMj8FOwzAQRO9I/QdrK/VGHSgNTYhTIRCXSgjRwqE3J94mEfE6&#10;sp02/D3LCY6zM5p5W2wn24sz+tA5UnCzTEAg1c501Cj4OLxcb0CEqMno3hEq+MYA23J2VejcuAu9&#10;43kfG8ElFHKtoI1xyKUMdYtWh6UbkNg7OW91ZOkbaby+cLnt5W2SpNLqjnih1QM+tVh/7UerwL5W&#10;tDvSzhkzHvxzTN8+MTsptZhPjw8gIk7xLwy/+IwOJTNVbiQTRK+AH4kK7tcpCHazu2wNouLYii+y&#10;LOR//vIHAAD//wMAUEsBAi0AFAAGAAgAAAAhALaDOJL+AAAA4QEAABMAAAAAAAAAAAAAAAAAAAAA&#10;AFtDb250ZW50X1R5cGVzXS54bWxQSwECLQAUAAYACAAAACEAOP0h/9YAAACUAQAACwAAAAAAAAAA&#10;AAAAAAAvAQAAX3JlbHMvLnJlbHNQSwECLQAUAAYACAAAACEABLmTCzoCAABwBAAADgAAAAAAAAAA&#10;AAAAAAAuAgAAZHJzL2Uyb0RvYy54bWxQSwECLQAUAAYACAAAACEA0/jjY9wAAAAHAQAADwAAAAAA&#10;AAAAAAAAAACUBAAAZHJzL2Rvd25yZXYueG1sUEsFBgAAAAAEAAQA8wAAAJ0FAAAAAA==&#10;" fillcolor="#f2f2f2 [3052]">
                <v:textbox>
                  <w:txbxContent>
                    <w:p w14:paraId="2908156C" w14:textId="3B6BA9F9" w:rsidR="00CF0240" w:rsidRPr="00BF27CE" w:rsidRDefault="00CF0240" w:rsidP="00CF0240">
                      <w:pPr>
                        <w:widowControl w:val="0"/>
                        <w:pBdr>
                          <w:top w:val="nil"/>
                          <w:left w:val="nil"/>
                          <w:bottom w:val="nil"/>
                          <w:right w:val="nil"/>
                          <w:between w:val="nil"/>
                        </w:pBdr>
                        <w:rPr>
                          <w:rFonts w:cstheme="minorHAnsi"/>
                          <w:color w:val="1F3864" w:themeColor="accent1" w:themeShade="80"/>
                        </w:rPr>
                      </w:pPr>
                      <w:r w:rsidRPr="00BF27CE">
                        <w:rPr>
                          <w:rFonts w:eastAsia="Arial" w:cstheme="minorHAnsi"/>
                          <w:b/>
                          <w:bCs/>
                          <w:color w:val="1F3864" w:themeColor="accent1" w:themeShade="80"/>
                        </w:rPr>
                        <w:t>Clinical features</w:t>
                      </w:r>
                      <w:r w:rsidRPr="00BF27CE">
                        <w:rPr>
                          <w:rFonts w:eastAsia="Arial" w:cstheme="minorHAnsi"/>
                          <w:color w:val="1F3864" w:themeColor="accent1" w:themeShade="80"/>
                        </w:rPr>
                        <w:t xml:space="preserve"> – Brief summary of the clinical features</w:t>
                      </w:r>
                      <w:r w:rsidR="00393A07">
                        <w:rPr>
                          <w:rFonts w:eastAsia="Arial" w:cstheme="minorHAnsi"/>
                          <w:color w:val="1F3864" w:themeColor="accent1" w:themeShade="80"/>
                        </w:rPr>
                        <w:t>, i</w:t>
                      </w:r>
                      <w:r w:rsidRPr="00BF27CE">
                        <w:rPr>
                          <w:rFonts w:eastAsia="Arial" w:cstheme="minorHAnsi"/>
                          <w:color w:val="1F3864" w:themeColor="accent1" w:themeShade="80"/>
                        </w:rPr>
                        <w:t xml:space="preserve">deally </w:t>
                      </w:r>
                      <w:r w:rsidR="00393A07">
                        <w:rPr>
                          <w:rFonts w:eastAsia="Arial" w:cstheme="minorHAnsi"/>
                          <w:color w:val="1F3864" w:themeColor="accent1" w:themeShade="80"/>
                        </w:rPr>
                        <w:t xml:space="preserve">in </w:t>
                      </w:r>
                      <w:r w:rsidRPr="00BF27CE">
                        <w:rPr>
                          <w:rFonts w:eastAsia="Arial" w:cstheme="minorHAnsi"/>
                          <w:color w:val="1F3864" w:themeColor="accent1" w:themeShade="80"/>
                        </w:rPr>
                        <w:t>bullet points</w:t>
                      </w:r>
                    </w:p>
                  </w:txbxContent>
                </v:textbox>
                <w10:wrap type="square" anchorx="margin"/>
              </v:shape>
            </w:pict>
          </mc:Fallback>
        </mc:AlternateContent>
      </w:r>
      <w:sdt>
        <w:sdtPr>
          <w:rPr>
            <w:rFonts w:cs="Arial"/>
          </w:rPr>
          <w:tag w:val="goog_rdk_17"/>
          <w:id w:val="2089042082"/>
        </w:sdtPr>
        <w:sdtEndPr/>
        <w:sdtContent/>
      </w:sdt>
      <w:r w:rsidR="004624A8" w:rsidRPr="000E409E">
        <w:rPr>
          <w:rFonts w:eastAsia="Calibri" w:cs="Arial"/>
          <w:b/>
          <w:sz w:val="36"/>
          <w:szCs w:val="36"/>
        </w:rPr>
        <w:t>Clinical features</w:t>
      </w:r>
    </w:p>
    <w:p w14:paraId="2683476A" w14:textId="77777777" w:rsidR="004624A8" w:rsidRPr="000E409E" w:rsidRDefault="004624A8" w:rsidP="004624A8">
      <w:pPr>
        <w:numPr>
          <w:ilvl w:val="0"/>
          <w:numId w:val="27"/>
        </w:numPr>
        <w:pBdr>
          <w:top w:val="nil"/>
          <w:left w:val="nil"/>
          <w:bottom w:val="nil"/>
          <w:right w:val="nil"/>
          <w:between w:val="nil"/>
        </w:pBdr>
        <w:spacing w:after="0"/>
        <w:rPr>
          <w:rFonts w:cs="Arial"/>
          <w:b/>
          <w:color w:val="000000"/>
        </w:rPr>
      </w:pPr>
      <w:r w:rsidRPr="000E409E">
        <w:rPr>
          <w:rFonts w:eastAsia="Calibri" w:cs="Arial"/>
          <w:color w:val="000000"/>
          <w:szCs w:val="24"/>
        </w:rPr>
        <w:t xml:space="preserve">Progressive muscle weakness: proximal muscles are usually more severely affected than distal muscles. </w:t>
      </w:r>
    </w:p>
    <w:p w14:paraId="15576DCD" w14:textId="6B17D19F" w:rsidR="004624A8" w:rsidRPr="000E409E" w:rsidRDefault="004624A8" w:rsidP="004624A8">
      <w:pPr>
        <w:numPr>
          <w:ilvl w:val="0"/>
          <w:numId w:val="27"/>
        </w:numPr>
        <w:pBdr>
          <w:top w:val="nil"/>
          <w:left w:val="nil"/>
          <w:bottom w:val="nil"/>
          <w:right w:val="nil"/>
          <w:between w:val="nil"/>
        </w:pBdr>
        <w:spacing w:after="0"/>
        <w:rPr>
          <w:rFonts w:cs="Arial"/>
          <w:color w:val="000000"/>
        </w:rPr>
      </w:pPr>
      <w:r w:rsidRPr="000E409E">
        <w:rPr>
          <w:rFonts w:eastAsia="Calibri" w:cs="Arial"/>
          <w:color w:val="000000"/>
          <w:szCs w:val="24"/>
        </w:rPr>
        <w:t>Hypotonia</w:t>
      </w:r>
      <w:r w:rsidR="000F56B0">
        <w:rPr>
          <w:rFonts w:eastAsia="Calibri" w:cs="Arial"/>
          <w:color w:val="000000"/>
          <w:szCs w:val="24"/>
        </w:rPr>
        <w:t>.</w:t>
      </w:r>
    </w:p>
    <w:p w14:paraId="561BFF1A" w14:textId="0BD1B56E" w:rsidR="004624A8" w:rsidRPr="000E409E" w:rsidRDefault="004624A8" w:rsidP="004624A8">
      <w:pPr>
        <w:numPr>
          <w:ilvl w:val="0"/>
          <w:numId w:val="27"/>
        </w:numPr>
        <w:pBdr>
          <w:top w:val="nil"/>
          <w:left w:val="nil"/>
          <w:bottom w:val="nil"/>
          <w:right w:val="nil"/>
          <w:between w:val="nil"/>
        </w:pBdr>
        <w:spacing w:after="0"/>
        <w:rPr>
          <w:rFonts w:cs="Arial"/>
          <w:color w:val="000000"/>
        </w:rPr>
      </w:pPr>
      <w:r w:rsidRPr="000E409E">
        <w:rPr>
          <w:rFonts w:eastAsia="Calibri" w:cs="Arial"/>
          <w:color w:val="000000"/>
          <w:szCs w:val="24"/>
        </w:rPr>
        <w:t>Areflexia/hyporeflexia</w:t>
      </w:r>
      <w:r w:rsidR="000F56B0">
        <w:rPr>
          <w:rFonts w:eastAsia="Calibri" w:cs="Arial"/>
          <w:color w:val="000000"/>
          <w:szCs w:val="24"/>
        </w:rPr>
        <w:t>.</w:t>
      </w:r>
    </w:p>
    <w:p w14:paraId="0B167A0A" w14:textId="0729E966" w:rsidR="004624A8" w:rsidRPr="000E409E" w:rsidRDefault="004624A8" w:rsidP="004624A8">
      <w:pPr>
        <w:numPr>
          <w:ilvl w:val="0"/>
          <w:numId w:val="27"/>
        </w:numPr>
        <w:pBdr>
          <w:top w:val="nil"/>
          <w:left w:val="nil"/>
          <w:bottom w:val="nil"/>
          <w:right w:val="nil"/>
          <w:between w:val="nil"/>
        </w:pBdr>
        <w:rPr>
          <w:rFonts w:cs="Arial"/>
          <w:color w:val="000000"/>
        </w:rPr>
      </w:pPr>
      <w:r w:rsidRPr="000E409E">
        <w:rPr>
          <w:rFonts w:eastAsia="Calibri" w:cs="Arial"/>
          <w:color w:val="000000"/>
          <w:szCs w:val="24"/>
        </w:rPr>
        <w:t>Tongue fasciculations</w:t>
      </w:r>
      <w:r w:rsidR="000F56B0">
        <w:rPr>
          <w:rFonts w:eastAsia="Calibri" w:cs="Arial"/>
          <w:color w:val="000000"/>
          <w:szCs w:val="24"/>
        </w:rPr>
        <w:t>.</w:t>
      </w:r>
    </w:p>
    <w:p w14:paraId="78549331" w14:textId="6DEB9683" w:rsidR="004624A8" w:rsidRPr="000E409E" w:rsidRDefault="004624A8" w:rsidP="004624A8">
      <w:pPr>
        <w:rPr>
          <w:rFonts w:eastAsia="Calibri" w:cs="Arial"/>
        </w:rPr>
      </w:pPr>
      <w:r w:rsidRPr="000E409E">
        <w:rPr>
          <w:rFonts w:eastAsia="Calibri" w:cs="Arial"/>
        </w:rPr>
        <w:t>There are different types of SMA</w:t>
      </w:r>
      <w:r w:rsidR="000F56B0">
        <w:rPr>
          <w:rFonts w:eastAsia="Calibri" w:cs="Arial"/>
        </w:rPr>
        <w:t>,</w:t>
      </w:r>
      <w:r w:rsidRPr="000E409E">
        <w:rPr>
          <w:rFonts w:eastAsia="Calibri" w:cs="Arial"/>
        </w:rPr>
        <w:t xml:space="preserve"> which are characterised by the age of onset and severity of symptoms shown in the table below:</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
        <w:gridCol w:w="2467"/>
        <w:gridCol w:w="1235"/>
        <w:gridCol w:w="5060"/>
      </w:tblGrid>
      <w:tr w:rsidR="004624A8" w:rsidRPr="000E409E" w14:paraId="1C1582BF" w14:textId="77777777" w:rsidTr="00B0189B">
        <w:tc>
          <w:tcPr>
            <w:tcW w:w="594" w:type="dxa"/>
            <w:vMerge w:val="restart"/>
            <w:textDirection w:val="btLr"/>
          </w:tcPr>
          <w:p w14:paraId="5F9FBC87" w14:textId="77777777" w:rsidR="004624A8" w:rsidRPr="000E409E" w:rsidRDefault="004624A8" w:rsidP="004624A8">
            <w:pPr>
              <w:spacing w:before="60" w:after="60"/>
              <w:ind w:left="113" w:right="113"/>
              <w:jc w:val="center"/>
              <w:rPr>
                <w:rFonts w:eastAsia="Calibri" w:cs="Arial"/>
                <w:b/>
                <w:sz w:val="20"/>
                <w:szCs w:val="20"/>
              </w:rPr>
            </w:pPr>
            <w:r w:rsidRPr="000E409E">
              <w:rPr>
                <w:rFonts w:eastAsia="Calibri" w:cs="Arial"/>
                <w:b/>
                <w:sz w:val="20"/>
                <w:szCs w:val="20"/>
              </w:rPr>
              <w:t>Increasing severity</w:t>
            </w:r>
          </w:p>
        </w:tc>
        <w:tc>
          <w:tcPr>
            <w:tcW w:w="2467" w:type="dxa"/>
          </w:tcPr>
          <w:p w14:paraId="0E107F75" w14:textId="77777777" w:rsidR="004624A8" w:rsidRPr="000E409E" w:rsidRDefault="004624A8" w:rsidP="00FE5284">
            <w:pPr>
              <w:spacing w:before="60" w:after="60"/>
              <w:rPr>
                <w:rFonts w:eastAsia="Calibri" w:cs="Arial"/>
                <w:b/>
                <w:sz w:val="20"/>
                <w:szCs w:val="20"/>
              </w:rPr>
            </w:pPr>
            <w:r w:rsidRPr="000E409E">
              <w:rPr>
                <w:rFonts w:eastAsia="Calibri" w:cs="Arial"/>
                <w:b/>
                <w:sz w:val="20"/>
                <w:szCs w:val="20"/>
              </w:rPr>
              <w:t>SMA type</w:t>
            </w:r>
          </w:p>
        </w:tc>
        <w:tc>
          <w:tcPr>
            <w:tcW w:w="1235" w:type="dxa"/>
          </w:tcPr>
          <w:p w14:paraId="29F65B03" w14:textId="77777777" w:rsidR="004624A8" w:rsidRPr="000E409E" w:rsidRDefault="004624A8" w:rsidP="00FE5284">
            <w:pPr>
              <w:spacing w:before="60" w:after="60"/>
              <w:rPr>
                <w:rFonts w:eastAsia="Calibri" w:cs="Arial"/>
                <w:b/>
                <w:sz w:val="20"/>
                <w:szCs w:val="20"/>
              </w:rPr>
            </w:pPr>
            <w:r w:rsidRPr="000E409E">
              <w:rPr>
                <w:rFonts w:eastAsia="Calibri" w:cs="Arial"/>
                <w:b/>
                <w:sz w:val="20"/>
                <w:szCs w:val="20"/>
              </w:rPr>
              <w:t>Age of onset</w:t>
            </w:r>
          </w:p>
        </w:tc>
        <w:tc>
          <w:tcPr>
            <w:tcW w:w="5060" w:type="dxa"/>
          </w:tcPr>
          <w:p w14:paraId="6B0E3BB5" w14:textId="77777777" w:rsidR="004624A8" w:rsidRPr="000E409E" w:rsidRDefault="004624A8" w:rsidP="00FE5284">
            <w:pPr>
              <w:spacing w:before="60" w:after="60"/>
              <w:rPr>
                <w:rFonts w:eastAsia="Calibri" w:cs="Arial"/>
                <w:b/>
                <w:sz w:val="20"/>
                <w:szCs w:val="20"/>
              </w:rPr>
            </w:pPr>
            <w:r w:rsidRPr="000E409E">
              <w:rPr>
                <w:rFonts w:eastAsia="Calibri" w:cs="Arial"/>
                <w:b/>
                <w:sz w:val="20"/>
                <w:szCs w:val="20"/>
              </w:rPr>
              <w:t>Presentation and prognosis</w:t>
            </w:r>
          </w:p>
        </w:tc>
      </w:tr>
      <w:tr w:rsidR="004624A8" w:rsidRPr="000E409E" w14:paraId="3832FE8E" w14:textId="77777777" w:rsidTr="00B0189B">
        <w:tc>
          <w:tcPr>
            <w:tcW w:w="594" w:type="dxa"/>
            <w:vMerge/>
          </w:tcPr>
          <w:p w14:paraId="004593C3" w14:textId="77777777" w:rsidR="004624A8" w:rsidRPr="000E409E" w:rsidRDefault="004624A8" w:rsidP="00FE5284">
            <w:pPr>
              <w:widowControl w:val="0"/>
              <w:pBdr>
                <w:top w:val="nil"/>
                <w:left w:val="nil"/>
                <w:bottom w:val="nil"/>
                <w:right w:val="nil"/>
                <w:between w:val="nil"/>
              </w:pBdr>
              <w:spacing w:line="276" w:lineRule="auto"/>
              <w:rPr>
                <w:rFonts w:eastAsia="Calibri" w:cs="Arial"/>
                <w:b/>
                <w:sz w:val="20"/>
                <w:szCs w:val="20"/>
              </w:rPr>
            </w:pPr>
          </w:p>
        </w:tc>
        <w:tc>
          <w:tcPr>
            <w:tcW w:w="2467" w:type="dxa"/>
          </w:tcPr>
          <w:p w14:paraId="08424010"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Type 0</w:t>
            </w:r>
          </w:p>
        </w:tc>
        <w:tc>
          <w:tcPr>
            <w:tcW w:w="1235" w:type="dxa"/>
          </w:tcPr>
          <w:p w14:paraId="70A05D55"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Prenatal</w:t>
            </w:r>
          </w:p>
        </w:tc>
        <w:tc>
          <w:tcPr>
            <w:tcW w:w="5060" w:type="dxa"/>
          </w:tcPr>
          <w:p w14:paraId="532984F2"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 xml:space="preserve">Often there will have been reduced </w:t>
            </w:r>
            <w:proofErr w:type="spellStart"/>
            <w:r w:rsidRPr="000E409E">
              <w:rPr>
                <w:rFonts w:eastAsia="Calibri" w:cs="Arial"/>
                <w:sz w:val="20"/>
                <w:szCs w:val="20"/>
              </w:rPr>
              <w:t>fetal</w:t>
            </w:r>
            <w:proofErr w:type="spellEnd"/>
            <w:r w:rsidRPr="000E409E">
              <w:rPr>
                <w:rFonts w:eastAsia="Calibri" w:cs="Arial"/>
                <w:sz w:val="20"/>
                <w:szCs w:val="20"/>
              </w:rPr>
              <w:t xml:space="preserve"> movements. Postnatally there is respiratory failure at birth, severe weakness, absent </w:t>
            </w:r>
            <w:proofErr w:type="gramStart"/>
            <w:r w:rsidRPr="000E409E">
              <w:rPr>
                <w:rFonts w:eastAsia="Calibri" w:cs="Arial"/>
                <w:sz w:val="20"/>
                <w:szCs w:val="20"/>
              </w:rPr>
              <w:t>reflexes</w:t>
            </w:r>
            <w:proofErr w:type="gramEnd"/>
            <w:r w:rsidRPr="000E409E">
              <w:rPr>
                <w:rFonts w:eastAsia="Calibri" w:cs="Arial"/>
                <w:sz w:val="20"/>
                <w:szCs w:val="20"/>
              </w:rPr>
              <w:t xml:space="preserve"> and arthrogryposis. </w:t>
            </w:r>
          </w:p>
          <w:p w14:paraId="7ADE2B60"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Most babies will not live beyond 6 months</w:t>
            </w:r>
          </w:p>
        </w:tc>
      </w:tr>
      <w:tr w:rsidR="004624A8" w:rsidRPr="000E409E" w14:paraId="29E5A588" w14:textId="77777777" w:rsidTr="00B0189B">
        <w:tc>
          <w:tcPr>
            <w:tcW w:w="594" w:type="dxa"/>
            <w:vMerge/>
          </w:tcPr>
          <w:p w14:paraId="175C7105" w14:textId="77777777" w:rsidR="004624A8" w:rsidRPr="000E409E" w:rsidRDefault="004624A8" w:rsidP="00FE5284">
            <w:pPr>
              <w:widowControl w:val="0"/>
              <w:pBdr>
                <w:top w:val="nil"/>
                <w:left w:val="nil"/>
                <w:bottom w:val="nil"/>
                <w:right w:val="nil"/>
                <w:between w:val="nil"/>
              </w:pBdr>
              <w:spacing w:line="276" w:lineRule="auto"/>
              <w:rPr>
                <w:rFonts w:eastAsia="Calibri" w:cs="Arial"/>
                <w:sz w:val="20"/>
                <w:szCs w:val="20"/>
              </w:rPr>
            </w:pPr>
          </w:p>
        </w:tc>
        <w:tc>
          <w:tcPr>
            <w:tcW w:w="2467" w:type="dxa"/>
          </w:tcPr>
          <w:p w14:paraId="506881B7"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Type 1 (also known as Werdnig-Hoffman disease)</w:t>
            </w:r>
          </w:p>
        </w:tc>
        <w:tc>
          <w:tcPr>
            <w:tcW w:w="1235" w:type="dxa"/>
          </w:tcPr>
          <w:p w14:paraId="54452C76"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&lt; 6 months</w:t>
            </w:r>
          </w:p>
          <w:p w14:paraId="7CC782AE"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(Mean 2.5 months)</w:t>
            </w:r>
          </w:p>
        </w:tc>
        <w:tc>
          <w:tcPr>
            <w:tcW w:w="5060" w:type="dxa"/>
          </w:tcPr>
          <w:p w14:paraId="0CED48EC"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 xml:space="preserve">Babies may manage to develop some head control but have a progressive muscular weakness and so are unlikely to sit unsupported. May have suck/swallowing difficulties. </w:t>
            </w:r>
          </w:p>
          <w:p w14:paraId="06133505"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Median survival is 8-10 months</w:t>
            </w:r>
          </w:p>
        </w:tc>
      </w:tr>
      <w:tr w:rsidR="004624A8" w:rsidRPr="000E409E" w14:paraId="0C041F09" w14:textId="77777777" w:rsidTr="00B0189B">
        <w:tc>
          <w:tcPr>
            <w:tcW w:w="594" w:type="dxa"/>
            <w:vMerge/>
          </w:tcPr>
          <w:p w14:paraId="6A0C2C65" w14:textId="77777777" w:rsidR="004624A8" w:rsidRPr="000E409E" w:rsidRDefault="004624A8" w:rsidP="00FE5284">
            <w:pPr>
              <w:widowControl w:val="0"/>
              <w:pBdr>
                <w:top w:val="nil"/>
                <w:left w:val="nil"/>
                <w:bottom w:val="nil"/>
                <w:right w:val="nil"/>
                <w:between w:val="nil"/>
              </w:pBdr>
              <w:spacing w:line="276" w:lineRule="auto"/>
              <w:rPr>
                <w:rFonts w:eastAsia="Calibri" w:cs="Arial"/>
                <w:sz w:val="20"/>
                <w:szCs w:val="20"/>
              </w:rPr>
            </w:pPr>
          </w:p>
        </w:tc>
        <w:tc>
          <w:tcPr>
            <w:tcW w:w="2467" w:type="dxa"/>
          </w:tcPr>
          <w:p w14:paraId="700FFE4C" w14:textId="64DD2DDD" w:rsidR="004624A8" w:rsidRPr="000E409E" w:rsidRDefault="004624A8" w:rsidP="00FE5284">
            <w:pPr>
              <w:spacing w:before="60" w:after="60"/>
              <w:rPr>
                <w:rFonts w:eastAsia="Calibri" w:cs="Arial"/>
                <w:sz w:val="20"/>
                <w:szCs w:val="20"/>
              </w:rPr>
            </w:pPr>
            <w:r w:rsidRPr="000E409E">
              <w:rPr>
                <w:rFonts w:eastAsia="Calibri" w:cs="Arial"/>
                <w:sz w:val="20"/>
                <w:szCs w:val="20"/>
              </w:rPr>
              <w:t xml:space="preserve">SMA </w:t>
            </w:r>
            <w:r w:rsidR="00CE134F">
              <w:rPr>
                <w:rFonts w:eastAsia="Calibri" w:cs="Arial"/>
                <w:sz w:val="20"/>
                <w:szCs w:val="20"/>
              </w:rPr>
              <w:t>2</w:t>
            </w:r>
          </w:p>
        </w:tc>
        <w:tc>
          <w:tcPr>
            <w:tcW w:w="1235" w:type="dxa"/>
          </w:tcPr>
          <w:p w14:paraId="309BA11F"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6-18 months</w:t>
            </w:r>
          </w:p>
        </w:tc>
        <w:tc>
          <w:tcPr>
            <w:tcW w:w="5060" w:type="dxa"/>
          </w:tcPr>
          <w:p w14:paraId="5D80F14F"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 xml:space="preserve">Proximal muscle weakness. Delayed developmental milestones with loss of some skills. Reduced or absent reflexes. </w:t>
            </w:r>
          </w:p>
          <w:p w14:paraId="36B655BE"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Most survive into adulthood</w:t>
            </w:r>
          </w:p>
        </w:tc>
      </w:tr>
      <w:tr w:rsidR="004624A8" w:rsidRPr="000E409E" w14:paraId="27A7FDE4" w14:textId="77777777" w:rsidTr="00B0189B">
        <w:tc>
          <w:tcPr>
            <w:tcW w:w="594" w:type="dxa"/>
            <w:vMerge/>
          </w:tcPr>
          <w:p w14:paraId="15275AEA" w14:textId="77777777" w:rsidR="004624A8" w:rsidRPr="000E409E" w:rsidRDefault="004624A8" w:rsidP="00FE5284">
            <w:pPr>
              <w:widowControl w:val="0"/>
              <w:pBdr>
                <w:top w:val="nil"/>
                <w:left w:val="nil"/>
                <w:bottom w:val="nil"/>
                <w:right w:val="nil"/>
                <w:between w:val="nil"/>
              </w:pBdr>
              <w:spacing w:line="276" w:lineRule="auto"/>
              <w:rPr>
                <w:rFonts w:eastAsia="Calibri" w:cs="Arial"/>
                <w:sz w:val="20"/>
                <w:szCs w:val="20"/>
              </w:rPr>
            </w:pPr>
          </w:p>
        </w:tc>
        <w:tc>
          <w:tcPr>
            <w:tcW w:w="2467" w:type="dxa"/>
          </w:tcPr>
          <w:p w14:paraId="21D770CB" w14:textId="5DEBB97C" w:rsidR="004624A8" w:rsidRPr="000E409E" w:rsidRDefault="004624A8" w:rsidP="00FE5284">
            <w:pPr>
              <w:spacing w:before="60" w:after="60"/>
              <w:rPr>
                <w:rFonts w:eastAsia="Calibri" w:cs="Arial"/>
                <w:sz w:val="20"/>
                <w:szCs w:val="20"/>
              </w:rPr>
            </w:pPr>
            <w:r w:rsidRPr="000E409E">
              <w:rPr>
                <w:rFonts w:eastAsia="Calibri" w:cs="Arial"/>
                <w:sz w:val="20"/>
                <w:szCs w:val="20"/>
              </w:rPr>
              <w:t xml:space="preserve">SMA </w:t>
            </w:r>
            <w:r w:rsidR="00CE134F">
              <w:rPr>
                <w:rFonts w:eastAsia="Calibri" w:cs="Arial"/>
                <w:sz w:val="20"/>
                <w:szCs w:val="20"/>
              </w:rPr>
              <w:t>3</w:t>
            </w:r>
          </w:p>
        </w:tc>
        <w:tc>
          <w:tcPr>
            <w:tcW w:w="1235" w:type="dxa"/>
          </w:tcPr>
          <w:p w14:paraId="610ECE8C"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Childhood: &gt;18 months</w:t>
            </w:r>
          </w:p>
        </w:tc>
        <w:tc>
          <w:tcPr>
            <w:tcW w:w="5060" w:type="dxa"/>
          </w:tcPr>
          <w:p w14:paraId="1016B08C"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 xml:space="preserve">Achieve normal ambulation but progressive difficulties running/climbing. Loss of motor skills and fatigue are common. </w:t>
            </w:r>
          </w:p>
          <w:p w14:paraId="517F9C9C"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 xml:space="preserve">Normal life expectancy. </w:t>
            </w:r>
          </w:p>
        </w:tc>
      </w:tr>
      <w:tr w:rsidR="004624A8" w:rsidRPr="000E409E" w14:paraId="21287B82" w14:textId="77777777" w:rsidTr="00B0189B">
        <w:tc>
          <w:tcPr>
            <w:tcW w:w="594" w:type="dxa"/>
            <w:vMerge/>
          </w:tcPr>
          <w:p w14:paraId="72C3D8E9" w14:textId="77777777" w:rsidR="004624A8" w:rsidRPr="000E409E" w:rsidRDefault="004624A8" w:rsidP="00FE5284">
            <w:pPr>
              <w:widowControl w:val="0"/>
              <w:pBdr>
                <w:top w:val="nil"/>
                <w:left w:val="nil"/>
                <w:bottom w:val="nil"/>
                <w:right w:val="nil"/>
                <w:between w:val="nil"/>
              </w:pBdr>
              <w:spacing w:line="276" w:lineRule="auto"/>
              <w:rPr>
                <w:rFonts w:eastAsia="Calibri" w:cs="Arial"/>
                <w:sz w:val="20"/>
                <w:szCs w:val="20"/>
              </w:rPr>
            </w:pPr>
          </w:p>
        </w:tc>
        <w:tc>
          <w:tcPr>
            <w:tcW w:w="2467" w:type="dxa"/>
          </w:tcPr>
          <w:p w14:paraId="5E654E9D" w14:textId="252CC7CB" w:rsidR="004624A8" w:rsidRPr="000E409E" w:rsidRDefault="004624A8" w:rsidP="00FE5284">
            <w:pPr>
              <w:spacing w:before="60" w:after="60"/>
              <w:rPr>
                <w:rFonts w:eastAsia="Calibri" w:cs="Arial"/>
                <w:sz w:val="20"/>
                <w:szCs w:val="20"/>
              </w:rPr>
            </w:pPr>
            <w:r w:rsidRPr="000E409E">
              <w:rPr>
                <w:rFonts w:eastAsia="Calibri" w:cs="Arial"/>
                <w:sz w:val="20"/>
                <w:szCs w:val="20"/>
              </w:rPr>
              <w:t xml:space="preserve">SMA </w:t>
            </w:r>
            <w:r w:rsidR="00CE134F">
              <w:rPr>
                <w:rFonts w:eastAsia="Calibri" w:cs="Arial"/>
                <w:sz w:val="20"/>
                <w:szCs w:val="20"/>
              </w:rPr>
              <w:t>4</w:t>
            </w:r>
          </w:p>
        </w:tc>
        <w:tc>
          <w:tcPr>
            <w:tcW w:w="1235" w:type="dxa"/>
          </w:tcPr>
          <w:p w14:paraId="6F85D37F"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Adulthood</w:t>
            </w:r>
          </w:p>
        </w:tc>
        <w:tc>
          <w:tcPr>
            <w:tcW w:w="5060" w:type="dxa"/>
          </w:tcPr>
          <w:p w14:paraId="7C0F8FA4"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Fatigue and proximal muscle weakness</w:t>
            </w:r>
          </w:p>
          <w:p w14:paraId="7C0684FB" w14:textId="77777777" w:rsidR="004624A8" w:rsidRPr="000E409E" w:rsidRDefault="004624A8" w:rsidP="00FE5284">
            <w:pPr>
              <w:spacing w:before="60" w:after="60"/>
              <w:rPr>
                <w:rFonts w:eastAsia="Calibri" w:cs="Arial"/>
                <w:sz w:val="20"/>
                <w:szCs w:val="20"/>
              </w:rPr>
            </w:pPr>
            <w:r w:rsidRPr="000E409E">
              <w:rPr>
                <w:rFonts w:eastAsia="Calibri" w:cs="Arial"/>
                <w:sz w:val="20"/>
                <w:szCs w:val="20"/>
              </w:rPr>
              <w:t>Normal life expectancy</w:t>
            </w:r>
          </w:p>
        </w:tc>
      </w:tr>
    </w:tbl>
    <w:p w14:paraId="591212F8" w14:textId="4C8B0AE2" w:rsidR="00A563C3" w:rsidRDefault="00A563C3" w:rsidP="00A563C3"/>
    <w:p w14:paraId="2916FA7A" w14:textId="0D2D5DB1" w:rsidR="004624A8" w:rsidRPr="00A563C3" w:rsidRDefault="00A563C3" w:rsidP="00A563C3">
      <w:pPr>
        <w:rPr>
          <w:b/>
          <w:bCs/>
          <w:sz w:val="36"/>
          <w:szCs w:val="36"/>
        </w:rPr>
      </w:pPr>
      <w:r w:rsidRPr="000E409E">
        <w:rPr>
          <w:noProof/>
        </w:rPr>
        <mc:AlternateContent>
          <mc:Choice Requires="wps">
            <w:drawing>
              <wp:anchor distT="45720" distB="45720" distL="114300" distR="114300" simplePos="0" relativeHeight="251685888" behindDoc="0" locked="0" layoutInCell="1" allowOverlap="1" wp14:anchorId="4CDCBB5C" wp14:editId="206FFDC2">
                <wp:simplePos x="0" y="0"/>
                <wp:positionH relativeFrom="margin">
                  <wp:align>left</wp:align>
                </wp:positionH>
                <wp:positionV relativeFrom="paragraph">
                  <wp:posOffset>356870</wp:posOffset>
                </wp:positionV>
                <wp:extent cx="5937250" cy="857250"/>
                <wp:effectExtent l="0" t="0" r="2540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857250"/>
                        </a:xfrm>
                        <a:prstGeom prst="rect">
                          <a:avLst/>
                        </a:prstGeom>
                        <a:solidFill>
                          <a:schemeClr val="bg1">
                            <a:lumMod val="95000"/>
                          </a:schemeClr>
                        </a:solidFill>
                        <a:ln w="9525">
                          <a:solidFill>
                            <a:srgbClr val="000000"/>
                          </a:solidFill>
                          <a:miter lim="800000"/>
                          <a:headEnd/>
                          <a:tailEnd/>
                        </a:ln>
                      </wps:spPr>
                      <wps:txbx>
                        <w:txbxContent>
                          <w:p w14:paraId="7161229D" w14:textId="3A36D376" w:rsidR="00CF0240" w:rsidRPr="00BF27CE" w:rsidRDefault="00A563C3" w:rsidP="00CF0240">
                            <w:pPr>
                              <w:widowControl w:val="0"/>
                              <w:pBdr>
                                <w:top w:val="nil"/>
                                <w:left w:val="nil"/>
                                <w:bottom w:val="nil"/>
                                <w:right w:val="nil"/>
                                <w:between w:val="nil"/>
                              </w:pBdr>
                              <w:rPr>
                                <w:rFonts w:cstheme="minorHAnsi"/>
                                <w:color w:val="1F3864" w:themeColor="accent1" w:themeShade="80"/>
                              </w:rPr>
                            </w:pPr>
                            <w:r>
                              <w:rPr>
                                <w:rFonts w:eastAsia="Arial" w:cstheme="minorHAnsi"/>
                                <w:b/>
                                <w:bCs/>
                                <w:color w:val="1F3864" w:themeColor="accent1" w:themeShade="80"/>
                              </w:rPr>
                              <w:t>The genetics of</w:t>
                            </w:r>
                            <w:r>
                              <w:rPr>
                                <w:rFonts w:eastAsia="Arial" w:cstheme="minorHAnsi"/>
                                <w:color w:val="1F3864" w:themeColor="accent1" w:themeShade="80"/>
                              </w:rPr>
                              <w:t>:</w:t>
                            </w:r>
                            <w:r w:rsidR="00CF0240" w:rsidRPr="00BF27CE">
                              <w:rPr>
                                <w:rFonts w:eastAsia="Arial" w:cstheme="minorHAnsi"/>
                                <w:color w:val="1F3864" w:themeColor="accent1" w:themeShade="80"/>
                              </w:rPr>
                              <w:t xml:space="preserve"> Explain underlying genetics of the condition and causative genes. Emphasise any clinically relevant points that affect genetic testing/variant interpretation.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CBB5C" id="_x0000_s1045" type="#_x0000_t202" style="position:absolute;margin-left:0;margin-top:28.1pt;width:467.5pt;height:67.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L2OgIAAHAEAAAOAAAAZHJzL2Uyb0RvYy54bWysVNtu2zAMfR+wfxD0vthx460x4hRdug4D&#10;ugvQ7gNkWbaFSaInKbGzry8lJ5m7vQ17ESiRPjw8JL25GbUiB2GdBFPS5SKlRBgOtTRtSb8/3b+5&#10;psR5ZmqmwIiSHoWjN9vXrzZDX4gMOlC1sARBjCuGvqSd932RJI53QjO3gF4YdDZgNfN4tW1SWzYg&#10;ulZJlqZvkwFs3Vvgwjl8vZucdBvxm0Zw/7VpnPBElRS5+XjaeFbhTLYbVrSW9Z3kJxrsH1hoJg0m&#10;vUDdMc/I3sq/oLTkFhw0fsFBJ9A0kotYA1azTP+o5rFjvYi1oDiuv8jk/h8s/3L4ZomsS5pdUWKY&#10;xh49idGT9zCSLMgz9K7AqMce4/yIz9jmWKrrH4D/cMTArmOmFbfWwtAJViO9ZfgymX064bgAUg2f&#10;ocY0bO8hAo2N1UE7VIMgOrbpeGlNoMLxMV9fvctydHH0XefRDilYcf66t85/FKBJMEpqsfURnR0e&#10;nJ9CzyEhmQMl63upVLyEcRM7ZcmB4aBU7VSh2mukOr2t8zSN44Ip43SG8EjgBZIyZCjpOs/ySaMX&#10;WWxbXXIg2gxwHqalx5VQUmOhlyBWBGU/mBorYYVnUk02slHmJHVQd9LZj9UYm7pcn1tYQX1E8S1M&#10;K4Ari0YH9hclA45/Sd3PPbOCEvXJYAPXy9Uq7Eu8rFBvvNi5p5p7mOEIVVJPyWTufNyxwNXALTa6&#10;kbEHYSImJifOONZRxNMKhr2Z32PU7x/F9hkAAP//AwBQSwMEFAAGAAgAAAAhAMtQC/DcAAAABwEA&#10;AA8AAABkcnMvZG93bnJldi54bWxMj8FOwzAQRO9I/QdrkbhRp6kakRCnqkC9VEKIFg7cnHibRMTr&#10;yHba8PcsJzjOzmjmbbmd7SAu6EPvSMFqmYBAapzpqVXwftrfP4AIUZPRgyNU8I0BttXiptSFcVd6&#10;w8sxtoJLKBRaQRfjWEgZmg6tDks3IrF3dt7qyNK30nh95XI7yDRJMml1T7zQ6RGfOmy+jpNVYF9q&#10;OnzSwRkznfxzzF4/MD8rdXc77x5BRJzjXxh+8RkdKmaq3UQmiEEBPxIVbLIUBLv5esOHmmP5KgVZ&#10;lfI/f/UDAAD//wMAUEsBAi0AFAAGAAgAAAAhALaDOJL+AAAA4QEAABMAAAAAAAAAAAAAAAAAAAAA&#10;AFtDb250ZW50X1R5cGVzXS54bWxQSwECLQAUAAYACAAAACEAOP0h/9YAAACUAQAACwAAAAAAAAAA&#10;AAAAAAAvAQAAX3JlbHMvLnJlbHNQSwECLQAUAAYACAAAACEAy5bC9joCAABwBAAADgAAAAAAAAAA&#10;AAAAAAAuAgAAZHJzL2Uyb0RvYy54bWxQSwECLQAUAAYACAAAACEAy1AL8NwAAAAHAQAADwAAAAAA&#10;AAAAAAAAAACUBAAAZHJzL2Rvd25yZXYueG1sUEsFBgAAAAAEAAQA8wAAAJ0FAAAAAA==&#10;" fillcolor="#f2f2f2 [3052]">
                <v:textbox>
                  <w:txbxContent>
                    <w:p w14:paraId="7161229D" w14:textId="3A36D376" w:rsidR="00CF0240" w:rsidRPr="00BF27CE" w:rsidRDefault="00A563C3" w:rsidP="00CF0240">
                      <w:pPr>
                        <w:widowControl w:val="0"/>
                        <w:pBdr>
                          <w:top w:val="nil"/>
                          <w:left w:val="nil"/>
                          <w:bottom w:val="nil"/>
                          <w:right w:val="nil"/>
                          <w:between w:val="nil"/>
                        </w:pBdr>
                        <w:rPr>
                          <w:rFonts w:cstheme="minorHAnsi"/>
                          <w:color w:val="1F3864" w:themeColor="accent1" w:themeShade="80"/>
                        </w:rPr>
                      </w:pPr>
                      <w:r>
                        <w:rPr>
                          <w:rFonts w:eastAsia="Arial" w:cstheme="minorHAnsi"/>
                          <w:b/>
                          <w:bCs/>
                          <w:color w:val="1F3864" w:themeColor="accent1" w:themeShade="80"/>
                        </w:rPr>
                        <w:t>The genetics of</w:t>
                      </w:r>
                      <w:r>
                        <w:rPr>
                          <w:rFonts w:eastAsia="Arial" w:cstheme="minorHAnsi"/>
                          <w:color w:val="1F3864" w:themeColor="accent1" w:themeShade="80"/>
                        </w:rPr>
                        <w:t>:</w:t>
                      </w:r>
                      <w:r w:rsidR="00CF0240" w:rsidRPr="00BF27CE">
                        <w:rPr>
                          <w:rFonts w:eastAsia="Arial" w:cstheme="minorHAnsi"/>
                          <w:color w:val="1F3864" w:themeColor="accent1" w:themeShade="80"/>
                        </w:rPr>
                        <w:t xml:space="preserve"> Explain underlying genetics of the condition and causative genes. Emphasise any clinically relevant points that affect genetic testing/variant interpretation.</w:t>
                      </w:r>
                    </w:p>
                  </w:txbxContent>
                </v:textbox>
                <w10:wrap type="square" anchorx="margin"/>
              </v:shape>
            </w:pict>
          </mc:Fallback>
        </mc:AlternateContent>
      </w:r>
      <w:r w:rsidR="008A7976" w:rsidRPr="00A563C3">
        <w:rPr>
          <w:b/>
          <w:bCs/>
          <w:sz w:val="36"/>
          <w:szCs w:val="36"/>
        </w:rPr>
        <w:t>The genetics of SMA</w:t>
      </w:r>
    </w:p>
    <w:p w14:paraId="7193E266" w14:textId="7A0388BC" w:rsidR="004624A8" w:rsidRPr="000E409E" w:rsidRDefault="004624A8" w:rsidP="004624A8">
      <w:pPr>
        <w:rPr>
          <w:rFonts w:cs="Arial"/>
        </w:rPr>
      </w:pPr>
      <w:r w:rsidRPr="000E409E">
        <w:rPr>
          <w:rFonts w:eastAsia="Calibri" w:cs="Arial"/>
        </w:rPr>
        <w:t xml:space="preserve">SMA is caused by loss of both copies </w:t>
      </w:r>
      <w:r w:rsidR="005919A8">
        <w:rPr>
          <w:rFonts w:eastAsia="Calibri" w:cs="Arial"/>
        </w:rPr>
        <w:t xml:space="preserve">(in trans) </w:t>
      </w:r>
      <w:r w:rsidRPr="000E409E">
        <w:rPr>
          <w:rFonts w:eastAsia="Calibri" w:cs="Arial"/>
        </w:rPr>
        <w:t xml:space="preserve">of the </w:t>
      </w:r>
      <w:r w:rsidRPr="000E409E">
        <w:rPr>
          <w:rFonts w:eastAsia="Calibri" w:cs="Arial"/>
          <w:i/>
        </w:rPr>
        <w:t xml:space="preserve">SMN1 </w:t>
      </w:r>
      <w:r w:rsidRPr="000E409E">
        <w:rPr>
          <w:rFonts w:eastAsia="Calibri" w:cs="Arial"/>
        </w:rPr>
        <w:t xml:space="preserve">gene (most frequently deletions of both gene copies). </w:t>
      </w:r>
    </w:p>
    <w:p w14:paraId="51615937" w14:textId="77777777" w:rsidR="004624A8" w:rsidRPr="000E409E" w:rsidRDefault="004624A8" w:rsidP="004624A8">
      <w:pPr>
        <w:rPr>
          <w:rFonts w:cs="Arial"/>
        </w:rPr>
      </w:pPr>
      <w:r w:rsidRPr="000E409E">
        <w:rPr>
          <w:rFonts w:eastAsia="Calibri" w:cs="Arial"/>
        </w:rPr>
        <w:t>There are two important genetic testing points to remember:</w:t>
      </w:r>
    </w:p>
    <w:p w14:paraId="1EA87E0E" w14:textId="1E45AC3F" w:rsidR="004624A8" w:rsidRPr="000E409E" w:rsidRDefault="004624A8" w:rsidP="004624A8">
      <w:pPr>
        <w:numPr>
          <w:ilvl w:val="0"/>
          <w:numId w:val="28"/>
        </w:numPr>
        <w:pBdr>
          <w:top w:val="nil"/>
          <w:left w:val="nil"/>
          <w:bottom w:val="nil"/>
          <w:right w:val="nil"/>
          <w:between w:val="nil"/>
        </w:pBdr>
        <w:spacing w:after="0"/>
        <w:rPr>
          <w:rFonts w:cs="Arial"/>
          <w:color w:val="000000"/>
        </w:rPr>
      </w:pPr>
      <w:r w:rsidRPr="000E409E">
        <w:rPr>
          <w:rFonts w:eastAsia="Calibri" w:cs="Arial"/>
          <w:color w:val="000000"/>
          <w:szCs w:val="24"/>
        </w:rPr>
        <w:t xml:space="preserve">The variability of severity of the disease is affected by the number of copies of another gene that </w:t>
      </w:r>
      <w:proofErr w:type="gramStart"/>
      <w:r w:rsidRPr="000E409E">
        <w:rPr>
          <w:rFonts w:eastAsia="Calibri" w:cs="Arial"/>
          <w:color w:val="000000"/>
          <w:szCs w:val="24"/>
        </w:rPr>
        <w:t>is able to</w:t>
      </w:r>
      <w:proofErr w:type="gramEnd"/>
      <w:r w:rsidRPr="000E409E">
        <w:rPr>
          <w:rFonts w:eastAsia="Calibri" w:cs="Arial"/>
          <w:color w:val="000000"/>
          <w:szCs w:val="24"/>
        </w:rPr>
        <w:t xml:space="preserve"> produce small quantities of functional SMN protein: the </w:t>
      </w:r>
      <w:r w:rsidRPr="000E409E">
        <w:rPr>
          <w:rFonts w:eastAsia="Calibri" w:cs="Arial"/>
          <w:i/>
          <w:color w:val="000000"/>
          <w:szCs w:val="24"/>
        </w:rPr>
        <w:t xml:space="preserve">SMN2 </w:t>
      </w:r>
      <w:r w:rsidRPr="000E409E">
        <w:rPr>
          <w:rFonts w:eastAsia="Calibri" w:cs="Arial"/>
          <w:color w:val="000000"/>
          <w:szCs w:val="24"/>
        </w:rPr>
        <w:t xml:space="preserve">gene. Individuals can have between one and eight copies of </w:t>
      </w:r>
      <w:r w:rsidRPr="000E409E">
        <w:rPr>
          <w:rFonts w:eastAsia="Calibri" w:cs="Arial"/>
          <w:i/>
          <w:color w:val="000000"/>
          <w:szCs w:val="24"/>
        </w:rPr>
        <w:t>SMN2</w:t>
      </w:r>
      <w:r w:rsidRPr="000E409E">
        <w:rPr>
          <w:rFonts w:eastAsia="Calibri" w:cs="Arial"/>
          <w:color w:val="000000"/>
          <w:szCs w:val="24"/>
        </w:rPr>
        <w:t xml:space="preserve">. A baby with SMA type 0 is likely to have only one copy of </w:t>
      </w:r>
      <w:r w:rsidRPr="000E409E">
        <w:rPr>
          <w:rFonts w:eastAsia="Calibri" w:cs="Arial"/>
          <w:i/>
          <w:color w:val="000000"/>
          <w:szCs w:val="24"/>
        </w:rPr>
        <w:t>SMN2</w:t>
      </w:r>
      <w:r w:rsidR="00A45125">
        <w:rPr>
          <w:rFonts w:eastAsia="Calibri" w:cs="Arial"/>
          <w:iCs/>
          <w:color w:val="000000"/>
          <w:szCs w:val="24"/>
        </w:rPr>
        <w:t>,</w:t>
      </w:r>
      <w:r w:rsidRPr="000E409E">
        <w:rPr>
          <w:rFonts w:eastAsia="Calibri" w:cs="Arial"/>
          <w:i/>
          <w:color w:val="000000"/>
          <w:szCs w:val="24"/>
        </w:rPr>
        <w:t xml:space="preserve"> </w:t>
      </w:r>
      <w:r w:rsidRPr="000E409E">
        <w:rPr>
          <w:rFonts w:eastAsia="Calibri" w:cs="Arial"/>
          <w:color w:val="000000"/>
          <w:szCs w:val="24"/>
        </w:rPr>
        <w:t xml:space="preserve">whereas an individual with SMA IV is more likely to have four or more copies. </w:t>
      </w:r>
    </w:p>
    <w:p w14:paraId="40F8A837" w14:textId="03D67B06" w:rsidR="004624A8" w:rsidRPr="000E409E" w:rsidRDefault="00203039" w:rsidP="004624A8">
      <w:pPr>
        <w:numPr>
          <w:ilvl w:val="0"/>
          <w:numId w:val="28"/>
        </w:numPr>
        <w:pBdr>
          <w:top w:val="nil"/>
          <w:left w:val="nil"/>
          <w:bottom w:val="nil"/>
          <w:right w:val="nil"/>
          <w:between w:val="nil"/>
        </w:pBdr>
        <w:spacing w:after="0"/>
        <w:rPr>
          <w:rFonts w:cs="Arial"/>
          <w:color w:val="000000"/>
        </w:rPr>
      </w:pPr>
      <w:r w:rsidRPr="000E409E">
        <w:rPr>
          <w:rFonts w:cs="Arial"/>
          <w:noProof/>
          <w:color w:val="000000"/>
        </w:rPr>
        <w:lastRenderedPageBreak/>
        <w:drawing>
          <wp:anchor distT="0" distB="0" distL="114300" distR="114300" simplePos="0" relativeHeight="251704320" behindDoc="1" locked="0" layoutInCell="1" allowOverlap="1" wp14:anchorId="7F74CCA1" wp14:editId="3348EF59">
            <wp:simplePos x="0" y="0"/>
            <wp:positionH relativeFrom="margin">
              <wp:posOffset>4950230</wp:posOffset>
            </wp:positionH>
            <wp:positionV relativeFrom="paragraph">
              <wp:posOffset>0</wp:posOffset>
            </wp:positionV>
            <wp:extent cx="943610" cy="1744345"/>
            <wp:effectExtent l="0" t="0" r="8890" b="8255"/>
            <wp:wrapTight wrapText="bothSides">
              <wp:wrapPolygon edited="0">
                <wp:start x="0" y="0"/>
                <wp:lineTo x="0" y="21466"/>
                <wp:lineTo x="21367" y="21466"/>
                <wp:lineTo x="21367"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23459" t="2326" r="24637" b="2567"/>
                    <a:stretch/>
                  </pic:blipFill>
                  <pic:spPr bwMode="auto">
                    <a:xfrm>
                      <a:off x="0" y="0"/>
                      <a:ext cx="943610" cy="1744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71E0">
        <w:rPr>
          <w:rFonts w:eastAsia="Calibri" w:cs="Arial"/>
          <w:color w:val="000000"/>
          <w:szCs w:val="24"/>
        </w:rPr>
        <w:t xml:space="preserve">Around </w:t>
      </w:r>
      <w:r w:rsidR="004624A8" w:rsidRPr="000E409E">
        <w:rPr>
          <w:rFonts w:eastAsia="Calibri" w:cs="Arial"/>
          <w:color w:val="000000"/>
          <w:szCs w:val="24"/>
        </w:rPr>
        <w:t xml:space="preserve">5-8% individuals who are carriers for SMA have two copies of </w:t>
      </w:r>
      <w:r w:rsidR="004624A8" w:rsidRPr="000E409E">
        <w:rPr>
          <w:rFonts w:eastAsia="Calibri" w:cs="Arial"/>
          <w:i/>
          <w:color w:val="000000"/>
          <w:szCs w:val="24"/>
        </w:rPr>
        <w:t xml:space="preserve">SMN1 in cis </w:t>
      </w:r>
      <w:r w:rsidR="004624A8" w:rsidRPr="000E409E">
        <w:rPr>
          <w:rFonts w:eastAsia="Calibri" w:cs="Arial"/>
          <w:color w:val="000000"/>
          <w:szCs w:val="24"/>
        </w:rPr>
        <w:t xml:space="preserve">with each other and a deletion </w:t>
      </w:r>
      <w:r w:rsidR="004624A8" w:rsidRPr="000E409E">
        <w:rPr>
          <w:rFonts w:eastAsia="Calibri" w:cs="Arial"/>
          <w:i/>
          <w:color w:val="000000"/>
          <w:szCs w:val="24"/>
        </w:rPr>
        <w:t xml:space="preserve">in trans </w:t>
      </w:r>
      <w:r w:rsidR="004624A8" w:rsidRPr="000E409E">
        <w:rPr>
          <w:rFonts w:eastAsia="Calibri" w:cs="Arial"/>
          <w:color w:val="000000"/>
          <w:szCs w:val="24"/>
        </w:rPr>
        <w:t>(</w:t>
      </w:r>
      <w:r w:rsidR="00A563C3">
        <w:rPr>
          <w:rFonts w:eastAsia="Calibri" w:cs="Arial"/>
          <w:color w:val="000000"/>
          <w:szCs w:val="24"/>
        </w:rPr>
        <w:t xml:space="preserve">see </w:t>
      </w:r>
      <w:r w:rsidR="004624A8" w:rsidRPr="000E409E">
        <w:rPr>
          <w:rFonts w:eastAsia="Calibri" w:cs="Arial"/>
          <w:color w:val="000000"/>
          <w:szCs w:val="24"/>
        </w:rPr>
        <w:t>figure*)</w:t>
      </w:r>
      <w:r w:rsidR="00CD71E0">
        <w:rPr>
          <w:rFonts w:eastAsia="Calibri" w:cs="Arial"/>
          <w:color w:val="000000"/>
          <w:szCs w:val="24"/>
        </w:rPr>
        <w:t>, kn</w:t>
      </w:r>
      <w:r w:rsidR="004624A8" w:rsidRPr="000E409E">
        <w:rPr>
          <w:rFonts w:eastAsia="Calibri" w:cs="Arial"/>
          <w:color w:val="000000"/>
          <w:szCs w:val="24"/>
        </w:rPr>
        <w:t>own as the 2+0 configuration. This would lead to a false negative result</w:t>
      </w:r>
      <w:r w:rsidR="00CD71E0">
        <w:rPr>
          <w:rFonts w:eastAsia="Calibri" w:cs="Arial"/>
          <w:color w:val="000000"/>
          <w:szCs w:val="24"/>
        </w:rPr>
        <w:t>; that is,</w:t>
      </w:r>
      <w:r w:rsidR="004624A8" w:rsidRPr="000E409E">
        <w:rPr>
          <w:rFonts w:eastAsia="Calibri" w:cs="Arial"/>
          <w:color w:val="000000"/>
          <w:szCs w:val="24"/>
        </w:rPr>
        <w:t xml:space="preserve"> they wouldn’t be reported as being a </w:t>
      </w:r>
      <w:proofErr w:type="gramStart"/>
      <w:r w:rsidR="004624A8" w:rsidRPr="000E409E">
        <w:rPr>
          <w:rFonts w:eastAsia="Calibri" w:cs="Arial"/>
          <w:color w:val="000000"/>
          <w:szCs w:val="24"/>
        </w:rPr>
        <w:t>carrier</w:t>
      </w:r>
      <w:proofErr w:type="gramEnd"/>
      <w:r w:rsidR="004624A8" w:rsidRPr="000E409E">
        <w:rPr>
          <w:rFonts w:eastAsia="Calibri" w:cs="Arial"/>
          <w:color w:val="000000"/>
          <w:szCs w:val="24"/>
        </w:rPr>
        <w:t xml:space="preserve"> but they are. </w:t>
      </w:r>
    </w:p>
    <w:p w14:paraId="3A6702DB" w14:textId="07DB1D84" w:rsidR="00CF0240" w:rsidRPr="000E409E" w:rsidRDefault="00CF0240" w:rsidP="004624A8">
      <w:pPr>
        <w:pBdr>
          <w:top w:val="nil"/>
          <w:left w:val="nil"/>
          <w:bottom w:val="nil"/>
          <w:right w:val="nil"/>
          <w:between w:val="nil"/>
        </w:pBdr>
        <w:ind w:left="720"/>
        <w:jc w:val="center"/>
        <w:rPr>
          <w:rFonts w:cs="Arial"/>
          <w:color w:val="000000"/>
        </w:rPr>
      </w:pPr>
    </w:p>
    <w:p w14:paraId="1E5A2A9D" w14:textId="0F2183B9" w:rsidR="004624A8" w:rsidRPr="000E409E" w:rsidRDefault="004624A8" w:rsidP="004624A8">
      <w:pPr>
        <w:pBdr>
          <w:top w:val="nil"/>
          <w:left w:val="nil"/>
          <w:bottom w:val="nil"/>
          <w:right w:val="nil"/>
          <w:between w:val="nil"/>
        </w:pBdr>
        <w:ind w:left="720"/>
        <w:jc w:val="center"/>
        <w:rPr>
          <w:rFonts w:cs="Arial"/>
          <w:color w:val="000000"/>
        </w:rPr>
      </w:pPr>
    </w:p>
    <w:p w14:paraId="04217A58" w14:textId="702AAD74" w:rsidR="004624A8" w:rsidRPr="000E409E" w:rsidRDefault="004624A8" w:rsidP="004624A8">
      <w:pPr>
        <w:rPr>
          <w:rFonts w:eastAsia="Calibri" w:cs="Arial"/>
          <w:b/>
          <w:sz w:val="36"/>
          <w:szCs w:val="36"/>
        </w:rPr>
      </w:pPr>
      <w:r w:rsidRPr="000E409E">
        <w:rPr>
          <w:rFonts w:eastAsia="Calibri" w:cs="Arial"/>
          <w:b/>
          <w:sz w:val="36"/>
          <w:szCs w:val="36"/>
        </w:rPr>
        <w:t>Inheritance and genetic counselling</w:t>
      </w:r>
    </w:p>
    <w:p w14:paraId="135F2304" w14:textId="30603880" w:rsidR="004624A8" w:rsidRDefault="00DE6AB1" w:rsidP="004624A8">
      <w:pPr>
        <w:rPr>
          <w:rFonts w:eastAsia="Calibri" w:cs="Arial"/>
        </w:rPr>
      </w:pPr>
      <w:r w:rsidRPr="000E409E">
        <w:rPr>
          <w:rFonts w:cs="Arial"/>
          <w:noProof/>
        </w:rPr>
        <mc:AlternateContent>
          <mc:Choice Requires="wps">
            <w:drawing>
              <wp:anchor distT="45720" distB="45720" distL="114300" distR="114300" simplePos="0" relativeHeight="251689984" behindDoc="0" locked="0" layoutInCell="1" allowOverlap="1" wp14:anchorId="35FA6EE3" wp14:editId="06C98281">
                <wp:simplePos x="0" y="0"/>
                <wp:positionH relativeFrom="margin">
                  <wp:align>right</wp:align>
                </wp:positionH>
                <wp:positionV relativeFrom="paragraph">
                  <wp:posOffset>808990</wp:posOffset>
                </wp:positionV>
                <wp:extent cx="5734050" cy="60960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09600"/>
                        </a:xfrm>
                        <a:prstGeom prst="rect">
                          <a:avLst/>
                        </a:prstGeom>
                        <a:solidFill>
                          <a:schemeClr val="bg1">
                            <a:lumMod val="95000"/>
                          </a:schemeClr>
                        </a:solidFill>
                        <a:ln w="9525">
                          <a:solidFill>
                            <a:srgbClr val="000000"/>
                          </a:solidFill>
                          <a:miter lim="800000"/>
                          <a:headEnd/>
                          <a:tailEnd/>
                        </a:ln>
                      </wps:spPr>
                      <wps:txbx>
                        <w:txbxContent>
                          <w:p w14:paraId="52DF2D43" w14:textId="1FDF88AA" w:rsidR="002B626F" w:rsidRPr="00BF27CE" w:rsidRDefault="008D15FC" w:rsidP="002B626F">
                            <w:pPr>
                              <w:widowControl w:val="0"/>
                              <w:pBdr>
                                <w:top w:val="nil"/>
                                <w:left w:val="nil"/>
                                <w:bottom w:val="nil"/>
                                <w:right w:val="nil"/>
                                <w:between w:val="nil"/>
                              </w:pBdr>
                              <w:rPr>
                                <w:rFonts w:cstheme="minorHAnsi"/>
                                <w:color w:val="1F3864" w:themeColor="accent1" w:themeShade="80"/>
                              </w:rPr>
                            </w:pPr>
                            <w:r>
                              <w:rPr>
                                <w:rFonts w:eastAsia="Arial" w:cstheme="minorHAnsi"/>
                                <w:color w:val="1F3864" w:themeColor="accent1" w:themeShade="80"/>
                              </w:rPr>
                              <w:t xml:space="preserve">Note: </w:t>
                            </w:r>
                            <w:r w:rsidR="002B626F" w:rsidRPr="00BF27CE">
                              <w:rPr>
                                <w:rFonts w:eastAsia="Arial" w:cstheme="minorHAnsi"/>
                                <w:color w:val="1F3864" w:themeColor="accent1" w:themeShade="80"/>
                              </w:rPr>
                              <w:t xml:space="preserve">There are </w:t>
                            </w:r>
                            <w:r w:rsidR="009339EE">
                              <w:rPr>
                                <w:rFonts w:eastAsia="Arial" w:cstheme="minorHAnsi"/>
                                <w:color w:val="1F3864" w:themeColor="accent1" w:themeShade="80"/>
                              </w:rPr>
                              <w:t>Knowledge Hub (</w:t>
                            </w:r>
                            <w:r w:rsidR="002B626F" w:rsidRPr="00BF27CE">
                              <w:rPr>
                                <w:rFonts w:eastAsia="Arial" w:cstheme="minorHAnsi"/>
                                <w:color w:val="1F3864" w:themeColor="accent1" w:themeShade="80"/>
                              </w:rPr>
                              <w:t>Tier 2</w:t>
                            </w:r>
                            <w:r w:rsidR="009339EE">
                              <w:rPr>
                                <w:rFonts w:eastAsia="Arial" w:cstheme="minorHAnsi"/>
                                <w:color w:val="1F3864" w:themeColor="accent1" w:themeShade="80"/>
                              </w:rPr>
                              <w:t>)</w:t>
                            </w:r>
                            <w:r w:rsidR="002B626F" w:rsidRPr="00BF27CE">
                              <w:rPr>
                                <w:rFonts w:eastAsia="Arial" w:cstheme="minorHAnsi"/>
                                <w:color w:val="1F3864" w:themeColor="accent1" w:themeShade="80"/>
                              </w:rPr>
                              <w:t xml:space="preserve"> documents available on the different inheritance patterns that you should </w:t>
                            </w:r>
                            <w:r w:rsidR="002B626F" w:rsidRPr="008D15FC">
                              <w:rPr>
                                <w:rFonts w:eastAsia="Arial" w:cstheme="minorHAnsi"/>
                                <w:color w:val="00B050"/>
                              </w:rPr>
                              <w:t xml:space="preserve">put in links to </w:t>
                            </w:r>
                            <w:r w:rsidR="002B626F" w:rsidRPr="00BF27CE">
                              <w:rPr>
                                <w:rFonts w:eastAsia="Arial" w:cstheme="minorHAnsi"/>
                                <w:color w:val="1F3864" w:themeColor="accent1" w:themeShade="80"/>
                              </w:rPr>
                              <w:t>where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A6EE3" id="_x0000_s1046" type="#_x0000_t202" style="position:absolute;margin-left:400.3pt;margin-top:63.7pt;width:451.5pt;height:48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hqOAIAAHAEAAAOAAAAZHJzL2Uyb0RvYy54bWysVNtu2zAMfR+wfxD0vtjJ4rQx4hRdug4D&#10;ugvQ7gNkWbaFSaInKbG7ry8lp663vg17EUSRPiTPIb27GrQiJ2GdBFPQ5SKlRBgOlTRNQX883L67&#10;pMR5ZiqmwIiCPgpHr/Zv3+z6LhcraEFVwhIEMS7vu4K23nd5kjjeCs3cAjph0FmD1cyjaZuksqxH&#10;dK2SVZpukh5s1Vngwjl8vRmddB/x61pw/62unfBEFRRr8/G08SzDmex3LG8s61rJz2Wwf6hCM2kw&#10;6QR1wzwjRytfQWnJLTio/YKDTqCuJRexB+xmmf7VzX3LOhF7QXJcN9Hk/h8s/3r6bomsCrrKKDFM&#10;o0YPYvDkAwxkFejpO5dj1H2HcX7AZ5Q5tuq6O+A/HTFwaJlpxLW10LeCVVjeMnyZzD4dcVwAKfsv&#10;UGEadvQQgYba6sAdskEQHWV6nKQJpXB8zC7er9MMXRx9m3S7SaN2Ccufv+6s858EaBIuBbUofURn&#10;pzvnQzUsfw4JyRwoWd1KpaIRxk0clCUnhoNSNmOH6qix1PFtm6VTyjidITyi/oGkDOkLus2QzddZ&#10;bFNOORBtBjgvRkuPK6GkLujlFMTywOxHU8WB9Uyq8Y5dKXOmOrA78uyHchhFjSwFHUqoHpF8C+MK&#10;4MripQX7m5Iex7+g7teRWUGJ+mxQwO1yvQ77Eo11drFCw8495dzDDEeognpKxuvBxx0LFBi4RqFr&#10;GTV4qeRcM451JPG8gmFv5naMevlR7J8AAAD//wMAUEsDBBQABgAIAAAAIQCXhyQk3gAAAAgBAAAP&#10;AAAAZHJzL2Rvd25yZXYueG1sTI/BbsIwEETvlfoP1lbqDZwGREuIgxBVL0hVBbQHbk68JFHjdWQ7&#10;kP59tyd63JnR7Jt8PdpOXNCH1pGCp2kCAqlypqVawefxbfICIkRNRneOUMEPBlgX93e5zoy70h4v&#10;h1gLLqGQaQVNjH0mZagatDpMXY/E3tl5qyOfvpbG6yuX206mSbKQVrfEHxrd47bB6vswWAX2vaTd&#10;iXbOmOHoX+Pi4wuXZ6UeH8bNCkTEMd7C8IfP6FAwU+kGMkF0CnhIZDV9noNge5nMWCkVpOlsDrLI&#10;5f8BxS8AAAD//wMAUEsBAi0AFAAGAAgAAAAhALaDOJL+AAAA4QEAABMAAAAAAAAAAAAAAAAAAAAA&#10;AFtDb250ZW50X1R5cGVzXS54bWxQSwECLQAUAAYACAAAACEAOP0h/9YAAACUAQAACwAAAAAAAAAA&#10;AAAAAAAvAQAAX3JlbHMvLnJlbHNQSwECLQAUAAYACAAAACEA6cG4ajgCAABwBAAADgAAAAAAAAAA&#10;AAAAAAAuAgAAZHJzL2Uyb0RvYy54bWxQSwECLQAUAAYACAAAACEAl4ckJN4AAAAIAQAADwAAAAAA&#10;AAAAAAAAAACSBAAAZHJzL2Rvd25yZXYueG1sUEsFBgAAAAAEAAQA8wAAAJ0FAAAAAA==&#10;" fillcolor="#f2f2f2 [3052]">
                <v:textbox>
                  <w:txbxContent>
                    <w:p w14:paraId="52DF2D43" w14:textId="1FDF88AA" w:rsidR="002B626F" w:rsidRPr="00BF27CE" w:rsidRDefault="008D15FC" w:rsidP="002B626F">
                      <w:pPr>
                        <w:widowControl w:val="0"/>
                        <w:pBdr>
                          <w:top w:val="nil"/>
                          <w:left w:val="nil"/>
                          <w:bottom w:val="nil"/>
                          <w:right w:val="nil"/>
                          <w:between w:val="nil"/>
                        </w:pBdr>
                        <w:rPr>
                          <w:rFonts w:cstheme="minorHAnsi"/>
                          <w:color w:val="1F3864" w:themeColor="accent1" w:themeShade="80"/>
                        </w:rPr>
                      </w:pPr>
                      <w:r>
                        <w:rPr>
                          <w:rFonts w:eastAsia="Arial" w:cstheme="minorHAnsi"/>
                          <w:color w:val="1F3864" w:themeColor="accent1" w:themeShade="80"/>
                        </w:rPr>
                        <w:t xml:space="preserve">Note: </w:t>
                      </w:r>
                      <w:r w:rsidR="002B626F" w:rsidRPr="00BF27CE">
                        <w:rPr>
                          <w:rFonts w:eastAsia="Arial" w:cstheme="minorHAnsi"/>
                          <w:color w:val="1F3864" w:themeColor="accent1" w:themeShade="80"/>
                        </w:rPr>
                        <w:t xml:space="preserve">There are </w:t>
                      </w:r>
                      <w:r w:rsidR="009339EE">
                        <w:rPr>
                          <w:rFonts w:eastAsia="Arial" w:cstheme="minorHAnsi"/>
                          <w:color w:val="1F3864" w:themeColor="accent1" w:themeShade="80"/>
                        </w:rPr>
                        <w:t>Knowledge Hub (</w:t>
                      </w:r>
                      <w:r w:rsidR="002B626F" w:rsidRPr="00BF27CE">
                        <w:rPr>
                          <w:rFonts w:eastAsia="Arial" w:cstheme="minorHAnsi"/>
                          <w:color w:val="1F3864" w:themeColor="accent1" w:themeShade="80"/>
                        </w:rPr>
                        <w:t>Tier 2</w:t>
                      </w:r>
                      <w:r w:rsidR="009339EE">
                        <w:rPr>
                          <w:rFonts w:eastAsia="Arial" w:cstheme="minorHAnsi"/>
                          <w:color w:val="1F3864" w:themeColor="accent1" w:themeShade="80"/>
                        </w:rPr>
                        <w:t>)</w:t>
                      </w:r>
                      <w:r w:rsidR="002B626F" w:rsidRPr="00BF27CE">
                        <w:rPr>
                          <w:rFonts w:eastAsia="Arial" w:cstheme="minorHAnsi"/>
                          <w:color w:val="1F3864" w:themeColor="accent1" w:themeShade="80"/>
                        </w:rPr>
                        <w:t xml:space="preserve"> documents available on the different inheritance patterns that you should </w:t>
                      </w:r>
                      <w:r w:rsidR="002B626F" w:rsidRPr="008D15FC">
                        <w:rPr>
                          <w:rFonts w:eastAsia="Arial" w:cstheme="minorHAnsi"/>
                          <w:color w:val="00B050"/>
                        </w:rPr>
                        <w:t xml:space="preserve">put in links to </w:t>
                      </w:r>
                      <w:r w:rsidR="002B626F" w:rsidRPr="00BF27CE">
                        <w:rPr>
                          <w:rFonts w:eastAsia="Arial" w:cstheme="minorHAnsi"/>
                          <w:color w:val="1F3864" w:themeColor="accent1" w:themeShade="80"/>
                        </w:rPr>
                        <w:t>where appropriate.</w:t>
                      </w:r>
                    </w:p>
                  </w:txbxContent>
                </v:textbox>
                <w10:wrap type="square" anchorx="margin"/>
              </v:shape>
            </w:pict>
          </mc:Fallback>
        </mc:AlternateContent>
      </w:r>
      <w:r w:rsidR="004624A8" w:rsidRPr="000E409E">
        <w:rPr>
          <w:rFonts w:eastAsia="Calibri" w:cs="Arial"/>
        </w:rPr>
        <w:t xml:space="preserve">SMA is an </w:t>
      </w:r>
      <w:sdt>
        <w:sdtPr>
          <w:rPr>
            <w:rFonts w:cs="Arial"/>
          </w:rPr>
          <w:tag w:val="goog_rdk_19"/>
          <w:id w:val="1017351901"/>
        </w:sdtPr>
        <w:sdtEndPr/>
        <w:sdtContent/>
      </w:sdt>
      <w:r w:rsidR="004624A8" w:rsidRPr="000E409E">
        <w:rPr>
          <w:rFonts w:eastAsia="Calibri" w:cs="Arial"/>
          <w:color w:val="00B050"/>
        </w:rPr>
        <w:t xml:space="preserve">autosomal recessive </w:t>
      </w:r>
      <w:r w:rsidR="004624A8" w:rsidRPr="000E409E">
        <w:rPr>
          <w:rFonts w:eastAsia="Calibri" w:cs="Arial"/>
        </w:rPr>
        <w:t>condition. The parents of most affected individuals are carriers for the condition and therefore have a 25% (</w:t>
      </w:r>
      <w:r w:rsidR="00323796">
        <w:rPr>
          <w:rFonts w:eastAsia="Calibri" w:cs="Arial"/>
        </w:rPr>
        <w:t xml:space="preserve">or </w:t>
      </w:r>
      <w:r w:rsidR="004624A8" w:rsidRPr="000E409E">
        <w:rPr>
          <w:rFonts w:eastAsia="Calibri" w:cs="Arial"/>
        </w:rPr>
        <w:t>1</w:t>
      </w:r>
      <w:r w:rsidR="00323796">
        <w:rPr>
          <w:rFonts w:eastAsia="Calibri" w:cs="Arial"/>
        </w:rPr>
        <w:t>-</w:t>
      </w:r>
      <w:r w:rsidR="004624A8" w:rsidRPr="000E409E">
        <w:rPr>
          <w:rFonts w:eastAsia="Calibri" w:cs="Arial"/>
        </w:rPr>
        <w:t>in</w:t>
      </w:r>
      <w:r w:rsidR="00323796">
        <w:rPr>
          <w:rFonts w:eastAsia="Calibri" w:cs="Arial"/>
        </w:rPr>
        <w:t>-</w:t>
      </w:r>
      <w:r w:rsidR="004624A8" w:rsidRPr="000E409E">
        <w:rPr>
          <w:rFonts w:eastAsia="Calibri" w:cs="Arial"/>
        </w:rPr>
        <w:t>4) chance of another child being affected</w:t>
      </w:r>
      <w:r w:rsidR="00A563C3">
        <w:rPr>
          <w:rFonts w:eastAsia="Calibri" w:cs="Arial"/>
        </w:rPr>
        <w:t xml:space="preserve"> (see figure*)</w:t>
      </w:r>
      <w:r w:rsidR="004624A8" w:rsidRPr="000E409E">
        <w:rPr>
          <w:rFonts w:eastAsia="Calibri" w:cs="Arial"/>
        </w:rPr>
        <w:t xml:space="preserve">. </w:t>
      </w:r>
    </w:p>
    <w:p w14:paraId="19E20F66" w14:textId="70094EB0" w:rsidR="009339EE" w:rsidRPr="000E409E" w:rsidRDefault="009339EE" w:rsidP="004624A8">
      <w:pPr>
        <w:rPr>
          <w:rFonts w:cs="Arial"/>
          <w:b/>
          <w:sz w:val="36"/>
          <w:szCs w:val="36"/>
        </w:rPr>
      </w:pPr>
      <w:r w:rsidRPr="000E409E">
        <w:rPr>
          <w:rFonts w:cs="Arial"/>
          <w:noProof/>
        </w:rPr>
        <mc:AlternateContent>
          <mc:Choice Requires="wps">
            <w:drawing>
              <wp:anchor distT="45720" distB="45720" distL="114300" distR="114300" simplePos="0" relativeHeight="251687936" behindDoc="0" locked="0" layoutInCell="1" allowOverlap="1" wp14:anchorId="1A03CE1F" wp14:editId="301CAECC">
                <wp:simplePos x="0" y="0"/>
                <wp:positionH relativeFrom="margin">
                  <wp:align>right</wp:align>
                </wp:positionH>
                <wp:positionV relativeFrom="paragraph">
                  <wp:posOffset>4761229</wp:posOffset>
                </wp:positionV>
                <wp:extent cx="5734050" cy="295275"/>
                <wp:effectExtent l="0" t="0" r="1905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95275"/>
                        </a:xfrm>
                        <a:prstGeom prst="rect">
                          <a:avLst/>
                        </a:prstGeom>
                        <a:solidFill>
                          <a:schemeClr val="bg1">
                            <a:lumMod val="95000"/>
                          </a:schemeClr>
                        </a:solidFill>
                        <a:ln w="9525">
                          <a:solidFill>
                            <a:srgbClr val="000000"/>
                          </a:solidFill>
                          <a:miter lim="800000"/>
                          <a:headEnd/>
                          <a:tailEnd/>
                        </a:ln>
                      </wps:spPr>
                      <wps:txbx>
                        <w:txbxContent>
                          <w:p w14:paraId="5254A775" w14:textId="7664607C" w:rsidR="00CF0240" w:rsidRPr="00BF27CE" w:rsidRDefault="00A563C3" w:rsidP="00CF0240">
                            <w:pPr>
                              <w:widowControl w:val="0"/>
                              <w:pBdr>
                                <w:top w:val="nil"/>
                                <w:left w:val="nil"/>
                                <w:bottom w:val="nil"/>
                                <w:right w:val="nil"/>
                                <w:between w:val="nil"/>
                              </w:pBdr>
                              <w:rPr>
                                <w:rFonts w:cstheme="minorHAnsi"/>
                                <w:color w:val="1F3864" w:themeColor="accent1" w:themeShade="80"/>
                              </w:rPr>
                            </w:pPr>
                            <w:r>
                              <w:rPr>
                                <w:rFonts w:eastAsia="Arial" w:cstheme="minorHAnsi"/>
                                <w:b/>
                                <w:bCs/>
                                <w:color w:val="1F3864" w:themeColor="accent1" w:themeShade="80"/>
                              </w:rPr>
                              <w:t>*</w:t>
                            </w:r>
                            <w:r w:rsidR="00CF0240" w:rsidRPr="00BF27CE">
                              <w:rPr>
                                <w:rFonts w:eastAsia="Arial" w:cstheme="minorHAnsi"/>
                                <w:b/>
                                <w:bCs/>
                                <w:color w:val="1F3864" w:themeColor="accent1" w:themeShade="80"/>
                              </w:rPr>
                              <w:t xml:space="preserve">Diagrams and figures </w:t>
                            </w:r>
                            <w:r w:rsidR="00CF0240" w:rsidRPr="00BF27CE">
                              <w:rPr>
                                <w:rFonts w:eastAsia="Arial" w:cstheme="minorHAnsi"/>
                                <w:color w:val="1F3864" w:themeColor="accent1" w:themeShade="80"/>
                              </w:rPr>
                              <w:t>are welcome and we can re-draw if required</w:t>
                            </w:r>
                            <w:r w:rsidR="009339EE">
                              <w:rPr>
                                <w:rFonts w:eastAsia="Arial" w:cstheme="minorHAnsi"/>
                                <w:color w:val="1F3864" w:themeColor="accent1" w:themeShade="8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3CE1F" id="_x0000_s1047" type="#_x0000_t202" style="position:absolute;margin-left:400.3pt;margin-top:374.9pt;width:451.5pt;height:23.2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q3OwIAAHAEAAAOAAAAZHJzL2Uyb0RvYy54bWysVNtu2zAMfR+wfxD0vtjx4qUx4hRdug4D&#10;ugvQ7gNkWbaFSaInKbGzrx8lp6m7vQ17EUSRPiTPIb29HrUiR2GdBFPS5SKlRBgOtTRtSb8/3r25&#10;osR5ZmqmwIiSnoSj17vXr7ZDX4gMOlC1sARBjCuGvqSd932RJI53QjO3gF4YdDZgNfNo2japLRsQ&#10;XaskS9N3yQC27i1w4Ry+3k5Ouov4TSO4/9o0TniiSoq1+XjaeFbhTHZbVrSW9Z3k5zLYP1ShmTSY&#10;9AJ1yzwjByv/gtKSW3DQ+AUHnUDTSC5iD9jNMv2jm4eO9SL2guS4/kKT+3+w/MvxmyWyLmm2osQw&#10;jRo9itGT9zCSLNAz9K7AqIce4/yIzyhzbNX198B/OGJg3zHTihtrYegEq7G8ZfgymX064bgAUg2f&#10;ocY07OAhAo2N1YE7ZIMgOsp0ukgTSuH4mK/frtIcXRx92SbP1nlMwYqnr3vr/EcBmoRLSS1KH9HZ&#10;8d75UA0rnkJCMgdK1ndSqWiEcRN7ZcmR4aBU7dShOmgsdXrb5GkaxwVx4nSG8Ij6AkkZMpQU68sn&#10;jl5ksW11yYFoM8B5mJYeV0JJXdKrSxArArMfTB0H1jOppjtWo8yZ6sDuxLMfq3ESNQoRdKigPiH5&#10;FqYVwJXFSwf2FyUDjn9J3c8Ds4IS9cmggJvlahX2JRqrfJ2hYeeeau5hhiNUST0l03Xv444Fbg3c&#10;oNCNjBo8V3KuGcc6knhewbA3cztGPf8odr8BAAD//wMAUEsDBBQABgAIAAAAIQCo/4/n3QAAAAgB&#10;AAAPAAAAZHJzL2Rvd25yZXYueG1sTI/BTsMwEETvSP0Haytxow4tCiSNU1UgLpUQaguH3px4m0TE&#10;68h22vD3LCc47sxodl6xmWwvLuhD50jB/SIBgVQ701Gj4OP4evcEIkRNRveOUME3BtiUs5tC58Zd&#10;aY+XQ2wEl1DItYI2xiGXMtQtWh0WbkBi7+y81ZFP30jj9ZXLbS+XSZJKqzviD60e8LnF+uswWgX2&#10;raLdiXbOmPHoX2L6/onZWanb+bRdg4g4xb8w/M7n6VDypsqNZILoFTBIVPD4kDEA21myYqViJUtX&#10;IMtC/gcofwAAAP//AwBQSwECLQAUAAYACAAAACEAtoM4kv4AAADhAQAAEwAAAAAAAAAAAAAAAAAA&#10;AAAAW0NvbnRlbnRfVHlwZXNdLnhtbFBLAQItABQABgAIAAAAIQA4/SH/1gAAAJQBAAALAAAAAAAA&#10;AAAAAAAAAC8BAABfcmVscy8ucmVsc1BLAQItABQABgAIAAAAIQDxpuq3OwIAAHAEAAAOAAAAAAAA&#10;AAAAAAAAAC4CAABkcnMvZTJvRG9jLnhtbFBLAQItABQABgAIAAAAIQCo/4/n3QAAAAgBAAAPAAAA&#10;AAAAAAAAAAAAAJUEAABkcnMvZG93bnJldi54bWxQSwUGAAAAAAQABADzAAAAnwUAAAAA&#10;" fillcolor="#f2f2f2 [3052]">
                <v:textbox>
                  <w:txbxContent>
                    <w:p w14:paraId="5254A775" w14:textId="7664607C" w:rsidR="00CF0240" w:rsidRPr="00BF27CE" w:rsidRDefault="00A563C3" w:rsidP="00CF0240">
                      <w:pPr>
                        <w:widowControl w:val="0"/>
                        <w:pBdr>
                          <w:top w:val="nil"/>
                          <w:left w:val="nil"/>
                          <w:bottom w:val="nil"/>
                          <w:right w:val="nil"/>
                          <w:between w:val="nil"/>
                        </w:pBdr>
                        <w:rPr>
                          <w:rFonts w:cstheme="minorHAnsi"/>
                          <w:color w:val="1F3864" w:themeColor="accent1" w:themeShade="80"/>
                        </w:rPr>
                      </w:pPr>
                      <w:r>
                        <w:rPr>
                          <w:rFonts w:eastAsia="Arial" w:cstheme="minorHAnsi"/>
                          <w:b/>
                          <w:bCs/>
                          <w:color w:val="1F3864" w:themeColor="accent1" w:themeShade="80"/>
                        </w:rPr>
                        <w:t>*</w:t>
                      </w:r>
                      <w:r w:rsidR="00CF0240" w:rsidRPr="00BF27CE">
                        <w:rPr>
                          <w:rFonts w:eastAsia="Arial" w:cstheme="minorHAnsi"/>
                          <w:b/>
                          <w:bCs/>
                          <w:color w:val="1F3864" w:themeColor="accent1" w:themeShade="80"/>
                        </w:rPr>
                        <w:t xml:space="preserve">Diagrams and figures </w:t>
                      </w:r>
                      <w:r w:rsidR="00CF0240" w:rsidRPr="00BF27CE">
                        <w:rPr>
                          <w:rFonts w:eastAsia="Arial" w:cstheme="minorHAnsi"/>
                          <w:color w:val="1F3864" w:themeColor="accent1" w:themeShade="80"/>
                        </w:rPr>
                        <w:t>are welcome and we can re-draw if required</w:t>
                      </w:r>
                      <w:r w:rsidR="009339EE">
                        <w:rPr>
                          <w:rFonts w:eastAsia="Arial" w:cstheme="minorHAnsi"/>
                          <w:color w:val="1F3864" w:themeColor="accent1" w:themeShade="80"/>
                        </w:rPr>
                        <w:t>.</w:t>
                      </w:r>
                    </w:p>
                  </w:txbxContent>
                </v:textbox>
                <w10:wrap type="square" anchorx="margin"/>
              </v:shape>
            </w:pict>
          </mc:Fallback>
        </mc:AlternateContent>
      </w:r>
      <w:r>
        <w:rPr>
          <w:noProof/>
        </w:rPr>
        <w:drawing>
          <wp:inline distT="0" distB="0" distL="0" distR="0" wp14:anchorId="4C83465F" wp14:editId="6254089C">
            <wp:extent cx="5745480" cy="401447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45480" cy="4014470"/>
                    </a:xfrm>
                    <a:prstGeom prst="rect">
                      <a:avLst/>
                    </a:prstGeom>
                    <a:noFill/>
                    <a:ln>
                      <a:noFill/>
                    </a:ln>
                  </pic:spPr>
                </pic:pic>
              </a:graphicData>
            </a:graphic>
          </wp:inline>
        </w:drawing>
      </w:r>
    </w:p>
    <w:p w14:paraId="43CF07E6" w14:textId="02ACFBA8" w:rsidR="004624A8" w:rsidRPr="000E409E" w:rsidRDefault="009339EE" w:rsidP="004624A8">
      <w:pPr>
        <w:rPr>
          <w:rFonts w:eastAsia="Calibri" w:cs="Arial"/>
          <w:b/>
          <w:sz w:val="36"/>
          <w:szCs w:val="36"/>
        </w:rPr>
      </w:pPr>
      <w:r w:rsidRPr="000E409E">
        <w:rPr>
          <w:rFonts w:cs="Arial"/>
          <w:noProof/>
        </w:rPr>
        <w:lastRenderedPageBreak/>
        <mc:AlternateContent>
          <mc:Choice Requires="wps">
            <w:drawing>
              <wp:anchor distT="45720" distB="45720" distL="114300" distR="114300" simplePos="0" relativeHeight="251692032" behindDoc="0" locked="0" layoutInCell="1" allowOverlap="1" wp14:anchorId="3C6A47B3" wp14:editId="205025B8">
                <wp:simplePos x="0" y="0"/>
                <wp:positionH relativeFrom="margin">
                  <wp:align>right</wp:align>
                </wp:positionH>
                <wp:positionV relativeFrom="paragraph">
                  <wp:posOffset>317500</wp:posOffset>
                </wp:positionV>
                <wp:extent cx="5727700" cy="1076325"/>
                <wp:effectExtent l="0" t="0" r="25400"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076325"/>
                        </a:xfrm>
                        <a:prstGeom prst="rect">
                          <a:avLst/>
                        </a:prstGeom>
                        <a:solidFill>
                          <a:schemeClr val="bg1">
                            <a:lumMod val="95000"/>
                          </a:schemeClr>
                        </a:solidFill>
                        <a:ln w="9525">
                          <a:solidFill>
                            <a:srgbClr val="000000"/>
                          </a:solidFill>
                          <a:miter lim="800000"/>
                          <a:headEnd/>
                          <a:tailEnd/>
                        </a:ln>
                      </wps:spPr>
                      <wps:txbx>
                        <w:txbxContent>
                          <w:p w14:paraId="336E62D2" w14:textId="379C905B" w:rsidR="002B626F" w:rsidRPr="00BF27CE" w:rsidRDefault="002B626F" w:rsidP="002B626F">
                            <w:pPr>
                              <w:widowControl w:val="0"/>
                              <w:pBdr>
                                <w:top w:val="nil"/>
                                <w:left w:val="nil"/>
                                <w:bottom w:val="nil"/>
                                <w:right w:val="nil"/>
                                <w:between w:val="nil"/>
                              </w:pBdr>
                              <w:rPr>
                                <w:rFonts w:cstheme="minorHAnsi"/>
                                <w:color w:val="1F3864" w:themeColor="accent1" w:themeShade="80"/>
                              </w:rPr>
                            </w:pPr>
                            <w:r w:rsidRPr="00BF27CE">
                              <w:rPr>
                                <w:rFonts w:eastAsia="Arial" w:cstheme="minorHAnsi"/>
                                <w:b/>
                                <w:bCs/>
                                <w:color w:val="1F3864" w:themeColor="accent1" w:themeShade="80"/>
                              </w:rPr>
                              <w:t>Management</w:t>
                            </w:r>
                            <w:r w:rsidR="009339EE">
                              <w:rPr>
                                <w:rFonts w:eastAsia="Arial" w:cstheme="minorHAnsi"/>
                                <w:b/>
                                <w:bCs/>
                                <w:color w:val="1F3864" w:themeColor="accent1" w:themeShade="80"/>
                              </w:rPr>
                              <w:t>:</w:t>
                            </w:r>
                            <w:r w:rsidRPr="00BF27CE">
                              <w:rPr>
                                <w:rFonts w:eastAsia="Arial" w:cstheme="minorHAnsi"/>
                                <w:color w:val="1F3864" w:themeColor="accent1" w:themeShade="80"/>
                              </w:rPr>
                              <w:t xml:space="preserve"> Note this is a genomics resource. It is not intended to provide clinical management of individual conditions. As such, a very brief overview of management should be given as here, highlighting any genetic therapies if relevant.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A47B3" id="_x0000_s1048" type="#_x0000_t202" style="position:absolute;margin-left:399.8pt;margin-top:25pt;width:451pt;height:84.7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7tOgIAAHEEAAAOAAAAZHJzL2Uyb0RvYy54bWysVNtu2zAMfR+wfxD0vtjJcmmMOEWXrsOA&#10;7gK0+wBalmNhkuhJSuzu60fJaZatb8NeBFGkDw8PSW+uB6PZUTqv0JZ8Osk5k1Zgrey+5N8e795c&#10;ceYD2Bo0WlnyJ+n59fb1q03fFXKGLepaOkYg1hd9V/I2hK7IMi9aacBPsJOWnA06A4FMt89qBz2h&#10;G53N8nyZ9ejqzqGQ3tPr7ejk24TfNFKEL03jZWC65MQtpNOls4pntt1AsXfQtUqcaMA/sDCgLCU9&#10;Q91CAHZw6gWUUcKhxyZMBJoMm0YJmWqgaqb5X9U8tNDJVAuJ47uzTP7/wYrPx6+OqbrksyVnFgz1&#10;6FEOgb3Dgc2iPH3nC4p66CguDPRMbU6l+u4exXfPLO5asHt54xz2rYSa6E3jl9nFpyOOjyBV/wlr&#10;SgOHgAloaJyJ2pEajNCpTU/n1kQqgh4Xq9lqlZNLkG+ar5ZvZ4uUA4rnzzvnwweJhsVLyR31PsHD&#10;8d6HSAeK55CYzaNW9Z3SOhlx3uROO3YEmpRqP5aoD4a4jm/rRU75R5w0njE8of6BpC3rS75eEL2X&#10;Wdy+OucgtAvASzJGBdoJrUzJr85BUERp39uaGEARQOnxTlVpe9I6yjsKHYZqGLt67mGF9ROp73Dc&#10;AdpZurTofnLW0/yX3P84gJOc6Y+WOriezudxYZIxJ/nJcJee6tIDVhBUyQNn43UX0pJFrhZvqNON&#10;Sj2IIzEyOXGmuU4innYwLs6lnaJ+/ym2vwAAAP//AwBQSwMEFAAGAAgAAAAhABCt4szcAAAABwEA&#10;AA8AAABkcnMvZG93bnJldi54bWxMj0FPwzAMhe9I/IfIk7ixZJU20dJ0mkBcJiHENg7c0sZrKxqn&#10;StKt/HvMCU5+1rPe+1xuZzeIC4bYe9KwWioQSI23PbUaTseX+wcQMRmyZvCEGr4xwra6vSlNYf2V&#10;3vFySK3gEIqF0dClNBZSxqZDZ+LSj0jsnX1wJvEaWmmDuXK4G2Sm1EY60xM3dGbEpw6br8PkNLjX&#10;mvaftPfWTsfwnDZvH5iftb5bzLtHEAnn9HcMv/iMDhUz1X4iG8WggR9JGtaKJ7u5yljUGrJVvgZZ&#10;lfI/f/UDAAD//wMAUEsBAi0AFAAGAAgAAAAhALaDOJL+AAAA4QEAABMAAAAAAAAAAAAAAAAAAAAA&#10;AFtDb250ZW50X1R5cGVzXS54bWxQSwECLQAUAAYACAAAACEAOP0h/9YAAACUAQAACwAAAAAAAAAA&#10;AAAAAAAvAQAAX3JlbHMvLnJlbHNQSwECLQAUAAYACAAAACEA7c7u7ToCAABxBAAADgAAAAAAAAAA&#10;AAAAAAAuAgAAZHJzL2Uyb0RvYy54bWxQSwECLQAUAAYACAAAACEAEK3izNwAAAAHAQAADwAAAAAA&#10;AAAAAAAAAACUBAAAZHJzL2Rvd25yZXYueG1sUEsFBgAAAAAEAAQA8wAAAJ0FAAAAAA==&#10;" fillcolor="#f2f2f2 [3052]">
                <v:textbox>
                  <w:txbxContent>
                    <w:p w14:paraId="336E62D2" w14:textId="379C905B" w:rsidR="002B626F" w:rsidRPr="00BF27CE" w:rsidRDefault="002B626F" w:rsidP="002B626F">
                      <w:pPr>
                        <w:widowControl w:val="0"/>
                        <w:pBdr>
                          <w:top w:val="nil"/>
                          <w:left w:val="nil"/>
                          <w:bottom w:val="nil"/>
                          <w:right w:val="nil"/>
                          <w:between w:val="nil"/>
                        </w:pBdr>
                        <w:rPr>
                          <w:rFonts w:cstheme="minorHAnsi"/>
                          <w:color w:val="1F3864" w:themeColor="accent1" w:themeShade="80"/>
                        </w:rPr>
                      </w:pPr>
                      <w:r w:rsidRPr="00BF27CE">
                        <w:rPr>
                          <w:rFonts w:eastAsia="Arial" w:cstheme="minorHAnsi"/>
                          <w:b/>
                          <w:bCs/>
                          <w:color w:val="1F3864" w:themeColor="accent1" w:themeShade="80"/>
                        </w:rPr>
                        <w:t>Management</w:t>
                      </w:r>
                      <w:r w:rsidR="009339EE">
                        <w:rPr>
                          <w:rFonts w:eastAsia="Arial" w:cstheme="minorHAnsi"/>
                          <w:b/>
                          <w:bCs/>
                          <w:color w:val="1F3864" w:themeColor="accent1" w:themeShade="80"/>
                        </w:rPr>
                        <w:t>:</w:t>
                      </w:r>
                      <w:r w:rsidRPr="00BF27CE">
                        <w:rPr>
                          <w:rFonts w:eastAsia="Arial" w:cstheme="minorHAnsi"/>
                          <w:color w:val="1F3864" w:themeColor="accent1" w:themeShade="80"/>
                        </w:rPr>
                        <w:t xml:space="preserve"> Note this is a genomics resource. It is not intended to provide clinical management of individual conditions. As such, a very brief overview of management should be given as here, highlighting any genetic therapies if relevant.</w:t>
                      </w:r>
                    </w:p>
                  </w:txbxContent>
                </v:textbox>
                <w10:wrap type="square" anchorx="margin"/>
              </v:shape>
            </w:pict>
          </mc:Fallback>
        </mc:AlternateContent>
      </w:r>
      <w:sdt>
        <w:sdtPr>
          <w:rPr>
            <w:rFonts w:cs="Arial"/>
          </w:rPr>
          <w:tag w:val="goog_rdk_20"/>
          <w:id w:val="414141051"/>
        </w:sdtPr>
        <w:sdtEndPr/>
        <w:sdtContent/>
      </w:sdt>
      <w:r w:rsidR="004624A8" w:rsidRPr="000E409E">
        <w:rPr>
          <w:rFonts w:eastAsia="Calibri" w:cs="Arial"/>
          <w:b/>
          <w:sz w:val="36"/>
          <w:szCs w:val="36"/>
        </w:rPr>
        <w:t>Management</w:t>
      </w:r>
      <w:r w:rsidR="00323796">
        <w:rPr>
          <w:rFonts w:eastAsia="Calibri" w:cs="Arial"/>
          <w:b/>
          <w:sz w:val="36"/>
          <w:szCs w:val="36"/>
        </w:rPr>
        <w:t xml:space="preserve"> implications</w:t>
      </w:r>
    </w:p>
    <w:p w14:paraId="6DFD31E3" w14:textId="4ABFC82A" w:rsidR="002B626F" w:rsidRPr="00926BBD" w:rsidRDefault="00926BBD" w:rsidP="004624A8">
      <w:pPr>
        <w:rPr>
          <w:rFonts w:eastAsia="Calibri" w:cs="Arial"/>
        </w:rPr>
      </w:pPr>
      <w:r w:rsidRPr="000E409E">
        <w:rPr>
          <w:rFonts w:cs="Arial"/>
          <w:noProof/>
        </w:rPr>
        <mc:AlternateContent>
          <mc:Choice Requires="wps">
            <w:drawing>
              <wp:anchor distT="45720" distB="45720" distL="114300" distR="114300" simplePos="0" relativeHeight="251694080" behindDoc="0" locked="0" layoutInCell="1" allowOverlap="1" wp14:anchorId="3379169B" wp14:editId="27699774">
                <wp:simplePos x="0" y="0"/>
                <wp:positionH relativeFrom="margin">
                  <wp:align>right</wp:align>
                </wp:positionH>
                <wp:positionV relativeFrom="paragraph">
                  <wp:posOffset>1530985</wp:posOffset>
                </wp:positionV>
                <wp:extent cx="5727700" cy="333375"/>
                <wp:effectExtent l="0" t="0" r="2540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333375"/>
                        </a:xfrm>
                        <a:prstGeom prst="rect">
                          <a:avLst/>
                        </a:prstGeom>
                        <a:solidFill>
                          <a:schemeClr val="bg1">
                            <a:lumMod val="95000"/>
                          </a:schemeClr>
                        </a:solidFill>
                        <a:ln w="9525">
                          <a:solidFill>
                            <a:srgbClr val="000000"/>
                          </a:solidFill>
                          <a:miter lim="800000"/>
                          <a:headEnd/>
                          <a:tailEnd/>
                        </a:ln>
                      </wps:spPr>
                      <wps:txbx>
                        <w:txbxContent>
                          <w:p w14:paraId="256FC621" w14:textId="73CE4CA7" w:rsidR="002B626F" w:rsidRPr="002B626F" w:rsidRDefault="002B626F" w:rsidP="002B626F">
                            <w:pPr>
                              <w:widowControl w:val="0"/>
                              <w:pBdr>
                                <w:top w:val="nil"/>
                                <w:left w:val="nil"/>
                                <w:bottom w:val="nil"/>
                                <w:right w:val="nil"/>
                                <w:between w:val="nil"/>
                              </w:pBdr>
                              <w:rPr>
                                <w:rFonts w:cstheme="minorHAnsi"/>
                              </w:rPr>
                            </w:pPr>
                            <w:r w:rsidRPr="002B626F">
                              <w:rPr>
                                <w:rFonts w:eastAsia="Arial" w:cstheme="minorHAnsi"/>
                                <w:b/>
                                <w:bCs/>
                                <w:color w:val="000000"/>
                              </w:rPr>
                              <w:t>Management</w:t>
                            </w:r>
                            <w:r w:rsidRPr="002B626F">
                              <w:rPr>
                                <w:rFonts w:eastAsia="Arial" w:cstheme="minorHAnsi"/>
                                <w:color w:val="000000"/>
                              </w:rPr>
                              <w:t xml:space="preserve"> </w:t>
                            </w:r>
                            <w:r>
                              <w:rPr>
                                <w:rFonts w:eastAsia="Arial" w:cstheme="minorHAnsi"/>
                                <w:color w:val="000000"/>
                              </w:rPr>
                              <w:t>–</w:t>
                            </w:r>
                            <w:r w:rsidRPr="002B626F">
                              <w:rPr>
                                <w:rFonts w:eastAsia="Arial" w:cstheme="minorHAnsi"/>
                                <w:color w:val="000000"/>
                              </w:rPr>
                              <w:t xml:space="preserve"> </w:t>
                            </w:r>
                            <w:r>
                              <w:rPr>
                                <w:rFonts w:eastAsia="Arial" w:cstheme="minorHAnsi"/>
                                <w:color w:val="000000"/>
                              </w:rPr>
                              <w:t>Consider linking here to any useful published 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9169B" id="_x0000_s1049" type="#_x0000_t202" style="position:absolute;margin-left:399.8pt;margin-top:120.55pt;width:451pt;height:26.25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28PAIAAHAEAAAOAAAAZHJzL2Uyb0RvYy54bWysVNtu2zAMfR+wfxD0vthJk6Ux4hRdug4D&#10;ugvQ7gNoWY6FSaInKbG7rx8lJ1m6vQ3zgyCJ1OHhIen1zWA0O0jnFdqSTyc5Z9IKrJXdlfzb0/2b&#10;a858AFuDRitL/iw9v9m8frXuu0LOsEVdS8cIxPqi70rehtAVWeZFKw34CXbSkrFBZyDQ0e2y2kFP&#10;6EZnszx/m/Xo6s6hkN7T7d1o5JuE3zRShC9N42VguuTELaTVpbWKa7ZZQ7Fz0LVKHGnAP7AwoCwF&#10;PUPdQQC2d+ovKKOEQ49NmAg0GTaNEjLlQNlM8z+yeWyhkykXEsd3Z5n8/4MVnw9fHVN1yWdLziwY&#10;qtGTHAJ7hwObRXn6zhfk9diRXxjomsqcUvXdA4rvnlnctmB38tY57FsJNdGbxpfZxdMRx0eQqv+E&#10;NYWBfcAENDTORO1IDUboVKbnc2kiFUGXi+VsuczJJMh2Rd9ykUJAcXrdOR8+SDQsbkruqPQJHQ4P&#10;PkQ2UJxcYjCPWtX3Sut0iO0mt9qxA1CjVLsxQ703RHW8Wy1yCj/ipO6M7gn1BZK2rC/5ajFbjBq9&#10;iOJ21TkGoV0AXroZFWgktDIlvz47QRGVfW9rYgBFAKXHPWWl7VHqqO6ocxiqYSzq1amEFdbPJL7D&#10;cQRoZGnTovvJWU/tX3L/Yw9OcqY/Wirgajqfx3lJhzmpTwd3aakuLWAFQZU8cDZutyHNWORq8ZYK&#10;3ahUg9gRI5MjZ2rrJOJxBOPcXJ6T1+8fxeYXAAAA//8DAFBLAwQUAAYACAAAACEAhh3zTt0AAAAI&#10;AQAADwAAAGRycy9kb3ducmV2LnhtbEyPwU7DMBBE70j8g7VI3KiTgCKSxqkQiEslhGjhwM2Jt0nU&#10;eB3ZThv+nuVEjzszmn1TbRY7ihP6MDhSkK4SEEitMwN1Cj73r3ePIELUZPToCBX8YIBNfX1V6dK4&#10;M33gaRc7wSUUSq2gj3EqpQxtj1aHlZuQ2Ds4b3Xk03fSeH3mcjvKLElyafVA/KHXEz732B53s1Vg&#10;3xraftPWGTPv/UvM37+wOCh1e7M8rUFEXOJ/GP7wGR1qZmrcTCaIUQEPiQqyhzQFwXaRZKw0rBT3&#10;Oci6kpcD6l8AAAD//wMAUEsBAi0AFAAGAAgAAAAhALaDOJL+AAAA4QEAABMAAAAAAAAAAAAAAAAA&#10;AAAAAFtDb250ZW50X1R5cGVzXS54bWxQSwECLQAUAAYACAAAACEAOP0h/9YAAACUAQAACwAAAAAA&#10;AAAAAAAAAAAvAQAAX3JlbHMvLnJlbHNQSwECLQAUAAYACAAAACEAuyO9vDwCAABwBAAADgAAAAAA&#10;AAAAAAAAAAAuAgAAZHJzL2Uyb0RvYy54bWxQSwECLQAUAAYACAAAACEAhh3zTt0AAAAIAQAADwAA&#10;AAAAAAAAAAAAAACWBAAAZHJzL2Rvd25yZXYueG1sUEsFBgAAAAAEAAQA8wAAAKAFAAAAAA==&#10;" fillcolor="#f2f2f2 [3052]">
                <v:textbox>
                  <w:txbxContent>
                    <w:p w14:paraId="256FC621" w14:textId="73CE4CA7" w:rsidR="002B626F" w:rsidRPr="002B626F" w:rsidRDefault="002B626F" w:rsidP="002B626F">
                      <w:pPr>
                        <w:widowControl w:val="0"/>
                        <w:pBdr>
                          <w:top w:val="nil"/>
                          <w:left w:val="nil"/>
                          <w:bottom w:val="nil"/>
                          <w:right w:val="nil"/>
                          <w:between w:val="nil"/>
                        </w:pBdr>
                        <w:rPr>
                          <w:rFonts w:cstheme="minorHAnsi"/>
                        </w:rPr>
                      </w:pPr>
                      <w:r w:rsidRPr="002B626F">
                        <w:rPr>
                          <w:rFonts w:eastAsia="Arial" w:cstheme="minorHAnsi"/>
                          <w:b/>
                          <w:bCs/>
                          <w:color w:val="000000"/>
                        </w:rPr>
                        <w:t>Management</w:t>
                      </w:r>
                      <w:r w:rsidRPr="002B626F">
                        <w:rPr>
                          <w:rFonts w:eastAsia="Arial" w:cstheme="minorHAnsi"/>
                          <w:color w:val="000000"/>
                        </w:rPr>
                        <w:t xml:space="preserve"> </w:t>
                      </w:r>
                      <w:r>
                        <w:rPr>
                          <w:rFonts w:eastAsia="Arial" w:cstheme="minorHAnsi"/>
                          <w:color w:val="000000"/>
                        </w:rPr>
                        <w:t>–</w:t>
                      </w:r>
                      <w:r w:rsidRPr="002B626F">
                        <w:rPr>
                          <w:rFonts w:eastAsia="Arial" w:cstheme="minorHAnsi"/>
                          <w:color w:val="000000"/>
                        </w:rPr>
                        <w:t xml:space="preserve"> </w:t>
                      </w:r>
                      <w:r>
                        <w:rPr>
                          <w:rFonts w:eastAsia="Arial" w:cstheme="minorHAnsi"/>
                          <w:color w:val="000000"/>
                        </w:rPr>
                        <w:t>Consider linking here to any useful published guidelines</w:t>
                      </w:r>
                    </w:p>
                  </w:txbxContent>
                </v:textbox>
                <w10:wrap type="square" anchorx="margin"/>
              </v:shape>
            </w:pict>
          </mc:Fallback>
        </mc:AlternateContent>
      </w:r>
      <w:r w:rsidR="004624A8" w:rsidRPr="000E409E">
        <w:rPr>
          <w:rFonts w:eastAsia="Calibri" w:cs="Arial"/>
        </w:rPr>
        <w:t xml:space="preserve">Management of children with SMA is complex and should be delivered via a multi-disciplinary team with detailed suggested approaches published by several </w:t>
      </w:r>
      <w:sdt>
        <w:sdtPr>
          <w:rPr>
            <w:rFonts w:cs="Arial"/>
          </w:rPr>
          <w:tag w:val="goog_rdk_21"/>
          <w:id w:val="493458677"/>
        </w:sdtPr>
        <w:sdtEndPr/>
        <w:sdtContent/>
      </w:sdt>
      <w:r w:rsidR="004624A8" w:rsidRPr="000E409E">
        <w:rPr>
          <w:rFonts w:eastAsia="Calibri" w:cs="Arial"/>
        </w:rPr>
        <w:t xml:space="preserve">authors. </w:t>
      </w:r>
      <w:r>
        <w:rPr>
          <w:rFonts w:eastAsia="Calibri" w:cs="Arial"/>
        </w:rPr>
        <w:br/>
      </w:r>
    </w:p>
    <w:p w14:paraId="526B44F2" w14:textId="4B7913F2" w:rsidR="004624A8" w:rsidRPr="000E409E" w:rsidRDefault="004624A8" w:rsidP="004624A8">
      <w:pPr>
        <w:rPr>
          <w:rFonts w:eastAsia="Calibri" w:cs="Arial"/>
          <w:b/>
        </w:rPr>
      </w:pPr>
      <w:r w:rsidRPr="000E409E">
        <w:rPr>
          <w:rFonts w:eastAsia="Calibri" w:cs="Arial"/>
          <w:b/>
        </w:rPr>
        <w:t>Gene-directed therapies/trials:</w:t>
      </w:r>
    </w:p>
    <w:p w14:paraId="263863FC" w14:textId="314288BE" w:rsidR="00011AB9" w:rsidRPr="000E409E" w:rsidRDefault="00011AB9" w:rsidP="004624A8">
      <w:pPr>
        <w:rPr>
          <w:rFonts w:cs="Arial"/>
          <w:bCs/>
        </w:rPr>
      </w:pPr>
      <w:r w:rsidRPr="000E409E">
        <w:rPr>
          <w:rFonts w:eastAsia="Calibri" w:cs="Arial"/>
          <w:bCs/>
        </w:rPr>
        <w:t>Gene-directed therapies in SMA is a research active area. Two options are shown below:</w:t>
      </w:r>
    </w:p>
    <w:p w14:paraId="7840DA24" w14:textId="2832AECD" w:rsidR="004624A8" w:rsidRPr="000E409E" w:rsidRDefault="00E4098A" w:rsidP="004624A8">
      <w:pPr>
        <w:numPr>
          <w:ilvl w:val="0"/>
          <w:numId w:val="21"/>
        </w:numPr>
        <w:pBdr>
          <w:top w:val="nil"/>
          <w:left w:val="nil"/>
          <w:bottom w:val="nil"/>
          <w:right w:val="nil"/>
          <w:between w:val="nil"/>
        </w:pBdr>
        <w:spacing w:after="0"/>
        <w:rPr>
          <w:rFonts w:cs="Arial"/>
          <w:color w:val="000000"/>
        </w:rPr>
      </w:pPr>
      <w:sdt>
        <w:sdtPr>
          <w:rPr>
            <w:rFonts w:cs="Arial"/>
          </w:rPr>
          <w:tag w:val="goog_rdk_22"/>
          <w:id w:val="128515723"/>
        </w:sdtPr>
        <w:sdtEndPr/>
        <w:sdtContent/>
      </w:sdt>
      <w:proofErr w:type="spellStart"/>
      <w:r w:rsidR="004624A8" w:rsidRPr="000E409E">
        <w:rPr>
          <w:rFonts w:eastAsia="Calibri" w:cs="Arial"/>
          <w:color w:val="000000"/>
          <w:szCs w:val="24"/>
          <w:highlight w:val="white"/>
        </w:rPr>
        <w:t>Nusinersen</w:t>
      </w:r>
      <w:proofErr w:type="spellEnd"/>
      <w:r w:rsidR="004624A8" w:rsidRPr="000E409E">
        <w:rPr>
          <w:rFonts w:eastAsia="Calibri" w:cs="Arial"/>
          <w:color w:val="000000"/>
          <w:szCs w:val="24"/>
          <w:highlight w:val="white"/>
        </w:rPr>
        <w:t xml:space="preserve"> (</w:t>
      </w:r>
      <w:proofErr w:type="spellStart"/>
      <w:r w:rsidR="004624A8" w:rsidRPr="000E409E">
        <w:rPr>
          <w:rFonts w:eastAsia="Calibri" w:cs="Arial"/>
          <w:color w:val="000000"/>
          <w:szCs w:val="24"/>
          <w:highlight w:val="white"/>
        </w:rPr>
        <w:t>Spinraza</w:t>
      </w:r>
      <w:proofErr w:type="spellEnd"/>
      <w:r w:rsidR="004624A8" w:rsidRPr="000E409E">
        <w:rPr>
          <w:rFonts w:eastAsia="Calibri" w:cs="Arial"/>
          <w:color w:val="000000"/>
          <w:szCs w:val="24"/>
          <w:highlight w:val="white"/>
        </w:rPr>
        <w:t>): This is an antisense oligonucleotide that allows the body to produce more and better</w:t>
      </w:r>
      <w:r w:rsidR="004909BA">
        <w:rPr>
          <w:rFonts w:eastAsia="Calibri" w:cs="Arial"/>
          <w:color w:val="000000"/>
          <w:szCs w:val="24"/>
          <w:highlight w:val="white"/>
        </w:rPr>
        <w:t xml:space="preserve"> </w:t>
      </w:r>
      <w:r w:rsidR="004624A8" w:rsidRPr="000E409E">
        <w:rPr>
          <w:rFonts w:eastAsia="Calibri" w:cs="Arial"/>
          <w:color w:val="000000"/>
          <w:szCs w:val="24"/>
          <w:highlight w:val="white"/>
        </w:rPr>
        <w:t xml:space="preserve">quality (longer length) SMN from the </w:t>
      </w:r>
      <w:r w:rsidR="004624A8" w:rsidRPr="000E409E">
        <w:rPr>
          <w:rFonts w:eastAsia="Calibri" w:cs="Arial"/>
          <w:i/>
          <w:color w:val="000000"/>
          <w:szCs w:val="24"/>
          <w:highlight w:val="white"/>
        </w:rPr>
        <w:t xml:space="preserve">SMN2 </w:t>
      </w:r>
      <w:r w:rsidR="004624A8" w:rsidRPr="000E409E">
        <w:rPr>
          <w:rFonts w:eastAsia="Calibri" w:cs="Arial"/>
          <w:color w:val="000000"/>
          <w:szCs w:val="24"/>
          <w:highlight w:val="white"/>
        </w:rPr>
        <w:t xml:space="preserve">gene. </w:t>
      </w:r>
    </w:p>
    <w:p w14:paraId="6AFD9C4C" w14:textId="724F7F59" w:rsidR="004624A8" w:rsidRPr="000E409E" w:rsidRDefault="004624A8" w:rsidP="004624A8">
      <w:pPr>
        <w:numPr>
          <w:ilvl w:val="0"/>
          <w:numId w:val="21"/>
        </w:numPr>
        <w:pBdr>
          <w:top w:val="nil"/>
          <w:left w:val="nil"/>
          <w:bottom w:val="nil"/>
          <w:right w:val="nil"/>
          <w:between w:val="nil"/>
        </w:pBdr>
        <w:rPr>
          <w:rFonts w:cs="Arial"/>
          <w:color w:val="000000"/>
        </w:rPr>
      </w:pPr>
      <w:proofErr w:type="spellStart"/>
      <w:r w:rsidRPr="000E409E">
        <w:rPr>
          <w:rFonts w:eastAsia="Calibri" w:cs="Arial"/>
          <w:color w:val="000000"/>
          <w:szCs w:val="24"/>
          <w:highlight w:val="white"/>
        </w:rPr>
        <w:t>Onasemnogene</w:t>
      </w:r>
      <w:proofErr w:type="spellEnd"/>
      <w:r w:rsidRPr="000E409E">
        <w:rPr>
          <w:rFonts w:eastAsia="Calibri" w:cs="Arial"/>
          <w:color w:val="000000"/>
          <w:szCs w:val="24"/>
          <w:highlight w:val="white"/>
        </w:rPr>
        <w:t xml:space="preserve"> </w:t>
      </w:r>
      <w:proofErr w:type="spellStart"/>
      <w:r w:rsidRPr="000E409E">
        <w:rPr>
          <w:rFonts w:eastAsia="Calibri" w:cs="Arial"/>
          <w:color w:val="000000"/>
          <w:szCs w:val="24"/>
          <w:highlight w:val="white"/>
        </w:rPr>
        <w:t>abeparvovec-xioi</w:t>
      </w:r>
      <w:proofErr w:type="spellEnd"/>
      <w:r w:rsidRPr="000E409E">
        <w:rPr>
          <w:rFonts w:eastAsia="Calibri" w:cs="Arial"/>
          <w:color w:val="000000"/>
          <w:szCs w:val="24"/>
          <w:highlight w:val="white"/>
        </w:rPr>
        <w:t> (</w:t>
      </w:r>
      <w:proofErr w:type="spellStart"/>
      <w:r w:rsidRPr="000E409E">
        <w:rPr>
          <w:rFonts w:eastAsia="Calibri" w:cs="Arial"/>
          <w:color w:val="000000"/>
          <w:szCs w:val="24"/>
          <w:highlight w:val="white"/>
        </w:rPr>
        <w:t>Zolgensma</w:t>
      </w:r>
      <w:proofErr w:type="spellEnd"/>
      <w:r w:rsidRPr="000E409E">
        <w:rPr>
          <w:rFonts w:eastAsia="Calibri" w:cs="Arial"/>
          <w:color w:val="000000"/>
          <w:szCs w:val="24"/>
          <w:highlight w:val="white"/>
        </w:rPr>
        <w:t xml:space="preserve">): Using a vector, the faulty </w:t>
      </w:r>
      <w:r w:rsidRPr="000E409E">
        <w:rPr>
          <w:rFonts w:eastAsia="Calibri" w:cs="Arial"/>
          <w:i/>
          <w:color w:val="000000"/>
          <w:szCs w:val="24"/>
          <w:highlight w:val="white"/>
        </w:rPr>
        <w:t xml:space="preserve">SMN1 </w:t>
      </w:r>
      <w:r w:rsidRPr="000E409E">
        <w:rPr>
          <w:rFonts w:eastAsia="Calibri" w:cs="Arial"/>
          <w:color w:val="000000"/>
          <w:szCs w:val="24"/>
          <w:highlight w:val="white"/>
        </w:rPr>
        <w:t xml:space="preserve">gene is replaced with a working copy. </w:t>
      </w:r>
      <w:r w:rsidR="00A563C3">
        <w:rPr>
          <w:rFonts w:eastAsia="Calibri" w:cs="Arial"/>
          <w:color w:val="000000"/>
          <w:szCs w:val="24"/>
        </w:rPr>
        <w:br/>
      </w:r>
    </w:p>
    <w:p w14:paraId="1E620E51" w14:textId="1B5A2B7D" w:rsidR="004624A8" w:rsidRPr="000E409E" w:rsidRDefault="002B626F" w:rsidP="004624A8">
      <w:pPr>
        <w:rPr>
          <w:rFonts w:eastAsia="Calibri" w:cs="Arial"/>
          <w:b/>
          <w:sz w:val="36"/>
          <w:szCs w:val="36"/>
        </w:rPr>
      </w:pPr>
      <w:r w:rsidRPr="000E409E">
        <w:rPr>
          <w:rFonts w:cs="Arial"/>
          <w:noProof/>
        </w:rPr>
        <mc:AlternateContent>
          <mc:Choice Requires="wps">
            <w:drawing>
              <wp:anchor distT="45720" distB="45720" distL="114300" distR="114300" simplePos="0" relativeHeight="251696128" behindDoc="0" locked="0" layoutInCell="1" allowOverlap="1" wp14:anchorId="50CFEEDE" wp14:editId="485ADF1A">
                <wp:simplePos x="0" y="0"/>
                <wp:positionH relativeFrom="margin">
                  <wp:align>right</wp:align>
                </wp:positionH>
                <wp:positionV relativeFrom="paragraph">
                  <wp:posOffset>346710</wp:posOffset>
                </wp:positionV>
                <wp:extent cx="5727700" cy="809625"/>
                <wp:effectExtent l="0" t="0" r="25400"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809625"/>
                        </a:xfrm>
                        <a:prstGeom prst="rect">
                          <a:avLst/>
                        </a:prstGeom>
                        <a:solidFill>
                          <a:schemeClr val="bg1">
                            <a:lumMod val="95000"/>
                          </a:schemeClr>
                        </a:solidFill>
                        <a:ln w="9525">
                          <a:solidFill>
                            <a:srgbClr val="000000"/>
                          </a:solidFill>
                          <a:miter lim="800000"/>
                          <a:headEnd/>
                          <a:tailEnd/>
                        </a:ln>
                      </wps:spPr>
                      <wps:txbx>
                        <w:txbxContent>
                          <w:p w14:paraId="1EDBA49E" w14:textId="06BDAD62" w:rsidR="002B626F" w:rsidRPr="00BF27CE" w:rsidRDefault="002B626F" w:rsidP="002B626F">
                            <w:pPr>
                              <w:widowControl w:val="0"/>
                              <w:pBdr>
                                <w:top w:val="nil"/>
                                <w:left w:val="nil"/>
                                <w:bottom w:val="nil"/>
                                <w:right w:val="nil"/>
                                <w:between w:val="nil"/>
                              </w:pBdr>
                              <w:rPr>
                                <w:rFonts w:eastAsia="Arial" w:cstheme="minorHAnsi"/>
                                <w:color w:val="1F3864" w:themeColor="accent1" w:themeShade="80"/>
                              </w:rPr>
                            </w:pPr>
                            <w:r w:rsidRPr="00BF27CE">
                              <w:rPr>
                                <w:rFonts w:eastAsia="Arial" w:cstheme="minorHAnsi"/>
                                <w:b/>
                                <w:bCs/>
                                <w:color w:val="1F3864" w:themeColor="accent1" w:themeShade="80"/>
                              </w:rPr>
                              <w:t>Resources for clinicians</w:t>
                            </w:r>
                            <w:r w:rsidRPr="00BF27CE">
                              <w:rPr>
                                <w:rFonts w:eastAsia="Arial" w:cstheme="minorHAnsi"/>
                                <w:color w:val="1F3864" w:themeColor="accent1" w:themeShade="80"/>
                              </w:rPr>
                              <w:t xml:space="preserve"> – Please link to any resources you think would be helpful. This could be review papers, NICE guidelines, criteria for diagnosis</w:t>
                            </w:r>
                            <w:r w:rsidR="004909BA">
                              <w:rPr>
                                <w:rFonts w:eastAsia="Arial" w:cstheme="minorHAnsi"/>
                                <w:color w:val="1F3864" w:themeColor="accent1" w:themeShade="80"/>
                              </w:rPr>
                              <w:t xml:space="preserve"> and so on</w:t>
                            </w:r>
                            <w:r w:rsidRPr="00BF27CE">
                              <w:rPr>
                                <w:rFonts w:eastAsia="Arial" w:cstheme="minorHAnsi"/>
                                <w:color w:val="1F3864" w:themeColor="accent1" w:themeShade="80"/>
                              </w:rPr>
                              <w:t>.</w:t>
                            </w:r>
                            <w:r w:rsidR="004909BA">
                              <w:rPr>
                                <w:rFonts w:eastAsia="Arial" w:cstheme="minorHAnsi"/>
                                <w:color w:val="1F3864" w:themeColor="accent1" w:themeShade="80"/>
                              </w:rPr>
                              <w:t xml:space="preserve"> </w:t>
                            </w:r>
                            <w:r w:rsidR="004909BA" w:rsidRPr="00810C43">
                              <w:rPr>
                                <w:rFonts w:eastAsia="Arial" w:cstheme="minorHAnsi"/>
                                <w:color w:val="1F3864" w:themeColor="accent1" w:themeShade="80"/>
                              </w:rPr>
                              <w:t xml:space="preserve">Please also include </w:t>
                            </w:r>
                            <w:r w:rsidR="004909BA">
                              <w:rPr>
                                <w:rFonts w:eastAsia="Arial" w:cstheme="minorHAnsi"/>
                                <w:color w:val="1F3864" w:themeColor="accent1" w:themeShade="80"/>
                              </w:rPr>
                              <w:t>the</w:t>
                            </w:r>
                            <w:r w:rsidR="004909BA" w:rsidRPr="00810C43">
                              <w:rPr>
                                <w:rFonts w:eastAsia="Arial" w:cstheme="minorHAnsi"/>
                                <w:color w:val="1F3864" w:themeColor="accent1" w:themeShade="80"/>
                              </w:rPr>
                              <w:t xml:space="preserve"> NGTD link as standard.</w:t>
                            </w:r>
                          </w:p>
                          <w:p w14:paraId="1B0FA052" w14:textId="6B46FBC4" w:rsidR="002B626F" w:rsidRPr="00BF27CE" w:rsidRDefault="002B626F" w:rsidP="002B626F">
                            <w:pPr>
                              <w:widowControl w:val="0"/>
                              <w:pBdr>
                                <w:top w:val="nil"/>
                                <w:left w:val="nil"/>
                                <w:bottom w:val="nil"/>
                                <w:right w:val="nil"/>
                                <w:between w:val="nil"/>
                              </w:pBdr>
                              <w:rPr>
                                <w:rFonts w:cstheme="minorHAnsi"/>
                                <w:color w:val="1F3864" w:themeColor="accent1" w:themeShade="80"/>
                              </w:rPr>
                            </w:pPr>
                            <w:r w:rsidRPr="00BF27CE">
                              <w:rPr>
                                <w:rFonts w:eastAsia="Arial" w:cstheme="minorHAnsi"/>
                                <w:color w:val="1F3864" w:themeColor="accent1" w:themeShade="80"/>
                              </w:rPr>
                              <w:t>Also link to relevant Tier 1_Presentation documents for genetic testing info e.g. in this SMA example link back to Tier 1_Hypotonic infant.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FEEDE" id="_x0000_s1050" type="#_x0000_t202" style="position:absolute;margin-left:399.8pt;margin-top:27.3pt;width:451pt;height:63.75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3aWOQIAAHAEAAAOAAAAZHJzL2Uyb0RvYy54bWysVMFu2zAMvQ/YPwi6L3aCpGmMOkWXrsOA&#10;rhvQ7gNoWY6FSaInKbGzrx8lJ1m23oZdBFGkHx8fSd/cDkazvXReoS35dJJzJq3AWtltyb+9PLy7&#10;5swHsDVotLLkB+n57frtm5u+K+QMW9S1dIxArC/6ruRtCF2RZV600oCfYCctORt0BgKZbpvVDnpC&#10;Nzqb5flV1qOrO4dCek+v96OTrxN+00gRvjSNl4HpkhO3kE6Xziqe2foGiq2DrlXiSAP+gYUBZSnp&#10;GeoeArCdU6+gjBIOPTZhItBk2DRKyFQDVTPN/6rmuYVOplpIHN+dZfL/D1Y87b86puqSz1acWTDU&#10;oxc5BPYeBzaL8vSdLyjquaO4MNAztTmV6rtHFN89s7hpwW7lnXPYtxJqojeNX2YXn444PoJU/Wes&#10;KQ3sAiagoXEmakdqMEKnNh3OrYlUBD0ulrPlMieXIN91vrqaLVIKKE5fd86HjxINi5eSO2p9Qof9&#10;ow+RDRSnkJjMo1b1g9I6GXHc5EY7tgcalGo7Vqh3hqiOb6tFTulHnDSdMTyh/oGkLetLvloQvddZ&#10;3LY65yC0C8BLMkYFWgmtTCz0FARFVPaDrYkBFAGUHu9UlbZHqaO6o85hqIaxqfNTCyusDyS+w3EF&#10;aGXp0qL7yVlP419y/2MHTnKmP1lq4Go6n8d9Scac1CfDXXqqSw9YQVAlD5yN101IOxa5WryjRjcq&#10;9SBOxMjkyJnGOol4XMG4N5d2ivr9o1j/AgAA//8DAFBLAwQUAAYACAAAACEAqZ/ae90AAAAHAQAA&#10;DwAAAGRycy9kb3ducmV2LnhtbEyPwU7DMBBE70j8g7VIvVGnUYnaNE5VFXGphBAtHLg58TaJGq8j&#10;22nD37Oc4Dg7o5m3xXayvbiiD50jBYt5AgKpdqajRsHH6eVxBSJETUb3jlDBNwbYlvd3hc6Nu9E7&#10;Xo+xEVxCIdcK2hiHXMpQt2h1mLsBib2z81ZHlr6Rxusbl9tepkmSSas74oVWD7hvsb4cR6vAvlZ0&#10;+KKDM2Y8+eeYvX3i+qzU7GHabUBEnOJfGH7xGR1KZqrcSCaIXgE/EhU8LTMQ7K6TlA8Vx1bpAmRZ&#10;yP/85Q8AAAD//wMAUEsBAi0AFAAGAAgAAAAhALaDOJL+AAAA4QEAABMAAAAAAAAAAAAAAAAAAAAA&#10;AFtDb250ZW50X1R5cGVzXS54bWxQSwECLQAUAAYACAAAACEAOP0h/9YAAACUAQAACwAAAAAAAAAA&#10;AAAAAAAvAQAAX3JlbHMvLnJlbHNQSwECLQAUAAYACAAAACEAgfd2ljkCAABwBAAADgAAAAAAAAAA&#10;AAAAAAAuAgAAZHJzL2Uyb0RvYy54bWxQSwECLQAUAAYACAAAACEAqZ/ae90AAAAHAQAADwAAAAAA&#10;AAAAAAAAAACTBAAAZHJzL2Rvd25yZXYueG1sUEsFBgAAAAAEAAQA8wAAAJ0FAAAAAA==&#10;" fillcolor="#f2f2f2 [3052]">
                <v:textbox>
                  <w:txbxContent>
                    <w:p w14:paraId="1EDBA49E" w14:textId="06BDAD62" w:rsidR="002B626F" w:rsidRPr="00BF27CE" w:rsidRDefault="002B626F" w:rsidP="002B626F">
                      <w:pPr>
                        <w:widowControl w:val="0"/>
                        <w:pBdr>
                          <w:top w:val="nil"/>
                          <w:left w:val="nil"/>
                          <w:bottom w:val="nil"/>
                          <w:right w:val="nil"/>
                          <w:between w:val="nil"/>
                        </w:pBdr>
                        <w:rPr>
                          <w:rFonts w:eastAsia="Arial" w:cstheme="minorHAnsi"/>
                          <w:color w:val="1F3864" w:themeColor="accent1" w:themeShade="80"/>
                        </w:rPr>
                      </w:pPr>
                      <w:r w:rsidRPr="00BF27CE">
                        <w:rPr>
                          <w:rFonts w:eastAsia="Arial" w:cstheme="minorHAnsi"/>
                          <w:b/>
                          <w:bCs/>
                          <w:color w:val="1F3864" w:themeColor="accent1" w:themeShade="80"/>
                        </w:rPr>
                        <w:t>Resources for clinicians</w:t>
                      </w:r>
                      <w:r w:rsidRPr="00BF27CE">
                        <w:rPr>
                          <w:rFonts w:eastAsia="Arial" w:cstheme="minorHAnsi"/>
                          <w:color w:val="1F3864" w:themeColor="accent1" w:themeShade="80"/>
                        </w:rPr>
                        <w:t xml:space="preserve"> – Please link to any resources you think would be helpful. This could be review papers, NICE guidelines, criteria for diagnosis</w:t>
                      </w:r>
                      <w:r w:rsidR="004909BA">
                        <w:rPr>
                          <w:rFonts w:eastAsia="Arial" w:cstheme="minorHAnsi"/>
                          <w:color w:val="1F3864" w:themeColor="accent1" w:themeShade="80"/>
                        </w:rPr>
                        <w:t xml:space="preserve"> and so on</w:t>
                      </w:r>
                      <w:r w:rsidRPr="00BF27CE">
                        <w:rPr>
                          <w:rFonts w:eastAsia="Arial" w:cstheme="minorHAnsi"/>
                          <w:color w:val="1F3864" w:themeColor="accent1" w:themeShade="80"/>
                        </w:rPr>
                        <w:t>.</w:t>
                      </w:r>
                      <w:r w:rsidR="004909BA">
                        <w:rPr>
                          <w:rFonts w:eastAsia="Arial" w:cstheme="minorHAnsi"/>
                          <w:color w:val="1F3864" w:themeColor="accent1" w:themeShade="80"/>
                        </w:rPr>
                        <w:t xml:space="preserve"> </w:t>
                      </w:r>
                      <w:r w:rsidR="004909BA" w:rsidRPr="00810C43">
                        <w:rPr>
                          <w:rFonts w:eastAsia="Arial" w:cstheme="minorHAnsi"/>
                          <w:color w:val="1F3864" w:themeColor="accent1" w:themeShade="80"/>
                        </w:rPr>
                        <w:t xml:space="preserve">Please also include </w:t>
                      </w:r>
                      <w:r w:rsidR="004909BA">
                        <w:rPr>
                          <w:rFonts w:eastAsia="Arial" w:cstheme="minorHAnsi"/>
                          <w:color w:val="1F3864" w:themeColor="accent1" w:themeShade="80"/>
                        </w:rPr>
                        <w:t>the</w:t>
                      </w:r>
                      <w:r w:rsidR="004909BA" w:rsidRPr="00810C43">
                        <w:rPr>
                          <w:rFonts w:eastAsia="Arial" w:cstheme="minorHAnsi"/>
                          <w:color w:val="1F3864" w:themeColor="accent1" w:themeShade="80"/>
                        </w:rPr>
                        <w:t xml:space="preserve"> NGTD link as standard.</w:t>
                      </w:r>
                    </w:p>
                    <w:p w14:paraId="1B0FA052" w14:textId="6B46FBC4" w:rsidR="002B626F" w:rsidRPr="00BF27CE" w:rsidRDefault="002B626F" w:rsidP="002B626F">
                      <w:pPr>
                        <w:widowControl w:val="0"/>
                        <w:pBdr>
                          <w:top w:val="nil"/>
                          <w:left w:val="nil"/>
                          <w:bottom w:val="nil"/>
                          <w:right w:val="nil"/>
                          <w:between w:val="nil"/>
                        </w:pBdr>
                        <w:rPr>
                          <w:rFonts w:cstheme="minorHAnsi"/>
                          <w:color w:val="1F3864" w:themeColor="accent1" w:themeShade="80"/>
                        </w:rPr>
                      </w:pPr>
                      <w:r w:rsidRPr="00BF27CE">
                        <w:rPr>
                          <w:rFonts w:eastAsia="Arial" w:cstheme="minorHAnsi"/>
                          <w:color w:val="1F3864" w:themeColor="accent1" w:themeShade="80"/>
                        </w:rPr>
                        <w:t>Also link to relevant Tier 1_Presentation documents for genetic testing info e.g. in this SMA example link back to Tier 1_Hypotonic infant.</w:t>
                      </w:r>
                    </w:p>
                  </w:txbxContent>
                </v:textbox>
                <w10:wrap type="square" anchorx="margin"/>
              </v:shape>
            </w:pict>
          </mc:Fallback>
        </mc:AlternateContent>
      </w:r>
      <w:sdt>
        <w:sdtPr>
          <w:rPr>
            <w:rFonts w:cs="Arial"/>
          </w:rPr>
          <w:tag w:val="goog_rdk_23"/>
          <w:id w:val="928784667"/>
        </w:sdtPr>
        <w:sdtEndPr/>
        <w:sdtContent/>
      </w:sdt>
      <w:r w:rsidR="004624A8" w:rsidRPr="000E409E">
        <w:rPr>
          <w:rFonts w:eastAsia="Calibri" w:cs="Arial"/>
          <w:b/>
          <w:sz w:val="36"/>
          <w:szCs w:val="36"/>
        </w:rPr>
        <w:t>Resources for clinicians:</w:t>
      </w:r>
    </w:p>
    <w:p w14:paraId="6DCD13C8" w14:textId="200761C0" w:rsidR="004909BA" w:rsidRPr="00D13F64" w:rsidRDefault="00E4098A" w:rsidP="004909BA">
      <w:pPr>
        <w:numPr>
          <w:ilvl w:val="0"/>
          <w:numId w:val="25"/>
        </w:numPr>
        <w:spacing w:after="0" w:line="276" w:lineRule="auto"/>
        <w:rPr>
          <w:rFonts w:cs="Arial"/>
          <w:color w:val="000000"/>
        </w:rPr>
      </w:pPr>
      <w:hyperlink r:id="rId40">
        <w:r w:rsidR="004909BA" w:rsidRPr="00B372C9">
          <w:rPr>
            <w:rFonts w:eastAsia="Calibri" w:cs="Arial"/>
            <w:color w:val="1155CC"/>
            <w:u w:val="single"/>
          </w:rPr>
          <w:t>National Genomic Test Directory</w:t>
        </w:r>
      </w:hyperlink>
      <w:r w:rsidR="004909BA" w:rsidRPr="00B372C9">
        <w:rPr>
          <w:rFonts w:eastAsia="Calibri" w:cs="Arial"/>
          <w:color w:val="1155CC"/>
          <w:u w:val="single"/>
        </w:rPr>
        <w:t xml:space="preserve"> an</w:t>
      </w:r>
      <w:r w:rsidR="004909BA">
        <w:rPr>
          <w:rFonts w:eastAsia="Calibri" w:cs="Arial"/>
          <w:color w:val="1155CC"/>
          <w:u w:val="single"/>
        </w:rPr>
        <w:t>d eligibility criteria</w:t>
      </w:r>
      <w:r w:rsidR="004909BA" w:rsidRPr="00B372C9">
        <w:rPr>
          <w:rFonts w:eastAsia="Calibri" w:cs="Arial"/>
          <w:color w:val="1155CC"/>
          <w:u w:val="single"/>
        </w:rPr>
        <w:t xml:space="preserve"> </w:t>
      </w:r>
      <w:r w:rsidR="004909BA">
        <w:rPr>
          <w:rFonts w:eastAsia="Calibri" w:cs="Arial"/>
          <w:color w:val="1155CC"/>
          <w:u w:val="single"/>
        </w:rPr>
        <w:br/>
      </w:r>
    </w:p>
    <w:p w14:paraId="7F32307F" w14:textId="6CFBEF63" w:rsidR="004624A8" w:rsidRPr="000E409E" w:rsidRDefault="002B626F" w:rsidP="004624A8">
      <w:pPr>
        <w:rPr>
          <w:rFonts w:cs="Arial"/>
        </w:rPr>
      </w:pPr>
      <w:r w:rsidRPr="000E409E">
        <w:rPr>
          <w:rFonts w:cs="Arial"/>
          <w:noProof/>
        </w:rPr>
        <mc:AlternateContent>
          <mc:Choice Requires="wps">
            <w:drawing>
              <wp:anchor distT="45720" distB="45720" distL="114300" distR="114300" simplePos="0" relativeHeight="251698176" behindDoc="0" locked="0" layoutInCell="1" allowOverlap="1" wp14:anchorId="1554B85F" wp14:editId="65260394">
                <wp:simplePos x="0" y="0"/>
                <wp:positionH relativeFrom="margin">
                  <wp:align>right</wp:align>
                </wp:positionH>
                <wp:positionV relativeFrom="paragraph">
                  <wp:posOffset>413385</wp:posOffset>
                </wp:positionV>
                <wp:extent cx="5734050" cy="59055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90550"/>
                        </a:xfrm>
                        <a:prstGeom prst="rect">
                          <a:avLst/>
                        </a:prstGeom>
                        <a:solidFill>
                          <a:schemeClr val="bg1">
                            <a:lumMod val="95000"/>
                          </a:schemeClr>
                        </a:solidFill>
                        <a:ln w="9525">
                          <a:solidFill>
                            <a:srgbClr val="000000"/>
                          </a:solidFill>
                          <a:miter lim="800000"/>
                          <a:headEnd/>
                          <a:tailEnd/>
                        </a:ln>
                      </wps:spPr>
                      <wps:txbx>
                        <w:txbxContent>
                          <w:p w14:paraId="058DB9D4" w14:textId="380216B0" w:rsidR="002B626F" w:rsidRPr="00BF27CE" w:rsidRDefault="002B626F" w:rsidP="002B626F">
                            <w:pPr>
                              <w:widowControl w:val="0"/>
                              <w:pBdr>
                                <w:top w:val="nil"/>
                                <w:left w:val="nil"/>
                                <w:bottom w:val="nil"/>
                                <w:right w:val="nil"/>
                                <w:between w:val="nil"/>
                              </w:pBdr>
                              <w:rPr>
                                <w:rFonts w:eastAsia="Arial" w:cstheme="minorHAnsi"/>
                                <w:color w:val="1F3864" w:themeColor="accent1" w:themeShade="80"/>
                              </w:rPr>
                            </w:pPr>
                            <w:r w:rsidRPr="00BF27CE">
                              <w:rPr>
                                <w:rFonts w:eastAsia="Arial" w:cstheme="minorHAnsi"/>
                                <w:b/>
                                <w:bCs/>
                                <w:color w:val="1F3864" w:themeColor="accent1" w:themeShade="80"/>
                              </w:rPr>
                              <w:t>Resources for patients and families</w:t>
                            </w:r>
                            <w:r w:rsidR="004909BA">
                              <w:rPr>
                                <w:rFonts w:eastAsia="Arial" w:cstheme="minorHAnsi"/>
                                <w:b/>
                                <w:bCs/>
                                <w:color w:val="1F3864" w:themeColor="accent1" w:themeShade="80"/>
                              </w:rPr>
                              <w:t>:</w:t>
                            </w:r>
                            <w:r w:rsidR="004909BA">
                              <w:rPr>
                                <w:rFonts w:eastAsia="Arial" w:cstheme="minorHAnsi"/>
                                <w:color w:val="1F3864" w:themeColor="accent1" w:themeShade="80"/>
                              </w:rPr>
                              <w:t xml:space="preserve"> </w:t>
                            </w:r>
                            <w:r w:rsidRPr="00BF27CE">
                              <w:rPr>
                                <w:rFonts w:eastAsia="Arial" w:cstheme="minorHAnsi"/>
                                <w:color w:val="1F3864" w:themeColor="accent1" w:themeShade="80"/>
                              </w:rPr>
                              <w:t>Link to any recommended patient information leaflets</w:t>
                            </w:r>
                            <w:r w:rsidR="004909BA">
                              <w:rPr>
                                <w:rFonts w:eastAsia="Arial" w:cstheme="minorHAnsi"/>
                                <w:color w:val="1F3864" w:themeColor="accent1" w:themeShade="80"/>
                              </w:rPr>
                              <w:t xml:space="preserve">, </w:t>
                            </w:r>
                            <w:r w:rsidRPr="00BF27CE">
                              <w:rPr>
                                <w:rFonts w:eastAsia="Arial" w:cstheme="minorHAnsi"/>
                                <w:color w:val="1F3864" w:themeColor="accent1" w:themeShade="80"/>
                              </w:rPr>
                              <w:t>support groups</w:t>
                            </w:r>
                            <w:r w:rsidR="004909BA">
                              <w:rPr>
                                <w:rFonts w:eastAsia="Arial" w:cstheme="minorHAnsi"/>
                                <w:color w:val="1F3864" w:themeColor="accent1" w:themeShade="80"/>
                              </w:rPr>
                              <w:t xml:space="preserve"> and so on</w:t>
                            </w:r>
                            <w:r w:rsidRPr="00BF27CE">
                              <w:rPr>
                                <w:rFonts w:eastAsia="Arial" w:cstheme="minorHAnsi"/>
                                <w:color w:val="1F3864" w:themeColor="accent1" w:themeShade="80"/>
                              </w:rPr>
                              <w:t>.</w:t>
                            </w:r>
                          </w:p>
                          <w:p w14:paraId="291EAB05" w14:textId="77777777" w:rsidR="002B626F" w:rsidRPr="00BF27CE" w:rsidRDefault="002B626F" w:rsidP="002B626F">
                            <w:pPr>
                              <w:widowControl w:val="0"/>
                              <w:pBdr>
                                <w:top w:val="nil"/>
                                <w:left w:val="nil"/>
                                <w:bottom w:val="nil"/>
                                <w:right w:val="nil"/>
                                <w:between w:val="nil"/>
                              </w:pBdr>
                              <w:rPr>
                                <w:rFonts w:cstheme="minorHAnsi"/>
                                <w:color w:val="1F3864" w:themeColor="accent1" w:themeShade="80"/>
                              </w:rPr>
                            </w:pPr>
                            <w:r w:rsidRPr="00BF27CE">
                              <w:rPr>
                                <w:rFonts w:eastAsia="Arial" w:cstheme="minorHAnsi"/>
                                <w:color w:val="1F3864" w:themeColor="accent1" w:themeShade="80"/>
                              </w:rPr>
                              <w:t>Also link to relevant Tier 1_Presentation documents for genetic testing info e.g. in this SMA example link back to Tier 1_Hypotonic infant.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4B85F" id="_x0000_s1051" type="#_x0000_t202" style="position:absolute;margin-left:400.3pt;margin-top:32.55pt;width:451.5pt;height:46.5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qOOgIAAHAEAAAOAAAAZHJzL2Uyb0RvYy54bWysVNtu2zAMfR+wfxD0vthJ47Ux4hRdug4D&#10;ugvQ7gNkWY6FSaImKbG7ry8lJ6m7vQ17MSiROjw8JL2+HrQiB+G8BFPR+SynRBgOjTS7iv54vHt3&#10;RYkPzDRMgREVfRKeXm/evln3thQL6EA1whEEMb7sbUW7EGyZZZ53QjM/AysMOltwmgU8ul3WONYj&#10;ulbZIs/fZz24xjrgwnu8vR2ddJPw21bw8K1tvQhEVRS5hfR16VvHb7ZZs3LnmO0kP9Jg/8BCM2kw&#10;6RnqlgVG9k7+BaUld+ChDTMOOoO2lVykGrCaef5HNQ8dsyLVguJ4e5bJ/z9Y/vXw3RHZVPQC5TFM&#10;Y48exRDIBxjIIsrTW19i1IPFuDDgNbY5lertPfCfnhjYdszsxI1z0HeCNUhvHl9mk6cjjo8gdf8F&#10;GkzD9gES0NA6HbVDNQiiI4+nc2siFY6XxeXFMi/QxdFXrPIC7ZiClafX1vnwSYAm0aiow9YndHa4&#10;92EMPYXEZB6UbO6kUukQx01slSMHhoNS78YK1V4j1fFuVeT5KWWazhieCLxCUob0FV0Vi2LU6FUW&#10;t6vPORBtAjgN0zLgSiipK3p1DmJlVPajabASVgYm1WijAMocpY7qjjqHoR5SU5EGPoh9qKF5QvEd&#10;jCuAK4tGB+43JT2Of0X9rz1zghL12WADV/PlMu5LOiyLywUe3NRTTz3McISqaKBkNLch7VjkauAG&#10;G93K1IMXJkfOONZJxOMKxr2ZnlPUy49i8wwAAP//AwBQSwMEFAAGAAgAAAAhACbgOI3dAAAABwEA&#10;AA8AAABkcnMvZG93bnJldi54bWxMj8FOwzAQRO9I/IO1SNyoE6pGbRqnqop6qYQQLRy4OfE2iRqv&#10;I9tpw9+znOA4O6OZt8Vmsr24og+dIwXpLAGBVDvTUaPg47R/WoIIUZPRvSNU8I0BNuX9XaFz4270&#10;jtdjbASXUMi1gjbGIZcy1C1aHWZuQGLv7LzVkaVvpPH6xuW2l89JkkmrO+KFVg+4a7G+HEerwL5W&#10;dPiigzNmPPmXmL194uqs1OPDtF2DiDjFvzD84jM6lMxUuZFMEL0CfiQqyBYpCHZXyZwPFccWyxRk&#10;Wcj//OUPAAAA//8DAFBLAQItABQABgAIAAAAIQC2gziS/gAAAOEBAAATAAAAAAAAAAAAAAAAAAAA&#10;AABbQ29udGVudF9UeXBlc10ueG1sUEsBAi0AFAAGAAgAAAAhADj9If/WAAAAlAEAAAsAAAAAAAAA&#10;AAAAAAAALwEAAF9yZWxzLy5yZWxzUEsBAi0AFAAGAAgAAAAhADQD6o46AgAAcAQAAA4AAAAAAAAA&#10;AAAAAAAALgIAAGRycy9lMm9Eb2MueG1sUEsBAi0AFAAGAAgAAAAhACbgOI3dAAAABwEAAA8AAAAA&#10;AAAAAAAAAAAAlAQAAGRycy9kb3ducmV2LnhtbFBLBQYAAAAABAAEAPMAAACeBQAAAAA=&#10;" fillcolor="#f2f2f2 [3052]">
                <v:textbox>
                  <w:txbxContent>
                    <w:p w14:paraId="058DB9D4" w14:textId="380216B0" w:rsidR="002B626F" w:rsidRPr="00BF27CE" w:rsidRDefault="002B626F" w:rsidP="002B626F">
                      <w:pPr>
                        <w:widowControl w:val="0"/>
                        <w:pBdr>
                          <w:top w:val="nil"/>
                          <w:left w:val="nil"/>
                          <w:bottom w:val="nil"/>
                          <w:right w:val="nil"/>
                          <w:between w:val="nil"/>
                        </w:pBdr>
                        <w:rPr>
                          <w:rFonts w:eastAsia="Arial" w:cstheme="minorHAnsi"/>
                          <w:color w:val="1F3864" w:themeColor="accent1" w:themeShade="80"/>
                        </w:rPr>
                      </w:pPr>
                      <w:r w:rsidRPr="00BF27CE">
                        <w:rPr>
                          <w:rFonts w:eastAsia="Arial" w:cstheme="minorHAnsi"/>
                          <w:b/>
                          <w:bCs/>
                          <w:color w:val="1F3864" w:themeColor="accent1" w:themeShade="80"/>
                        </w:rPr>
                        <w:t>Resources for patients and families</w:t>
                      </w:r>
                      <w:r w:rsidR="004909BA">
                        <w:rPr>
                          <w:rFonts w:eastAsia="Arial" w:cstheme="minorHAnsi"/>
                          <w:b/>
                          <w:bCs/>
                          <w:color w:val="1F3864" w:themeColor="accent1" w:themeShade="80"/>
                        </w:rPr>
                        <w:t>:</w:t>
                      </w:r>
                      <w:r w:rsidR="004909BA">
                        <w:rPr>
                          <w:rFonts w:eastAsia="Arial" w:cstheme="minorHAnsi"/>
                          <w:color w:val="1F3864" w:themeColor="accent1" w:themeShade="80"/>
                        </w:rPr>
                        <w:t xml:space="preserve"> </w:t>
                      </w:r>
                      <w:r w:rsidRPr="00BF27CE">
                        <w:rPr>
                          <w:rFonts w:eastAsia="Arial" w:cstheme="minorHAnsi"/>
                          <w:color w:val="1F3864" w:themeColor="accent1" w:themeShade="80"/>
                        </w:rPr>
                        <w:t>Link to any recommended patient information leaflets</w:t>
                      </w:r>
                      <w:r w:rsidR="004909BA">
                        <w:rPr>
                          <w:rFonts w:eastAsia="Arial" w:cstheme="minorHAnsi"/>
                          <w:color w:val="1F3864" w:themeColor="accent1" w:themeShade="80"/>
                        </w:rPr>
                        <w:t xml:space="preserve">, </w:t>
                      </w:r>
                      <w:r w:rsidRPr="00BF27CE">
                        <w:rPr>
                          <w:rFonts w:eastAsia="Arial" w:cstheme="minorHAnsi"/>
                          <w:color w:val="1F3864" w:themeColor="accent1" w:themeShade="80"/>
                        </w:rPr>
                        <w:t>support groups</w:t>
                      </w:r>
                      <w:r w:rsidR="004909BA">
                        <w:rPr>
                          <w:rFonts w:eastAsia="Arial" w:cstheme="minorHAnsi"/>
                          <w:color w:val="1F3864" w:themeColor="accent1" w:themeShade="80"/>
                        </w:rPr>
                        <w:t xml:space="preserve"> and so on</w:t>
                      </w:r>
                      <w:r w:rsidRPr="00BF27CE">
                        <w:rPr>
                          <w:rFonts w:eastAsia="Arial" w:cstheme="minorHAnsi"/>
                          <w:color w:val="1F3864" w:themeColor="accent1" w:themeShade="80"/>
                        </w:rPr>
                        <w:t>.</w:t>
                      </w:r>
                    </w:p>
                    <w:p w14:paraId="291EAB05" w14:textId="77777777" w:rsidR="002B626F" w:rsidRPr="00BF27CE" w:rsidRDefault="002B626F" w:rsidP="002B626F">
                      <w:pPr>
                        <w:widowControl w:val="0"/>
                        <w:pBdr>
                          <w:top w:val="nil"/>
                          <w:left w:val="nil"/>
                          <w:bottom w:val="nil"/>
                          <w:right w:val="nil"/>
                          <w:between w:val="nil"/>
                        </w:pBdr>
                        <w:rPr>
                          <w:rFonts w:cstheme="minorHAnsi"/>
                          <w:color w:val="1F3864" w:themeColor="accent1" w:themeShade="80"/>
                        </w:rPr>
                      </w:pPr>
                      <w:r w:rsidRPr="00BF27CE">
                        <w:rPr>
                          <w:rFonts w:eastAsia="Arial" w:cstheme="minorHAnsi"/>
                          <w:color w:val="1F3864" w:themeColor="accent1" w:themeShade="80"/>
                        </w:rPr>
                        <w:t>Also link to relevant Tier 1_Presentation documents for genetic testing info e.g. in this SMA example link back to Tier 1_Hypotonic infant.</w:t>
                      </w:r>
                    </w:p>
                  </w:txbxContent>
                </v:textbox>
                <w10:wrap type="square" anchorx="margin"/>
              </v:shape>
            </w:pict>
          </mc:Fallback>
        </mc:AlternateContent>
      </w:r>
      <w:sdt>
        <w:sdtPr>
          <w:rPr>
            <w:rFonts w:cs="Arial"/>
          </w:rPr>
          <w:tag w:val="goog_rdk_24"/>
          <w:id w:val="725798114"/>
        </w:sdtPr>
        <w:sdtEndPr/>
        <w:sdtContent/>
      </w:sdt>
      <w:r w:rsidR="004624A8" w:rsidRPr="000E409E">
        <w:rPr>
          <w:rFonts w:eastAsia="Calibri" w:cs="Arial"/>
          <w:b/>
          <w:sz w:val="36"/>
          <w:szCs w:val="36"/>
        </w:rPr>
        <w:t>Resources for patients and families:</w:t>
      </w:r>
    </w:p>
    <w:sectPr w:rsidR="004624A8" w:rsidRPr="000E409E" w:rsidSect="001A520E">
      <w:headerReference w:type="default" r:id="rId41"/>
      <w:footerReference w:type="default" r:id="rId42"/>
      <w:pgSz w:w="11906" w:h="16838"/>
      <w:pgMar w:top="1985" w:right="1440" w:bottom="1440" w:left="1418"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32008" w14:textId="77777777" w:rsidR="00CF25FC" w:rsidRDefault="00CF25FC" w:rsidP="00714931">
      <w:pPr>
        <w:spacing w:after="0" w:line="240" w:lineRule="auto"/>
      </w:pPr>
      <w:r>
        <w:separator/>
      </w:r>
    </w:p>
  </w:endnote>
  <w:endnote w:type="continuationSeparator" w:id="0">
    <w:p w14:paraId="71D9FBBA" w14:textId="77777777" w:rsidR="00CF25FC" w:rsidRDefault="00CF25FC" w:rsidP="00714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7579" w14:textId="629891BD" w:rsidR="00F23350" w:rsidRPr="00B418B7" w:rsidRDefault="00F23350" w:rsidP="00B418B7">
    <w:pPr>
      <w:pStyle w:val="Header"/>
      <w:rPr>
        <w:sz w:val="20"/>
        <w:szCs w:val="20"/>
      </w:rPr>
    </w:pPr>
    <w:r w:rsidRPr="00B418B7">
      <w:rPr>
        <w:sz w:val="20"/>
        <w:szCs w:val="20"/>
      </w:rPr>
      <w:t xml:space="preserve">The framework project </w:t>
    </w:r>
    <w:r w:rsidRPr="00B418B7">
      <w:rPr>
        <w:sz w:val="20"/>
        <w:szCs w:val="20"/>
      </w:rPr>
      <w:ptab w:relativeTo="margin" w:alignment="center" w:leader="none"/>
    </w:r>
    <w:sdt>
      <w:sdtPr>
        <w:rPr>
          <w:sz w:val="20"/>
          <w:szCs w:val="20"/>
        </w:rPr>
        <w:id w:val="1728636285"/>
        <w:docPartObj>
          <w:docPartGallery w:val="Page Numbers (Top of Page)"/>
          <w:docPartUnique/>
        </w:docPartObj>
      </w:sdtPr>
      <w:sdtEndPr/>
      <w:sdtContent>
        <w:r w:rsidRPr="00B418B7">
          <w:rPr>
            <w:sz w:val="20"/>
            <w:szCs w:val="20"/>
          </w:rPr>
          <w:t xml:space="preserve">Page </w:t>
        </w:r>
        <w:r w:rsidRPr="00B418B7">
          <w:rPr>
            <w:b/>
            <w:bCs/>
            <w:sz w:val="20"/>
            <w:szCs w:val="20"/>
          </w:rPr>
          <w:fldChar w:fldCharType="begin"/>
        </w:r>
        <w:r w:rsidRPr="00B418B7">
          <w:rPr>
            <w:b/>
            <w:bCs/>
            <w:sz w:val="20"/>
            <w:szCs w:val="20"/>
          </w:rPr>
          <w:instrText xml:space="preserve"> PAGE </w:instrText>
        </w:r>
        <w:r w:rsidRPr="00B418B7">
          <w:rPr>
            <w:b/>
            <w:bCs/>
            <w:sz w:val="20"/>
            <w:szCs w:val="20"/>
          </w:rPr>
          <w:fldChar w:fldCharType="separate"/>
        </w:r>
        <w:r w:rsidRPr="00B418B7">
          <w:rPr>
            <w:b/>
            <w:bCs/>
            <w:sz w:val="20"/>
            <w:szCs w:val="20"/>
          </w:rPr>
          <w:t>1</w:t>
        </w:r>
        <w:r w:rsidRPr="00B418B7">
          <w:rPr>
            <w:b/>
            <w:bCs/>
            <w:sz w:val="20"/>
            <w:szCs w:val="20"/>
          </w:rPr>
          <w:fldChar w:fldCharType="end"/>
        </w:r>
        <w:r w:rsidRPr="00B418B7">
          <w:rPr>
            <w:sz w:val="20"/>
            <w:szCs w:val="20"/>
          </w:rPr>
          <w:t xml:space="preserve"> of </w:t>
        </w:r>
        <w:r w:rsidRPr="00B418B7">
          <w:rPr>
            <w:b/>
            <w:bCs/>
            <w:sz w:val="20"/>
            <w:szCs w:val="20"/>
          </w:rPr>
          <w:fldChar w:fldCharType="begin"/>
        </w:r>
        <w:r w:rsidRPr="00B418B7">
          <w:rPr>
            <w:b/>
            <w:bCs/>
            <w:sz w:val="20"/>
            <w:szCs w:val="20"/>
          </w:rPr>
          <w:instrText xml:space="preserve"> NUMPAGES  </w:instrText>
        </w:r>
        <w:r w:rsidRPr="00B418B7">
          <w:rPr>
            <w:b/>
            <w:bCs/>
            <w:sz w:val="20"/>
            <w:szCs w:val="20"/>
          </w:rPr>
          <w:fldChar w:fldCharType="separate"/>
        </w:r>
        <w:r w:rsidRPr="00B418B7">
          <w:rPr>
            <w:b/>
            <w:bCs/>
            <w:sz w:val="20"/>
            <w:szCs w:val="20"/>
          </w:rPr>
          <w:t>16</w:t>
        </w:r>
        <w:r w:rsidRPr="00B418B7">
          <w:rPr>
            <w:b/>
            <w:bCs/>
            <w:sz w:val="20"/>
            <w:szCs w:val="20"/>
          </w:rPr>
          <w:fldChar w:fldCharType="end"/>
        </w:r>
      </w:sdtContent>
    </w:sdt>
    <w:r w:rsidRPr="00B418B7">
      <w:rPr>
        <w:sz w:val="20"/>
        <w:szCs w:val="20"/>
      </w:rPr>
      <w:t xml:space="preserve"> </w:t>
    </w:r>
    <w:r w:rsidRPr="00B418B7">
      <w:rPr>
        <w:sz w:val="20"/>
        <w:szCs w:val="20"/>
      </w:rPr>
      <w:ptab w:relativeTo="margin" w:alignment="right" w:leader="none"/>
    </w:r>
    <w:r w:rsidR="00165A63">
      <w:rPr>
        <w:sz w:val="20"/>
        <w:szCs w:val="20"/>
      </w:rPr>
      <w:t>November</w:t>
    </w:r>
    <w:r w:rsidRPr="00B418B7">
      <w:rPr>
        <w:sz w:val="20"/>
        <w:szCs w:val="20"/>
      </w:rPr>
      <w:t xml:space="preserve"> 2021 Version 1.</w:t>
    </w:r>
    <w:r w:rsidR="00165A63">
      <w:rPr>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022AE" w14:textId="77777777" w:rsidR="00CF25FC" w:rsidRDefault="00CF25FC" w:rsidP="00714931">
      <w:pPr>
        <w:spacing w:after="0" w:line="240" w:lineRule="auto"/>
      </w:pPr>
      <w:r>
        <w:separator/>
      </w:r>
    </w:p>
  </w:footnote>
  <w:footnote w:type="continuationSeparator" w:id="0">
    <w:p w14:paraId="1F002AED" w14:textId="77777777" w:rsidR="00CF25FC" w:rsidRDefault="00CF25FC" w:rsidP="00714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7562" w14:textId="40FBB5EF" w:rsidR="00714931" w:rsidRDefault="00F1435F">
    <w:pPr>
      <w:pStyle w:val="Header"/>
    </w:pPr>
    <w:r>
      <w:rPr>
        <w:noProof/>
      </w:rPr>
      <mc:AlternateContent>
        <mc:Choice Requires="wps">
          <w:drawing>
            <wp:anchor distT="45720" distB="45720" distL="114300" distR="114300" simplePos="0" relativeHeight="251661312" behindDoc="0" locked="0" layoutInCell="1" allowOverlap="1" wp14:anchorId="619A1A02" wp14:editId="7ACA74A5">
              <wp:simplePos x="0" y="0"/>
              <wp:positionH relativeFrom="margin">
                <wp:align>right</wp:align>
              </wp:positionH>
              <wp:positionV relativeFrom="paragraph">
                <wp:posOffset>686435</wp:posOffset>
              </wp:positionV>
              <wp:extent cx="3249930" cy="31115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9930" cy="311150"/>
                      </a:xfrm>
                      <a:prstGeom prst="rect">
                        <a:avLst/>
                      </a:prstGeom>
                      <a:solidFill>
                        <a:srgbClr val="FFFFFF"/>
                      </a:solidFill>
                      <a:ln w="9525">
                        <a:noFill/>
                        <a:miter lim="800000"/>
                        <a:headEnd/>
                        <a:tailEnd/>
                      </a:ln>
                    </wps:spPr>
                    <wps:txbx>
                      <w:txbxContent>
                        <w:p w14:paraId="6A2E6CA5" w14:textId="79252F18" w:rsidR="00F23350" w:rsidRPr="006169D9" w:rsidRDefault="00F23350" w:rsidP="00F1435F">
                          <w:pPr>
                            <w:spacing w:line="240" w:lineRule="auto"/>
                            <w:jc w:val="right"/>
                            <w:rPr>
                              <w:sz w:val="18"/>
                              <w:szCs w:val="18"/>
                            </w:rPr>
                          </w:pPr>
                          <w:r w:rsidRPr="006169D9">
                            <w:rPr>
                              <w:sz w:val="18"/>
                              <w:szCs w:val="18"/>
                            </w:rPr>
                            <w:t>In collaboration with NHS England and NHS Improvement</w:t>
                          </w:r>
                          <w:r w:rsidR="003C4FAA" w:rsidRPr="006169D9">
                            <w:rPr>
                              <w:sz w:val="18"/>
                              <w:szCs w:val="18"/>
                            </w:rPr>
                            <w:t xml:space="preserve"> and Health Education </w:t>
                          </w:r>
                          <w:r w:rsidR="006169D9" w:rsidRPr="006169D9">
                            <w:rPr>
                              <w:sz w:val="18"/>
                              <w:szCs w:val="18"/>
                            </w:rPr>
                            <w:t>England’s Genomics Education Programme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9A1A02" id="_x0000_t202" coordsize="21600,21600" o:spt="202" path="m,l,21600r21600,l21600,xe">
              <v:stroke joinstyle="miter"/>
              <v:path gradientshapeok="t" o:connecttype="rect"/>
            </v:shapetype>
            <v:shape id="_x0000_s1052" type="#_x0000_t202" style="position:absolute;margin-left:204.7pt;margin-top:54.05pt;width:255.9pt;height:2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6qmGAIAAA0EAAAOAAAAZHJzL2Uyb0RvYy54bWysU9uO2yAQfa/Uf0C8N46dpt1YIatttqkq&#10;bS/Sbj8AYxyjAkOBxN5+fQecZFfbt6o8oAFmDjNnzqyvR6PJUfqgwDJazuaUSCugVXbP6I+H3Zsr&#10;SkLktuUarGT0UQZ6vXn9aj24WlbQg26lJwhiQz04RvsYXV0UQfTS8DADJy0+duANj3j0+6L1fEB0&#10;o4tqPn9XDOBb50HIEPD2dnqkm4zfdVLEb10XZCSaUcwt5t3nvUl7sVnzeu+565U4pcH/IQvDlcVP&#10;L1C3PHJy8OovKKOEhwBdnAkwBXSdEjLXgNWU8xfV3PfcyVwLkhPchabw/2DF1+N3T1TLaFW+p8Ry&#10;g016kGMkH2AkVeJncKFGt3uHjnHEa+xzrjW4OxA/A7Gw7bndyxvvYeglbzG/MkUWz0InnJBAmuEL&#10;tPgNP0TIQGPnTSIP6SCIjn16vPQmpSLwclG9Xa0W+CTwbVGW5TI3r+D1Odr5ED9JMCQZjHrsfUbn&#10;x7sQUza8PrukzwJo1e6U1vng981We3LkqJNdXrmAF27akoHR1bJaZmQLKT5LyKiIOtbKMHo1T2tS&#10;VmLjo22zS+RKTzZmou2JnsTIxE0cmxEdE2cNtI9IlIdJrzhfaPTgf1MyoFYZDb8O3EtK9GeLZCdh&#10;nw1/Npqzwa3AUEYjJZO5jXkAUt0WbrAJncr8PP18yg01l2k7zUcS9fNz9nqa4s0fAAAA//8DAFBL&#10;AwQUAAYACAAAACEAsNh7Xt0AAAAIAQAADwAAAGRycy9kb3ducmV2LnhtbEyPwU7DMBBE70j8g7VI&#10;XBB1XKmlCnEqaOEGh5aqZzdekoh4HdlOk/49y4ked2Y0O69YT64TZwyx9aRBzTIQSJW3LdUaDl/v&#10;jysQMRmypvOEGi4YYV3e3hQmt36kHZ73qRZcQjE3GpqU+lzKWDXoTJz5Hom9bx+cSXyGWtpgRi53&#10;nZxn2VI60xJ/aEyPmwarn/3gNCy3YRh3tHnYHt4+zGdfz4+vl6PW93fTyzOIhFP6D8PffJ4OJW86&#10;+YFsFJ0GBkmsZisFgu2FUkxyYmXxpECWhbwGKH8BAAD//wMAUEsBAi0AFAAGAAgAAAAhALaDOJL+&#10;AAAA4QEAABMAAAAAAAAAAAAAAAAAAAAAAFtDb250ZW50X1R5cGVzXS54bWxQSwECLQAUAAYACAAA&#10;ACEAOP0h/9YAAACUAQAACwAAAAAAAAAAAAAAAAAvAQAAX3JlbHMvLnJlbHNQSwECLQAUAAYACAAA&#10;ACEAGs+qphgCAAANBAAADgAAAAAAAAAAAAAAAAAuAgAAZHJzL2Uyb0RvYy54bWxQSwECLQAUAAYA&#10;CAAAACEAsNh7Xt0AAAAIAQAADwAAAAAAAAAAAAAAAAByBAAAZHJzL2Rvd25yZXYueG1sUEsFBgAA&#10;AAAEAAQA8wAAAHwFAAAAAA==&#10;" stroked="f">
              <v:textbox inset="0,0,0,0">
                <w:txbxContent>
                  <w:p w14:paraId="6A2E6CA5" w14:textId="79252F18" w:rsidR="00F23350" w:rsidRPr="006169D9" w:rsidRDefault="00F23350" w:rsidP="00F1435F">
                    <w:pPr>
                      <w:spacing w:line="240" w:lineRule="auto"/>
                      <w:jc w:val="right"/>
                      <w:rPr>
                        <w:sz w:val="18"/>
                        <w:szCs w:val="18"/>
                      </w:rPr>
                    </w:pPr>
                    <w:r w:rsidRPr="006169D9">
                      <w:rPr>
                        <w:sz w:val="18"/>
                        <w:szCs w:val="18"/>
                      </w:rPr>
                      <w:t>In collaboration with NHS England and NHS Improvement</w:t>
                    </w:r>
                    <w:r w:rsidR="003C4FAA" w:rsidRPr="006169D9">
                      <w:rPr>
                        <w:sz w:val="18"/>
                        <w:szCs w:val="18"/>
                      </w:rPr>
                      <w:t xml:space="preserve"> and Health Education </w:t>
                    </w:r>
                    <w:r w:rsidR="006169D9" w:rsidRPr="006169D9">
                      <w:rPr>
                        <w:sz w:val="18"/>
                        <w:szCs w:val="18"/>
                      </w:rPr>
                      <w:t>England’s Genomics Education Programme</w:t>
                    </w:r>
                  </w:p>
                </w:txbxContent>
              </v:textbox>
              <w10:wrap type="square" anchorx="margin"/>
            </v:shape>
          </w:pict>
        </mc:Fallback>
      </mc:AlternateContent>
    </w:r>
    <w:r w:rsidR="006169D9">
      <w:rPr>
        <w:noProof/>
      </w:rPr>
      <w:drawing>
        <wp:anchor distT="0" distB="0" distL="114300" distR="114300" simplePos="0" relativeHeight="251658240" behindDoc="0" locked="0" layoutInCell="1" allowOverlap="1" wp14:anchorId="34B4C64F" wp14:editId="6E2CA46E">
          <wp:simplePos x="0" y="0"/>
          <wp:positionH relativeFrom="margin">
            <wp:align>right</wp:align>
          </wp:positionH>
          <wp:positionV relativeFrom="paragraph">
            <wp:posOffset>371475</wp:posOffset>
          </wp:positionV>
          <wp:extent cx="647700" cy="261620"/>
          <wp:effectExtent l="0" t="0" r="0" b="5080"/>
          <wp:wrapSquare wrapText="bothSides"/>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261620"/>
                  </a:xfrm>
                  <a:prstGeom prst="rect">
                    <a:avLst/>
                  </a:prstGeom>
                  <a:noFill/>
                  <a:ln>
                    <a:noFill/>
                  </a:ln>
                </pic:spPr>
              </pic:pic>
            </a:graphicData>
          </a:graphic>
          <wp14:sizeRelH relativeFrom="page">
            <wp14:pctWidth>0</wp14:pctWidth>
          </wp14:sizeRelH>
          <wp14:sizeRelV relativeFrom="page">
            <wp14:pctHeight>0</wp14:pctHeight>
          </wp14:sizeRelV>
        </wp:anchor>
      </w:drawing>
    </w:r>
    <w:r w:rsidR="00111CC4">
      <w:rPr>
        <w:noProof/>
      </w:rPr>
      <w:drawing>
        <wp:anchor distT="0" distB="0" distL="114300" distR="114300" simplePos="0" relativeHeight="251659264" behindDoc="0" locked="0" layoutInCell="1" allowOverlap="1" wp14:anchorId="561D9E0E" wp14:editId="5525D9AD">
          <wp:simplePos x="0" y="0"/>
          <wp:positionH relativeFrom="margin">
            <wp:posOffset>-109855</wp:posOffset>
          </wp:positionH>
          <wp:positionV relativeFrom="paragraph">
            <wp:posOffset>341630</wp:posOffset>
          </wp:positionV>
          <wp:extent cx="993775" cy="676275"/>
          <wp:effectExtent l="0" t="0" r="0" b="9525"/>
          <wp:wrapSquare wrapText="bothSides"/>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t="20389" b="11650"/>
                  <a:stretch/>
                </pic:blipFill>
                <pic:spPr bwMode="auto">
                  <a:xfrm>
                    <a:off x="0" y="0"/>
                    <a:ext cx="993775"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03A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FE4"/>
    <w:multiLevelType w:val="multilevel"/>
    <w:tmpl w:val="8C90D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D1037"/>
    <w:multiLevelType w:val="multilevel"/>
    <w:tmpl w:val="7120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D016A"/>
    <w:multiLevelType w:val="multilevel"/>
    <w:tmpl w:val="512C8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9B7A9C"/>
    <w:multiLevelType w:val="multilevel"/>
    <w:tmpl w:val="19BA6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C565D6"/>
    <w:multiLevelType w:val="multilevel"/>
    <w:tmpl w:val="F8EAE08A"/>
    <w:lvl w:ilvl="0">
      <w:start w:val="1"/>
      <w:numFmt w:val="bullet"/>
      <w:lvlText w:val="●"/>
      <w:lvlJc w:val="left"/>
      <w:pPr>
        <w:ind w:left="2761" w:hanging="360"/>
      </w:pPr>
      <w:rPr>
        <w:rFonts w:ascii="Noto Sans Symbols" w:eastAsia="Noto Sans Symbols" w:hAnsi="Noto Sans Symbols" w:cs="Noto Sans Symbols"/>
        <w:vertAlign w:val="baseline"/>
      </w:rPr>
    </w:lvl>
    <w:lvl w:ilvl="1">
      <w:start w:val="1"/>
      <w:numFmt w:val="bullet"/>
      <w:lvlText w:val="o"/>
      <w:lvlJc w:val="left"/>
      <w:pPr>
        <w:ind w:left="3481" w:hanging="360"/>
      </w:pPr>
      <w:rPr>
        <w:rFonts w:ascii="Courier New" w:eastAsia="Courier New" w:hAnsi="Courier New" w:cs="Courier New"/>
        <w:vertAlign w:val="baseline"/>
      </w:rPr>
    </w:lvl>
    <w:lvl w:ilvl="2">
      <w:start w:val="1"/>
      <w:numFmt w:val="bullet"/>
      <w:lvlText w:val="▪"/>
      <w:lvlJc w:val="left"/>
      <w:pPr>
        <w:ind w:left="4201" w:hanging="360"/>
      </w:pPr>
      <w:rPr>
        <w:rFonts w:ascii="Noto Sans Symbols" w:eastAsia="Noto Sans Symbols" w:hAnsi="Noto Sans Symbols" w:cs="Noto Sans Symbols"/>
        <w:vertAlign w:val="baseline"/>
      </w:rPr>
    </w:lvl>
    <w:lvl w:ilvl="3">
      <w:start w:val="1"/>
      <w:numFmt w:val="bullet"/>
      <w:lvlText w:val="●"/>
      <w:lvlJc w:val="left"/>
      <w:pPr>
        <w:ind w:left="4921" w:hanging="360"/>
      </w:pPr>
      <w:rPr>
        <w:rFonts w:ascii="Noto Sans Symbols" w:eastAsia="Noto Sans Symbols" w:hAnsi="Noto Sans Symbols" w:cs="Noto Sans Symbols"/>
        <w:vertAlign w:val="baseline"/>
      </w:rPr>
    </w:lvl>
    <w:lvl w:ilvl="4">
      <w:start w:val="1"/>
      <w:numFmt w:val="bullet"/>
      <w:lvlText w:val="o"/>
      <w:lvlJc w:val="left"/>
      <w:pPr>
        <w:ind w:left="5641" w:hanging="360"/>
      </w:pPr>
      <w:rPr>
        <w:rFonts w:ascii="Courier New" w:eastAsia="Courier New" w:hAnsi="Courier New" w:cs="Courier New"/>
        <w:vertAlign w:val="baseline"/>
      </w:rPr>
    </w:lvl>
    <w:lvl w:ilvl="5">
      <w:start w:val="1"/>
      <w:numFmt w:val="bullet"/>
      <w:lvlText w:val="▪"/>
      <w:lvlJc w:val="left"/>
      <w:pPr>
        <w:ind w:left="6361" w:hanging="360"/>
      </w:pPr>
      <w:rPr>
        <w:rFonts w:ascii="Noto Sans Symbols" w:eastAsia="Noto Sans Symbols" w:hAnsi="Noto Sans Symbols" w:cs="Noto Sans Symbols"/>
        <w:vertAlign w:val="baseline"/>
      </w:rPr>
    </w:lvl>
    <w:lvl w:ilvl="6">
      <w:start w:val="1"/>
      <w:numFmt w:val="bullet"/>
      <w:lvlText w:val="●"/>
      <w:lvlJc w:val="left"/>
      <w:pPr>
        <w:ind w:left="7081" w:hanging="360"/>
      </w:pPr>
      <w:rPr>
        <w:rFonts w:ascii="Noto Sans Symbols" w:eastAsia="Noto Sans Symbols" w:hAnsi="Noto Sans Symbols" w:cs="Noto Sans Symbols"/>
        <w:vertAlign w:val="baseline"/>
      </w:rPr>
    </w:lvl>
    <w:lvl w:ilvl="7">
      <w:start w:val="1"/>
      <w:numFmt w:val="bullet"/>
      <w:lvlText w:val="o"/>
      <w:lvlJc w:val="left"/>
      <w:pPr>
        <w:ind w:left="7801" w:hanging="360"/>
      </w:pPr>
      <w:rPr>
        <w:rFonts w:ascii="Courier New" w:eastAsia="Courier New" w:hAnsi="Courier New" w:cs="Courier New"/>
        <w:vertAlign w:val="baseline"/>
      </w:rPr>
    </w:lvl>
    <w:lvl w:ilvl="8">
      <w:start w:val="1"/>
      <w:numFmt w:val="bullet"/>
      <w:lvlText w:val="▪"/>
      <w:lvlJc w:val="left"/>
      <w:pPr>
        <w:ind w:left="8521" w:hanging="360"/>
      </w:pPr>
      <w:rPr>
        <w:rFonts w:ascii="Noto Sans Symbols" w:eastAsia="Noto Sans Symbols" w:hAnsi="Noto Sans Symbols" w:cs="Noto Sans Symbols"/>
        <w:vertAlign w:val="baseline"/>
      </w:rPr>
    </w:lvl>
  </w:abstractNum>
  <w:abstractNum w:abstractNumId="5" w15:restartNumberingAfterBreak="0">
    <w:nsid w:val="1A641C11"/>
    <w:multiLevelType w:val="multilevel"/>
    <w:tmpl w:val="D2CA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0D5791"/>
    <w:multiLevelType w:val="multilevel"/>
    <w:tmpl w:val="4492E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6184A"/>
    <w:multiLevelType w:val="multilevel"/>
    <w:tmpl w:val="FBC44CA0"/>
    <w:lvl w:ilvl="0">
      <w:start w:val="1"/>
      <w:numFmt w:val="bullet"/>
      <w:lvlText w:val="●"/>
      <w:lvlJc w:val="left"/>
      <w:pPr>
        <w:ind w:left="578" w:hanging="360"/>
      </w:pPr>
      <w:rPr>
        <w:rFonts w:ascii="Noto Sans Symbols" w:eastAsia="Noto Sans Symbols" w:hAnsi="Noto Sans Symbols" w:cs="Noto Sans Symbols"/>
        <w:vertAlign w:val="baseline"/>
      </w:rPr>
    </w:lvl>
    <w:lvl w:ilvl="1">
      <w:start w:val="1"/>
      <w:numFmt w:val="bullet"/>
      <w:lvlText w:val="o"/>
      <w:lvlJc w:val="left"/>
      <w:pPr>
        <w:ind w:left="1298" w:hanging="359"/>
      </w:pPr>
      <w:rPr>
        <w:rFonts w:ascii="Courier New" w:eastAsia="Courier New" w:hAnsi="Courier New" w:cs="Courier New"/>
        <w:vertAlign w:val="baseline"/>
      </w:rPr>
    </w:lvl>
    <w:lvl w:ilvl="2">
      <w:start w:val="1"/>
      <w:numFmt w:val="bullet"/>
      <w:lvlText w:val="▪"/>
      <w:lvlJc w:val="left"/>
      <w:pPr>
        <w:ind w:left="2018" w:hanging="360"/>
      </w:pPr>
      <w:rPr>
        <w:rFonts w:ascii="Noto Sans Symbols" w:eastAsia="Noto Sans Symbols" w:hAnsi="Noto Sans Symbols" w:cs="Noto Sans Symbols"/>
        <w:vertAlign w:val="baseline"/>
      </w:rPr>
    </w:lvl>
    <w:lvl w:ilvl="3">
      <w:start w:val="1"/>
      <w:numFmt w:val="bullet"/>
      <w:lvlText w:val="●"/>
      <w:lvlJc w:val="left"/>
      <w:pPr>
        <w:ind w:left="2738" w:hanging="360"/>
      </w:pPr>
      <w:rPr>
        <w:rFonts w:ascii="Noto Sans Symbols" w:eastAsia="Noto Sans Symbols" w:hAnsi="Noto Sans Symbols" w:cs="Noto Sans Symbols"/>
        <w:vertAlign w:val="baseline"/>
      </w:rPr>
    </w:lvl>
    <w:lvl w:ilvl="4">
      <w:start w:val="1"/>
      <w:numFmt w:val="bullet"/>
      <w:lvlText w:val="o"/>
      <w:lvlJc w:val="left"/>
      <w:pPr>
        <w:ind w:left="3458" w:hanging="360"/>
      </w:pPr>
      <w:rPr>
        <w:rFonts w:ascii="Courier New" w:eastAsia="Courier New" w:hAnsi="Courier New" w:cs="Courier New"/>
        <w:vertAlign w:val="baseline"/>
      </w:rPr>
    </w:lvl>
    <w:lvl w:ilvl="5">
      <w:start w:val="1"/>
      <w:numFmt w:val="bullet"/>
      <w:lvlText w:val="▪"/>
      <w:lvlJc w:val="left"/>
      <w:pPr>
        <w:ind w:left="4178" w:hanging="360"/>
      </w:pPr>
      <w:rPr>
        <w:rFonts w:ascii="Noto Sans Symbols" w:eastAsia="Noto Sans Symbols" w:hAnsi="Noto Sans Symbols" w:cs="Noto Sans Symbols"/>
        <w:vertAlign w:val="baseline"/>
      </w:rPr>
    </w:lvl>
    <w:lvl w:ilvl="6">
      <w:start w:val="1"/>
      <w:numFmt w:val="bullet"/>
      <w:lvlText w:val="●"/>
      <w:lvlJc w:val="left"/>
      <w:pPr>
        <w:ind w:left="4898" w:hanging="360"/>
      </w:pPr>
      <w:rPr>
        <w:rFonts w:ascii="Noto Sans Symbols" w:eastAsia="Noto Sans Symbols" w:hAnsi="Noto Sans Symbols" w:cs="Noto Sans Symbols"/>
        <w:vertAlign w:val="baseline"/>
      </w:rPr>
    </w:lvl>
    <w:lvl w:ilvl="7">
      <w:start w:val="1"/>
      <w:numFmt w:val="bullet"/>
      <w:lvlText w:val="o"/>
      <w:lvlJc w:val="left"/>
      <w:pPr>
        <w:ind w:left="5618" w:hanging="360"/>
      </w:pPr>
      <w:rPr>
        <w:rFonts w:ascii="Courier New" w:eastAsia="Courier New" w:hAnsi="Courier New" w:cs="Courier New"/>
        <w:vertAlign w:val="baseline"/>
      </w:rPr>
    </w:lvl>
    <w:lvl w:ilvl="8">
      <w:start w:val="1"/>
      <w:numFmt w:val="bullet"/>
      <w:lvlText w:val="▪"/>
      <w:lvlJc w:val="left"/>
      <w:pPr>
        <w:ind w:left="6338" w:hanging="360"/>
      </w:pPr>
      <w:rPr>
        <w:rFonts w:ascii="Noto Sans Symbols" w:eastAsia="Noto Sans Symbols" w:hAnsi="Noto Sans Symbols" w:cs="Noto Sans Symbols"/>
        <w:vertAlign w:val="baseline"/>
      </w:rPr>
    </w:lvl>
  </w:abstractNum>
  <w:abstractNum w:abstractNumId="8" w15:restartNumberingAfterBreak="0">
    <w:nsid w:val="24661CC8"/>
    <w:multiLevelType w:val="multilevel"/>
    <w:tmpl w:val="D132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F0E95"/>
    <w:multiLevelType w:val="multilevel"/>
    <w:tmpl w:val="512C8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9321A2"/>
    <w:multiLevelType w:val="hybridMultilevel"/>
    <w:tmpl w:val="5E323184"/>
    <w:lvl w:ilvl="0" w:tplc="606ECE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281245"/>
    <w:multiLevelType w:val="multilevel"/>
    <w:tmpl w:val="431AA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7B68F0"/>
    <w:multiLevelType w:val="hybridMultilevel"/>
    <w:tmpl w:val="38A693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7E4C82"/>
    <w:multiLevelType w:val="multilevel"/>
    <w:tmpl w:val="9D96E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97A751D"/>
    <w:multiLevelType w:val="multilevel"/>
    <w:tmpl w:val="3992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CF13E7"/>
    <w:multiLevelType w:val="hybridMultilevel"/>
    <w:tmpl w:val="8AC63C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1170B6B"/>
    <w:multiLevelType w:val="multilevel"/>
    <w:tmpl w:val="662E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8D7A76"/>
    <w:multiLevelType w:val="hybridMultilevel"/>
    <w:tmpl w:val="784C7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A609FC"/>
    <w:multiLevelType w:val="hybridMultilevel"/>
    <w:tmpl w:val="46BE42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4C482E"/>
    <w:multiLevelType w:val="multilevel"/>
    <w:tmpl w:val="9DCC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AC7D09"/>
    <w:multiLevelType w:val="multilevel"/>
    <w:tmpl w:val="26A620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8925A18"/>
    <w:multiLevelType w:val="multilevel"/>
    <w:tmpl w:val="30629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CDA0A20"/>
    <w:multiLevelType w:val="multilevel"/>
    <w:tmpl w:val="2F923D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FC50F1B"/>
    <w:multiLevelType w:val="multilevel"/>
    <w:tmpl w:val="5DE23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BF630E"/>
    <w:multiLevelType w:val="hybridMultilevel"/>
    <w:tmpl w:val="A0AC5B1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2E7372D"/>
    <w:multiLevelType w:val="hybridMultilevel"/>
    <w:tmpl w:val="AB88F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68430E"/>
    <w:multiLevelType w:val="hybridMultilevel"/>
    <w:tmpl w:val="5558716C"/>
    <w:lvl w:ilvl="0" w:tplc="94DAD29C">
      <w:start w:val="1"/>
      <w:numFmt w:val="bullet"/>
      <w:lvlText w:val="•"/>
      <w:lvlJc w:val="left"/>
      <w:pPr>
        <w:tabs>
          <w:tab w:val="num" w:pos="720"/>
        </w:tabs>
        <w:ind w:left="720" w:hanging="360"/>
      </w:pPr>
      <w:rPr>
        <w:rFonts w:ascii="Times New Roman" w:hAnsi="Times New Roman" w:hint="default"/>
      </w:rPr>
    </w:lvl>
    <w:lvl w:ilvl="1" w:tplc="5F0E286E" w:tentative="1">
      <w:start w:val="1"/>
      <w:numFmt w:val="bullet"/>
      <w:lvlText w:val="•"/>
      <w:lvlJc w:val="left"/>
      <w:pPr>
        <w:tabs>
          <w:tab w:val="num" w:pos="1440"/>
        </w:tabs>
        <w:ind w:left="1440" w:hanging="360"/>
      </w:pPr>
      <w:rPr>
        <w:rFonts w:ascii="Times New Roman" w:hAnsi="Times New Roman" w:hint="default"/>
      </w:rPr>
    </w:lvl>
    <w:lvl w:ilvl="2" w:tplc="81C007DE" w:tentative="1">
      <w:start w:val="1"/>
      <w:numFmt w:val="bullet"/>
      <w:lvlText w:val="•"/>
      <w:lvlJc w:val="left"/>
      <w:pPr>
        <w:tabs>
          <w:tab w:val="num" w:pos="2160"/>
        </w:tabs>
        <w:ind w:left="2160" w:hanging="360"/>
      </w:pPr>
      <w:rPr>
        <w:rFonts w:ascii="Times New Roman" w:hAnsi="Times New Roman" w:hint="default"/>
      </w:rPr>
    </w:lvl>
    <w:lvl w:ilvl="3" w:tplc="44D29E2A" w:tentative="1">
      <w:start w:val="1"/>
      <w:numFmt w:val="bullet"/>
      <w:lvlText w:val="•"/>
      <w:lvlJc w:val="left"/>
      <w:pPr>
        <w:tabs>
          <w:tab w:val="num" w:pos="2880"/>
        </w:tabs>
        <w:ind w:left="2880" w:hanging="360"/>
      </w:pPr>
      <w:rPr>
        <w:rFonts w:ascii="Times New Roman" w:hAnsi="Times New Roman" w:hint="default"/>
      </w:rPr>
    </w:lvl>
    <w:lvl w:ilvl="4" w:tplc="3886CEA4" w:tentative="1">
      <w:start w:val="1"/>
      <w:numFmt w:val="bullet"/>
      <w:lvlText w:val="•"/>
      <w:lvlJc w:val="left"/>
      <w:pPr>
        <w:tabs>
          <w:tab w:val="num" w:pos="3600"/>
        </w:tabs>
        <w:ind w:left="3600" w:hanging="360"/>
      </w:pPr>
      <w:rPr>
        <w:rFonts w:ascii="Times New Roman" w:hAnsi="Times New Roman" w:hint="default"/>
      </w:rPr>
    </w:lvl>
    <w:lvl w:ilvl="5" w:tplc="26C26056" w:tentative="1">
      <w:start w:val="1"/>
      <w:numFmt w:val="bullet"/>
      <w:lvlText w:val="•"/>
      <w:lvlJc w:val="left"/>
      <w:pPr>
        <w:tabs>
          <w:tab w:val="num" w:pos="4320"/>
        </w:tabs>
        <w:ind w:left="4320" w:hanging="360"/>
      </w:pPr>
      <w:rPr>
        <w:rFonts w:ascii="Times New Roman" w:hAnsi="Times New Roman" w:hint="default"/>
      </w:rPr>
    </w:lvl>
    <w:lvl w:ilvl="6" w:tplc="327661E8" w:tentative="1">
      <w:start w:val="1"/>
      <w:numFmt w:val="bullet"/>
      <w:lvlText w:val="•"/>
      <w:lvlJc w:val="left"/>
      <w:pPr>
        <w:tabs>
          <w:tab w:val="num" w:pos="5040"/>
        </w:tabs>
        <w:ind w:left="5040" w:hanging="360"/>
      </w:pPr>
      <w:rPr>
        <w:rFonts w:ascii="Times New Roman" w:hAnsi="Times New Roman" w:hint="default"/>
      </w:rPr>
    </w:lvl>
    <w:lvl w:ilvl="7" w:tplc="83BC6144" w:tentative="1">
      <w:start w:val="1"/>
      <w:numFmt w:val="bullet"/>
      <w:lvlText w:val="•"/>
      <w:lvlJc w:val="left"/>
      <w:pPr>
        <w:tabs>
          <w:tab w:val="num" w:pos="5760"/>
        </w:tabs>
        <w:ind w:left="5760" w:hanging="360"/>
      </w:pPr>
      <w:rPr>
        <w:rFonts w:ascii="Times New Roman" w:hAnsi="Times New Roman" w:hint="default"/>
      </w:rPr>
    </w:lvl>
    <w:lvl w:ilvl="8" w:tplc="E6DAD88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6C7580C"/>
    <w:multiLevelType w:val="multilevel"/>
    <w:tmpl w:val="512C8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5192E66"/>
    <w:multiLevelType w:val="multilevel"/>
    <w:tmpl w:val="9222B5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58B5437"/>
    <w:multiLevelType w:val="multilevel"/>
    <w:tmpl w:val="2B04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3A737B"/>
    <w:multiLevelType w:val="multilevel"/>
    <w:tmpl w:val="1370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765303"/>
    <w:multiLevelType w:val="multilevel"/>
    <w:tmpl w:val="D760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C07CF"/>
    <w:multiLevelType w:val="hybridMultilevel"/>
    <w:tmpl w:val="A944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230AE6"/>
    <w:multiLevelType w:val="multilevel"/>
    <w:tmpl w:val="8516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D05859"/>
    <w:multiLevelType w:val="multilevel"/>
    <w:tmpl w:val="51024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5226AD2"/>
    <w:multiLevelType w:val="multilevel"/>
    <w:tmpl w:val="B262E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9FB616C"/>
    <w:multiLevelType w:val="multilevel"/>
    <w:tmpl w:val="8334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4"/>
  </w:num>
  <w:num w:numId="3">
    <w:abstractNumId w:val="7"/>
  </w:num>
  <w:num w:numId="4">
    <w:abstractNumId w:val="4"/>
  </w:num>
  <w:num w:numId="5">
    <w:abstractNumId w:val="1"/>
  </w:num>
  <w:num w:numId="6">
    <w:abstractNumId w:val="16"/>
  </w:num>
  <w:num w:numId="7">
    <w:abstractNumId w:val="0"/>
  </w:num>
  <w:num w:numId="8">
    <w:abstractNumId w:val="36"/>
  </w:num>
  <w:num w:numId="9">
    <w:abstractNumId w:val="14"/>
  </w:num>
  <w:num w:numId="10">
    <w:abstractNumId w:val="31"/>
  </w:num>
  <w:num w:numId="11">
    <w:abstractNumId w:val="30"/>
  </w:num>
  <w:num w:numId="12">
    <w:abstractNumId w:val="11"/>
  </w:num>
  <w:num w:numId="13">
    <w:abstractNumId w:val="19"/>
  </w:num>
  <w:num w:numId="14">
    <w:abstractNumId w:val="5"/>
  </w:num>
  <w:num w:numId="15">
    <w:abstractNumId w:val="29"/>
  </w:num>
  <w:num w:numId="16">
    <w:abstractNumId w:val="8"/>
  </w:num>
  <w:num w:numId="17">
    <w:abstractNumId w:val="33"/>
  </w:num>
  <w:num w:numId="18">
    <w:abstractNumId w:val="23"/>
  </w:num>
  <w:num w:numId="19">
    <w:abstractNumId w:val="6"/>
  </w:num>
  <w:num w:numId="20">
    <w:abstractNumId w:val="6"/>
  </w:num>
  <w:num w:numId="21">
    <w:abstractNumId w:val="3"/>
  </w:num>
  <w:num w:numId="22">
    <w:abstractNumId w:val="22"/>
  </w:num>
  <w:num w:numId="23">
    <w:abstractNumId w:val="21"/>
  </w:num>
  <w:num w:numId="24">
    <w:abstractNumId w:val="9"/>
  </w:num>
  <w:num w:numId="25">
    <w:abstractNumId w:val="20"/>
  </w:num>
  <w:num w:numId="26">
    <w:abstractNumId w:val="34"/>
  </w:num>
  <w:num w:numId="27">
    <w:abstractNumId w:val="13"/>
  </w:num>
  <w:num w:numId="28">
    <w:abstractNumId w:val="35"/>
  </w:num>
  <w:num w:numId="29">
    <w:abstractNumId w:val="28"/>
  </w:num>
  <w:num w:numId="30">
    <w:abstractNumId w:val="32"/>
  </w:num>
  <w:num w:numId="31">
    <w:abstractNumId w:val="15"/>
  </w:num>
  <w:num w:numId="32">
    <w:abstractNumId w:val="12"/>
  </w:num>
  <w:num w:numId="33">
    <w:abstractNumId w:val="18"/>
  </w:num>
  <w:num w:numId="34">
    <w:abstractNumId w:val="10"/>
  </w:num>
  <w:num w:numId="35">
    <w:abstractNumId w:val="26"/>
  </w:num>
  <w:num w:numId="36">
    <w:abstractNumId w:val="2"/>
  </w:num>
  <w:num w:numId="37">
    <w:abstractNumId w:val="27"/>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4A"/>
    <w:rsid w:val="00006884"/>
    <w:rsid w:val="00011AB9"/>
    <w:rsid w:val="000215DC"/>
    <w:rsid w:val="00022B2B"/>
    <w:rsid w:val="0002366F"/>
    <w:rsid w:val="0004304F"/>
    <w:rsid w:val="00043A66"/>
    <w:rsid w:val="00053FD1"/>
    <w:rsid w:val="0005460F"/>
    <w:rsid w:val="0005736D"/>
    <w:rsid w:val="00060638"/>
    <w:rsid w:val="00064B47"/>
    <w:rsid w:val="000663EA"/>
    <w:rsid w:val="000701D7"/>
    <w:rsid w:val="00082FC6"/>
    <w:rsid w:val="00083202"/>
    <w:rsid w:val="00085942"/>
    <w:rsid w:val="00091B06"/>
    <w:rsid w:val="000A05BC"/>
    <w:rsid w:val="000A4941"/>
    <w:rsid w:val="000C015D"/>
    <w:rsid w:val="000C01BE"/>
    <w:rsid w:val="000C36E1"/>
    <w:rsid w:val="000D2014"/>
    <w:rsid w:val="000D2D60"/>
    <w:rsid w:val="000E409E"/>
    <w:rsid w:val="000F56B0"/>
    <w:rsid w:val="000F5B14"/>
    <w:rsid w:val="000F608B"/>
    <w:rsid w:val="000F7669"/>
    <w:rsid w:val="000F766D"/>
    <w:rsid w:val="001043BA"/>
    <w:rsid w:val="00104F03"/>
    <w:rsid w:val="00111CC4"/>
    <w:rsid w:val="0011698B"/>
    <w:rsid w:val="0012176D"/>
    <w:rsid w:val="00142772"/>
    <w:rsid w:val="00145495"/>
    <w:rsid w:val="00151462"/>
    <w:rsid w:val="001544C7"/>
    <w:rsid w:val="00154939"/>
    <w:rsid w:val="00165A63"/>
    <w:rsid w:val="00165AA7"/>
    <w:rsid w:val="00165EE9"/>
    <w:rsid w:val="001679CF"/>
    <w:rsid w:val="001727B8"/>
    <w:rsid w:val="00173A6F"/>
    <w:rsid w:val="001745C0"/>
    <w:rsid w:val="001801FA"/>
    <w:rsid w:val="00185FE1"/>
    <w:rsid w:val="001914FB"/>
    <w:rsid w:val="001A520E"/>
    <w:rsid w:val="001A684A"/>
    <w:rsid w:val="001C199D"/>
    <w:rsid w:val="001C2330"/>
    <w:rsid w:val="001C7140"/>
    <w:rsid w:val="001D6EAD"/>
    <w:rsid w:val="001F3C83"/>
    <w:rsid w:val="001F6E19"/>
    <w:rsid w:val="00200D29"/>
    <w:rsid w:val="00203039"/>
    <w:rsid w:val="002073DC"/>
    <w:rsid w:val="0021383C"/>
    <w:rsid w:val="002263D0"/>
    <w:rsid w:val="00241D97"/>
    <w:rsid w:val="002423D9"/>
    <w:rsid w:val="00251069"/>
    <w:rsid w:val="00251F7C"/>
    <w:rsid w:val="0025235E"/>
    <w:rsid w:val="00255F92"/>
    <w:rsid w:val="002648E9"/>
    <w:rsid w:val="00272E51"/>
    <w:rsid w:val="002736BD"/>
    <w:rsid w:val="0028707B"/>
    <w:rsid w:val="00292DED"/>
    <w:rsid w:val="00292E1A"/>
    <w:rsid w:val="00293FF8"/>
    <w:rsid w:val="00294B57"/>
    <w:rsid w:val="00295297"/>
    <w:rsid w:val="002A2F39"/>
    <w:rsid w:val="002B124A"/>
    <w:rsid w:val="002B626F"/>
    <w:rsid w:val="002B67A4"/>
    <w:rsid w:val="002C5433"/>
    <w:rsid w:val="002C739D"/>
    <w:rsid w:val="002C7B03"/>
    <w:rsid w:val="002E1198"/>
    <w:rsid w:val="002F642C"/>
    <w:rsid w:val="0031473A"/>
    <w:rsid w:val="003208FA"/>
    <w:rsid w:val="00323796"/>
    <w:rsid w:val="00326266"/>
    <w:rsid w:val="0034359C"/>
    <w:rsid w:val="0034385D"/>
    <w:rsid w:val="00345DDF"/>
    <w:rsid w:val="00353E4B"/>
    <w:rsid w:val="00374DBB"/>
    <w:rsid w:val="00390CE5"/>
    <w:rsid w:val="00392D94"/>
    <w:rsid w:val="00393A07"/>
    <w:rsid w:val="003A01BE"/>
    <w:rsid w:val="003A199F"/>
    <w:rsid w:val="003A5707"/>
    <w:rsid w:val="003A6083"/>
    <w:rsid w:val="003A7232"/>
    <w:rsid w:val="003A7A2C"/>
    <w:rsid w:val="003C01C6"/>
    <w:rsid w:val="003C227D"/>
    <w:rsid w:val="003C2766"/>
    <w:rsid w:val="003C4FAA"/>
    <w:rsid w:val="003E14DE"/>
    <w:rsid w:val="003E404D"/>
    <w:rsid w:val="00401BCA"/>
    <w:rsid w:val="00402381"/>
    <w:rsid w:val="004047B9"/>
    <w:rsid w:val="0040558B"/>
    <w:rsid w:val="004073E1"/>
    <w:rsid w:val="004078D6"/>
    <w:rsid w:val="00417D06"/>
    <w:rsid w:val="00421AE7"/>
    <w:rsid w:val="00433506"/>
    <w:rsid w:val="004346D2"/>
    <w:rsid w:val="0044647C"/>
    <w:rsid w:val="00453808"/>
    <w:rsid w:val="00456E69"/>
    <w:rsid w:val="00457992"/>
    <w:rsid w:val="00460072"/>
    <w:rsid w:val="004624A8"/>
    <w:rsid w:val="0046274B"/>
    <w:rsid w:val="00482663"/>
    <w:rsid w:val="0048428E"/>
    <w:rsid w:val="0048517E"/>
    <w:rsid w:val="00486EC1"/>
    <w:rsid w:val="004909BA"/>
    <w:rsid w:val="00490FED"/>
    <w:rsid w:val="004A31F3"/>
    <w:rsid w:val="004A46A2"/>
    <w:rsid w:val="004A5594"/>
    <w:rsid w:val="004B1E9D"/>
    <w:rsid w:val="004C1A82"/>
    <w:rsid w:val="004C24A8"/>
    <w:rsid w:val="004C5415"/>
    <w:rsid w:val="004D03E2"/>
    <w:rsid w:val="004D5F74"/>
    <w:rsid w:val="004E03AB"/>
    <w:rsid w:val="004F2E25"/>
    <w:rsid w:val="004F6817"/>
    <w:rsid w:val="005027AE"/>
    <w:rsid w:val="0052347A"/>
    <w:rsid w:val="0053149D"/>
    <w:rsid w:val="0053257B"/>
    <w:rsid w:val="0053331F"/>
    <w:rsid w:val="005456D5"/>
    <w:rsid w:val="00554018"/>
    <w:rsid w:val="00557877"/>
    <w:rsid w:val="00562EDA"/>
    <w:rsid w:val="00565ACB"/>
    <w:rsid w:val="00567661"/>
    <w:rsid w:val="00567C37"/>
    <w:rsid w:val="005750C2"/>
    <w:rsid w:val="00582F03"/>
    <w:rsid w:val="005919A8"/>
    <w:rsid w:val="005A23F4"/>
    <w:rsid w:val="005A7ADE"/>
    <w:rsid w:val="005A7F11"/>
    <w:rsid w:val="005B095B"/>
    <w:rsid w:val="005B1927"/>
    <w:rsid w:val="005B3AD6"/>
    <w:rsid w:val="005B566A"/>
    <w:rsid w:val="005C3091"/>
    <w:rsid w:val="005C42CE"/>
    <w:rsid w:val="005C6245"/>
    <w:rsid w:val="005C7EB4"/>
    <w:rsid w:val="005D56A0"/>
    <w:rsid w:val="005E28B6"/>
    <w:rsid w:val="005F1D84"/>
    <w:rsid w:val="00601042"/>
    <w:rsid w:val="00610543"/>
    <w:rsid w:val="0061060C"/>
    <w:rsid w:val="00616611"/>
    <w:rsid w:val="006166B5"/>
    <w:rsid w:val="006169D9"/>
    <w:rsid w:val="00637B65"/>
    <w:rsid w:val="00637B90"/>
    <w:rsid w:val="00643B7C"/>
    <w:rsid w:val="00646B46"/>
    <w:rsid w:val="006504C8"/>
    <w:rsid w:val="00653E45"/>
    <w:rsid w:val="00655C0F"/>
    <w:rsid w:val="00667476"/>
    <w:rsid w:val="00670C5D"/>
    <w:rsid w:val="00674199"/>
    <w:rsid w:val="006745DC"/>
    <w:rsid w:val="00676FCD"/>
    <w:rsid w:val="0069105B"/>
    <w:rsid w:val="006A084E"/>
    <w:rsid w:val="006A0EDE"/>
    <w:rsid w:val="006A61D7"/>
    <w:rsid w:val="006B1B07"/>
    <w:rsid w:val="006B1C34"/>
    <w:rsid w:val="006B72F5"/>
    <w:rsid w:val="006C2C0A"/>
    <w:rsid w:val="006C4303"/>
    <w:rsid w:val="006E758B"/>
    <w:rsid w:val="006E7B23"/>
    <w:rsid w:val="006F55AE"/>
    <w:rsid w:val="00706AA9"/>
    <w:rsid w:val="007128F6"/>
    <w:rsid w:val="00713C78"/>
    <w:rsid w:val="00713FB4"/>
    <w:rsid w:val="00714931"/>
    <w:rsid w:val="00723A3A"/>
    <w:rsid w:val="00736172"/>
    <w:rsid w:val="00744051"/>
    <w:rsid w:val="007451FA"/>
    <w:rsid w:val="007511D7"/>
    <w:rsid w:val="00764D17"/>
    <w:rsid w:val="00766294"/>
    <w:rsid w:val="007662B8"/>
    <w:rsid w:val="00766B9B"/>
    <w:rsid w:val="007671F2"/>
    <w:rsid w:val="00772102"/>
    <w:rsid w:val="007729A0"/>
    <w:rsid w:val="0077706C"/>
    <w:rsid w:val="00780251"/>
    <w:rsid w:val="0078171F"/>
    <w:rsid w:val="00796486"/>
    <w:rsid w:val="007B3F7D"/>
    <w:rsid w:val="007B579A"/>
    <w:rsid w:val="007B5B9B"/>
    <w:rsid w:val="007C632C"/>
    <w:rsid w:val="007D28BC"/>
    <w:rsid w:val="007E13D2"/>
    <w:rsid w:val="007E2C5C"/>
    <w:rsid w:val="007F055C"/>
    <w:rsid w:val="007F666C"/>
    <w:rsid w:val="0080205E"/>
    <w:rsid w:val="0080505A"/>
    <w:rsid w:val="008059C8"/>
    <w:rsid w:val="00810C43"/>
    <w:rsid w:val="00810F5D"/>
    <w:rsid w:val="00823A65"/>
    <w:rsid w:val="008244CA"/>
    <w:rsid w:val="00833EB5"/>
    <w:rsid w:val="00834F2A"/>
    <w:rsid w:val="00844F1F"/>
    <w:rsid w:val="00846DED"/>
    <w:rsid w:val="00856610"/>
    <w:rsid w:val="00863984"/>
    <w:rsid w:val="00867CAF"/>
    <w:rsid w:val="00872EB4"/>
    <w:rsid w:val="00874040"/>
    <w:rsid w:val="00874EA8"/>
    <w:rsid w:val="00881032"/>
    <w:rsid w:val="00882FD0"/>
    <w:rsid w:val="00884D18"/>
    <w:rsid w:val="00893898"/>
    <w:rsid w:val="00895442"/>
    <w:rsid w:val="00896FA6"/>
    <w:rsid w:val="008A7976"/>
    <w:rsid w:val="008A7F36"/>
    <w:rsid w:val="008C3335"/>
    <w:rsid w:val="008C7116"/>
    <w:rsid w:val="008D15FC"/>
    <w:rsid w:val="008D31EB"/>
    <w:rsid w:val="008F6096"/>
    <w:rsid w:val="008F6DA0"/>
    <w:rsid w:val="008F7178"/>
    <w:rsid w:val="00901E80"/>
    <w:rsid w:val="00905A2D"/>
    <w:rsid w:val="00910EC6"/>
    <w:rsid w:val="00920F68"/>
    <w:rsid w:val="00926BBD"/>
    <w:rsid w:val="00927A93"/>
    <w:rsid w:val="009339EE"/>
    <w:rsid w:val="009453FB"/>
    <w:rsid w:val="009463E2"/>
    <w:rsid w:val="0095399B"/>
    <w:rsid w:val="00954F91"/>
    <w:rsid w:val="00956BF4"/>
    <w:rsid w:val="00966C09"/>
    <w:rsid w:val="00985BF4"/>
    <w:rsid w:val="009A1B8C"/>
    <w:rsid w:val="009A25D2"/>
    <w:rsid w:val="009A75A4"/>
    <w:rsid w:val="009C6CE8"/>
    <w:rsid w:val="009F5CFF"/>
    <w:rsid w:val="009F6273"/>
    <w:rsid w:val="00A0233C"/>
    <w:rsid w:val="00A04C91"/>
    <w:rsid w:val="00A20C93"/>
    <w:rsid w:val="00A31BA8"/>
    <w:rsid w:val="00A32C4A"/>
    <w:rsid w:val="00A37B3D"/>
    <w:rsid w:val="00A41CA7"/>
    <w:rsid w:val="00A42015"/>
    <w:rsid w:val="00A44D77"/>
    <w:rsid w:val="00A45125"/>
    <w:rsid w:val="00A563C3"/>
    <w:rsid w:val="00A73CA5"/>
    <w:rsid w:val="00A85B4E"/>
    <w:rsid w:val="00A87E70"/>
    <w:rsid w:val="00AA1A2E"/>
    <w:rsid w:val="00AA2C04"/>
    <w:rsid w:val="00AB1E9E"/>
    <w:rsid w:val="00AB567D"/>
    <w:rsid w:val="00AD3A7D"/>
    <w:rsid w:val="00AD60D7"/>
    <w:rsid w:val="00AE5826"/>
    <w:rsid w:val="00B0189B"/>
    <w:rsid w:val="00B10EE5"/>
    <w:rsid w:val="00B1210A"/>
    <w:rsid w:val="00B122E2"/>
    <w:rsid w:val="00B12A17"/>
    <w:rsid w:val="00B13254"/>
    <w:rsid w:val="00B14255"/>
    <w:rsid w:val="00B16E64"/>
    <w:rsid w:val="00B24F65"/>
    <w:rsid w:val="00B25604"/>
    <w:rsid w:val="00B27C6C"/>
    <w:rsid w:val="00B30EA2"/>
    <w:rsid w:val="00B372C9"/>
    <w:rsid w:val="00B418B7"/>
    <w:rsid w:val="00B42102"/>
    <w:rsid w:val="00B6107E"/>
    <w:rsid w:val="00B66C3B"/>
    <w:rsid w:val="00B72180"/>
    <w:rsid w:val="00B76475"/>
    <w:rsid w:val="00B818A2"/>
    <w:rsid w:val="00B84859"/>
    <w:rsid w:val="00B90EB1"/>
    <w:rsid w:val="00B91C5B"/>
    <w:rsid w:val="00B9348E"/>
    <w:rsid w:val="00BB34A0"/>
    <w:rsid w:val="00BB3833"/>
    <w:rsid w:val="00BB4470"/>
    <w:rsid w:val="00BB63FC"/>
    <w:rsid w:val="00BB78C4"/>
    <w:rsid w:val="00BC0FBB"/>
    <w:rsid w:val="00BC3ADC"/>
    <w:rsid w:val="00BD19BE"/>
    <w:rsid w:val="00BD6155"/>
    <w:rsid w:val="00BD7A1D"/>
    <w:rsid w:val="00BE139C"/>
    <w:rsid w:val="00BF27CE"/>
    <w:rsid w:val="00C04097"/>
    <w:rsid w:val="00C06C11"/>
    <w:rsid w:val="00C10030"/>
    <w:rsid w:val="00C15B2A"/>
    <w:rsid w:val="00C22CD6"/>
    <w:rsid w:val="00C40621"/>
    <w:rsid w:val="00C454B9"/>
    <w:rsid w:val="00C54D8E"/>
    <w:rsid w:val="00C55C60"/>
    <w:rsid w:val="00C60294"/>
    <w:rsid w:val="00C61BCD"/>
    <w:rsid w:val="00C70EEC"/>
    <w:rsid w:val="00C71F38"/>
    <w:rsid w:val="00C73F47"/>
    <w:rsid w:val="00C8326F"/>
    <w:rsid w:val="00C832E1"/>
    <w:rsid w:val="00C86AD3"/>
    <w:rsid w:val="00C90D47"/>
    <w:rsid w:val="00C90E9F"/>
    <w:rsid w:val="00C95A4F"/>
    <w:rsid w:val="00C978A5"/>
    <w:rsid w:val="00C97C3C"/>
    <w:rsid w:val="00CC426E"/>
    <w:rsid w:val="00CC516C"/>
    <w:rsid w:val="00CD020A"/>
    <w:rsid w:val="00CD3B39"/>
    <w:rsid w:val="00CD625A"/>
    <w:rsid w:val="00CD71E0"/>
    <w:rsid w:val="00CE134F"/>
    <w:rsid w:val="00CE1F5C"/>
    <w:rsid w:val="00CE1F7B"/>
    <w:rsid w:val="00CE41EB"/>
    <w:rsid w:val="00CE435A"/>
    <w:rsid w:val="00CE7ADB"/>
    <w:rsid w:val="00CF0240"/>
    <w:rsid w:val="00CF25FC"/>
    <w:rsid w:val="00D05320"/>
    <w:rsid w:val="00D063BE"/>
    <w:rsid w:val="00D066A3"/>
    <w:rsid w:val="00D119AF"/>
    <w:rsid w:val="00D13F64"/>
    <w:rsid w:val="00D16725"/>
    <w:rsid w:val="00D21102"/>
    <w:rsid w:val="00D24981"/>
    <w:rsid w:val="00D25D74"/>
    <w:rsid w:val="00D34764"/>
    <w:rsid w:val="00D41A88"/>
    <w:rsid w:val="00D4279D"/>
    <w:rsid w:val="00D42D53"/>
    <w:rsid w:val="00D5020B"/>
    <w:rsid w:val="00D50C52"/>
    <w:rsid w:val="00D60624"/>
    <w:rsid w:val="00D64D32"/>
    <w:rsid w:val="00D725E6"/>
    <w:rsid w:val="00D739FB"/>
    <w:rsid w:val="00D852E4"/>
    <w:rsid w:val="00D85494"/>
    <w:rsid w:val="00D85DC0"/>
    <w:rsid w:val="00D913CB"/>
    <w:rsid w:val="00D9325C"/>
    <w:rsid w:val="00DA5065"/>
    <w:rsid w:val="00DA750B"/>
    <w:rsid w:val="00DB0DC9"/>
    <w:rsid w:val="00DC1D99"/>
    <w:rsid w:val="00DD6FBC"/>
    <w:rsid w:val="00DE3295"/>
    <w:rsid w:val="00DE6AB1"/>
    <w:rsid w:val="00DF5E9E"/>
    <w:rsid w:val="00E00DFD"/>
    <w:rsid w:val="00E130B8"/>
    <w:rsid w:val="00E148E9"/>
    <w:rsid w:val="00E2013E"/>
    <w:rsid w:val="00E21769"/>
    <w:rsid w:val="00E22293"/>
    <w:rsid w:val="00E27E8E"/>
    <w:rsid w:val="00E300B0"/>
    <w:rsid w:val="00E325F9"/>
    <w:rsid w:val="00E33292"/>
    <w:rsid w:val="00E4098A"/>
    <w:rsid w:val="00E4389D"/>
    <w:rsid w:val="00E46F1E"/>
    <w:rsid w:val="00E47D13"/>
    <w:rsid w:val="00E53041"/>
    <w:rsid w:val="00E83C81"/>
    <w:rsid w:val="00E86A4A"/>
    <w:rsid w:val="00E929BF"/>
    <w:rsid w:val="00EA0D0F"/>
    <w:rsid w:val="00EA1786"/>
    <w:rsid w:val="00EA1BB1"/>
    <w:rsid w:val="00EA2495"/>
    <w:rsid w:val="00EA2E3A"/>
    <w:rsid w:val="00EA3013"/>
    <w:rsid w:val="00EB0914"/>
    <w:rsid w:val="00EB17FC"/>
    <w:rsid w:val="00EB2F37"/>
    <w:rsid w:val="00EB37D9"/>
    <w:rsid w:val="00EE2F24"/>
    <w:rsid w:val="00EE4606"/>
    <w:rsid w:val="00F00623"/>
    <w:rsid w:val="00F01058"/>
    <w:rsid w:val="00F02E2E"/>
    <w:rsid w:val="00F036CE"/>
    <w:rsid w:val="00F039F6"/>
    <w:rsid w:val="00F1435F"/>
    <w:rsid w:val="00F156D9"/>
    <w:rsid w:val="00F23350"/>
    <w:rsid w:val="00F34CAD"/>
    <w:rsid w:val="00F35AFE"/>
    <w:rsid w:val="00F37B77"/>
    <w:rsid w:val="00F45325"/>
    <w:rsid w:val="00F60130"/>
    <w:rsid w:val="00F60745"/>
    <w:rsid w:val="00F61431"/>
    <w:rsid w:val="00F62C64"/>
    <w:rsid w:val="00F83C95"/>
    <w:rsid w:val="00F84B72"/>
    <w:rsid w:val="00FA1958"/>
    <w:rsid w:val="00FA4583"/>
    <w:rsid w:val="00FB4FFC"/>
    <w:rsid w:val="00FC0584"/>
    <w:rsid w:val="00FC1853"/>
    <w:rsid w:val="00FC2C9E"/>
    <w:rsid w:val="00FD5594"/>
    <w:rsid w:val="00FE1C5A"/>
    <w:rsid w:val="00FE4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D7D38"/>
  <w15:chartTrackingRefBased/>
  <w15:docId w15:val="{FB101F7D-AE0D-4C65-A80F-0A0C98F1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A1D"/>
    <w:pPr>
      <w:spacing w:line="360" w:lineRule="auto"/>
    </w:pPr>
    <w:rPr>
      <w:rFonts w:ascii="Arial" w:hAnsi="Arial"/>
      <w:sz w:val="24"/>
    </w:rPr>
  </w:style>
  <w:style w:type="paragraph" w:styleId="Heading1">
    <w:name w:val="heading 1"/>
    <w:basedOn w:val="Normal"/>
    <w:next w:val="Normal"/>
    <w:link w:val="Heading1Char"/>
    <w:uiPriority w:val="9"/>
    <w:qFormat/>
    <w:rsid w:val="00BD7A1D"/>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2330"/>
    <w:pPr>
      <w:keepNext/>
      <w:keepLines/>
      <w:spacing w:before="240" w:after="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F666C"/>
    <w:pPr>
      <w:keepNext/>
      <w:keepLines/>
      <w:spacing w:before="40" w:after="0"/>
      <w:outlineLvl w:val="2"/>
    </w:pPr>
    <w:rPr>
      <w:rFonts w:eastAsiaTheme="majorEastAsia"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C4A"/>
    <w:pPr>
      <w:ind w:left="720"/>
      <w:contextualSpacing/>
    </w:pPr>
  </w:style>
  <w:style w:type="paragraph" w:styleId="Header">
    <w:name w:val="header"/>
    <w:basedOn w:val="Normal"/>
    <w:link w:val="HeaderChar"/>
    <w:uiPriority w:val="99"/>
    <w:unhideWhenUsed/>
    <w:rsid w:val="007149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931"/>
  </w:style>
  <w:style w:type="paragraph" w:styleId="Footer">
    <w:name w:val="footer"/>
    <w:basedOn w:val="Normal"/>
    <w:link w:val="FooterChar"/>
    <w:uiPriority w:val="99"/>
    <w:unhideWhenUsed/>
    <w:rsid w:val="00714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931"/>
  </w:style>
  <w:style w:type="character" w:customStyle="1" w:styleId="Heading2Char">
    <w:name w:val="Heading 2 Char"/>
    <w:basedOn w:val="DefaultParagraphFont"/>
    <w:link w:val="Heading2"/>
    <w:uiPriority w:val="9"/>
    <w:rsid w:val="001C2330"/>
    <w:rPr>
      <w:rFonts w:ascii="Arial" w:eastAsiaTheme="majorEastAsia" w:hAnsi="Arial" w:cstheme="majorBidi"/>
      <w:color w:val="2F5496" w:themeColor="accent1" w:themeShade="BF"/>
      <w:sz w:val="26"/>
      <w:szCs w:val="26"/>
    </w:rPr>
  </w:style>
  <w:style w:type="character" w:customStyle="1" w:styleId="Heading1Char">
    <w:name w:val="Heading 1 Char"/>
    <w:basedOn w:val="DefaultParagraphFont"/>
    <w:link w:val="Heading1"/>
    <w:uiPriority w:val="9"/>
    <w:rsid w:val="00BD7A1D"/>
    <w:rPr>
      <w:rFonts w:ascii="Arial" w:eastAsiaTheme="majorEastAsia" w:hAnsi="Arial" w:cstheme="majorBidi"/>
      <w:color w:val="2F5496" w:themeColor="accent1" w:themeShade="BF"/>
      <w:sz w:val="32"/>
      <w:szCs w:val="32"/>
    </w:rPr>
  </w:style>
  <w:style w:type="paragraph" w:styleId="NormalWeb">
    <w:name w:val="Normal (Web)"/>
    <w:basedOn w:val="Normal"/>
    <w:uiPriority w:val="99"/>
    <w:unhideWhenUsed/>
    <w:rsid w:val="00723A3A"/>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723A3A"/>
    <w:rPr>
      <w:color w:val="0000FF"/>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165AA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B67A4"/>
    <w:rPr>
      <w:b/>
      <w:bCs/>
    </w:rPr>
  </w:style>
  <w:style w:type="character" w:customStyle="1" w:styleId="CommentSubjectChar">
    <w:name w:val="Comment Subject Char"/>
    <w:basedOn w:val="CommentTextChar"/>
    <w:link w:val="CommentSubject"/>
    <w:uiPriority w:val="99"/>
    <w:semiHidden/>
    <w:rsid w:val="002B67A4"/>
    <w:rPr>
      <w:b/>
      <w:bCs/>
      <w:sz w:val="20"/>
      <w:szCs w:val="20"/>
    </w:rPr>
  </w:style>
  <w:style w:type="character" w:customStyle="1" w:styleId="Heading3Char">
    <w:name w:val="Heading 3 Char"/>
    <w:basedOn w:val="DefaultParagraphFont"/>
    <w:link w:val="Heading3"/>
    <w:uiPriority w:val="9"/>
    <w:rsid w:val="007F666C"/>
    <w:rPr>
      <w:rFonts w:ascii="Arial" w:eastAsiaTheme="majorEastAsia" w:hAnsi="Arial" w:cstheme="majorBidi"/>
      <w:color w:val="1F3763" w:themeColor="accent1" w:themeShade="7F"/>
      <w:sz w:val="24"/>
      <w:szCs w:val="24"/>
    </w:rPr>
  </w:style>
  <w:style w:type="character" w:styleId="FollowedHyperlink">
    <w:name w:val="FollowedHyperlink"/>
    <w:basedOn w:val="DefaultParagraphFont"/>
    <w:uiPriority w:val="99"/>
    <w:semiHidden/>
    <w:unhideWhenUsed/>
    <w:rsid w:val="00200D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4068">
      <w:bodyDiv w:val="1"/>
      <w:marLeft w:val="0"/>
      <w:marRight w:val="0"/>
      <w:marTop w:val="0"/>
      <w:marBottom w:val="0"/>
      <w:divBdr>
        <w:top w:val="none" w:sz="0" w:space="0" w:color="auto"/>
        <w:left w:val="none" w:sz="0" w:space="0" w:color="auto"/>
        <w:bottom w:val="none" w:sz="0" w:space="0" w:color="auto"/>
        <w:right w:val="none" w:sz="0" w:space="0" w:color="auto"/>
      </w:divBdr>
    </w:div>
    <w:div w:id="620840773">
      <w:bodyDiv w:val="1"/>
      <w:marLeft w:val="0"/>
      <w:marRight w:val="0"/>
      <w:marTop w:val="0"/>
      <w:marBottom w:val="0"/>
      <w:divBdr>
        <w:top w:val="none" w:sz="0" w:space="0" w:color="auto"/>
        <w:left w:val="none" w:sz="0" w:space="0" w:color="auto"/>
        <w:bottom w:val="none" w:sz="0" w:space="0" w:color="auto"/>
        <w:right w:val="none" w:sz="0" w:space="0" w:color="auto"/>
      </w:divBdr>
      <w:divsChild>
        <w:div w:id="1093434825">
          <w:marLeft w:val="547"/>
          <w:marRight w:val="0"/>
          <w:marTop w:val="0"/>
          <w:marBottom w:val="0"/>
          <w:divBdr>
            <w:top w:val="none" w:sz="0" w:space="0" w:color="auto"/>
            <w:left w:val="none" w:sz="0" w:space="0" w:color="auto"/>
            <w:bottom w:val="none" w:sz="0" w:space="0" w:color="auto"/>
            <w:right w:val="none" w:sz="0" w:space="0" w:color="auto"/>
          </w:divBdr>
        </w:div>
      </w:divsChild>
    </w:div>
    <w:div w:id="631055405">
      <w:bodyDiv w:val="1"/>
      <w:marLeft w:val="0"/>
      <w:marRight w:val="0"/>
      <w:marTop w:val="0"/>
      <w:marBottom w:val="0"/>
      <w:divBdr>
        <w:top w:val="none" w:sz="0" w:space="0" w:color="auto"/>
        <w:left w:val="none" w:sz="0" w:space="0" w:color="auto"/>
        <w:bottom w:val="none" w:sz="0" w:space="0" w:color="auto"/>
        <w:right w:val="none" w:sz="0" w:space="0" w:color="auto"/>
      </w:divBdr>
      <w:divsChild>
        <w:div w:id="614142693">
          <w:marLeft w:val="0"/>
          <w:marRight w:val="0"/>
          <w:marTop w:val="0"/>
          <w:marBottom w:val="0"/>
          <w:divBdr>
            <w:top w:val="none" w:sz="0" w:space="0" w:color="auto"/>
            <w:left w:val="none" w:sz="0" w:space="0" w:color="auto"/>
            <w:bottom w:val="none" w:sz="0" w:space="0" w:color="auto"/>
            <w:right w:val="none" w:sz="0" w:space="0" w:color="auto"/>
          </w:divBdr>
          <w:divsChild>
            <w:div w:id="16829902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39956424">
      <w:bodyDiv w:val="1"/>
      <w:marLeft w:val="0"/>
      <w:marRight w:val="0"/>
      <w:marTop w:val="0"/>
      <w:marBottom w:val="0"/>
      <w:divBdr>
        <w:top w:val="none" w:sz="0" w:space="0" w:color="auto"/>
        <w:left w:val="none" w:sz="0" w:space="0" w:color="auto"/>
        <w:bottom w:val="none" w:sz="0" w:space="0" w:color="auto"/>
        <w:right w:val="none" w:sz="0" w:space="0" w:color="auto"/>
      </w:divBdr>
      <w:divsChild>
        <w:div w:id="408844064">
          <w:marLeft w:val="-709"/>
          <w:marRight w:val="0"/>
          <w:marTop w:val="0"/>
          <w:marBottom w:val="0"/>
          <w:divBdr>
            <w:top w:val="none" w:sz="0" w:space="0" w:color="auto"/>
            <w:left w:val="none" w:sz="0" w:space="0" w:color="auto"/>
            <w:bottom w:val="none" w:sz="0" w:space="0" w:color="auto"/>
            <w:right w:val="none" w:sz="0" w:space="0" w:color="auto"/>
          </w:divBdr>
        </w:div>
      </w:divsChild>
    </w:div>
    <w:div w:id="18249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image" Target="media/image1.png"/><Relationship Id="rId26" Type="http://schemas.openxmlformats.org/officeDocument/2006/relationships/hyperlink" Target="https://www.aomrc.org.uk/genomics/" TargetMode="External"/><Relationship Id="rId39" Type="http://schemas.openxmlformats.org/officeDocument/2006/relationships/image" Target="media/image7.png"/><Relationship Id="rId21" Type="http://schemas.openxmlformats.org/officeDocument/2006/relationships/image" Target="media/image3.png"/><Relationship Id="rId34" Type="http://schemas.openxmlformats.org/officeDocument/2006/relationships/hyperlink" Target="https://www.england.nhs.uk/publication/national-genomic-test-directories/" TargetMode="External"/><Relationship Id="rId42"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enomicseducation.hee.nhs.uk/competency-frameworks/" TargetMode="External"/><Relationship Id="rId20" Type="http://schemas.openxmlformats.org/officeDocument/2006/relationships/image" Target="media/image2.png"/><Relationship Id="rId29" Type="http://schemas.openxmlformats.org/officeDocument/2006/relationships/image" Target="media/image5.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hyperlink" Target="mailto:genomicseducation@hee.nh.uk?subject=Framework%20project%20query" TargetMode="External"/><Relationship Id="rId32" Type="http://schemas.openxmlformats.org/officeDocument/2006/relationships/hyperlink" Target="https://www.england.nhs.uk/publication/national-genomic-test-directories/" TargetMode="External"/><Relationship Id="rId37" Type="http://schemas.openxmlformats.org/officeDocument/2006/relationships/hyperlink" Target="https://www.england.nhs.uk/publication/national-genomic-test-directories/" TargetMode="External"/><Relationship Id="rId40" Type="http://schemas.openxmlformats.org/officeDocument/2006/relationships/hyperlink" Target="https://www.england.nhs.uk/publication/national-genomic-test-directories/" TargetMode="External"/><Relationship Id="rId5" Type="http://schemas.openxmlformats.org/officeDocument/2006/relationships/styles" Target="styles.xml"/><Relationship Id="rId15" Type="http://schemas.openxmlformats.org/officeDocument/2006/relationships/hyperlink" Target="https://www.genomicseducation.hee.nhs.uk/glossary/genomics/" TargetMode="External"/><Relationship Id="rId23" Type="http://schemas.openxmlformats.org/officeDocument/2006/relationships/hyperlink" Target="mailto:genomicseducation@hee.nh.uk?subject=Framework%20project%20submission" TargetMode="External"/><Relationship Id="rId28" Type="http://schemas.openxmlformats.org/officeDocument/2006/relationships/hyperlink" Target="mailto:genomicseducation@hee.nh.uk?subject=Framework%20project%20query" TargetMode="External"/><Relationship Id="rId36" Type="http://schemas.openxmlformats.org/officeDocument/2006/relationships/hyperlink" Target="https://www.genomicseducation.hee.nhs.uk/doc-type/genetic-conditions/" TargetMode="External"/><Relationship Id="rId10" Type="http://schemas.openxmlformats.org/officeDocument/2006/relationships/diagramData" Target="diagrams/data1.xml"/><Relationship Id="rId19" Type="http://schemas.openxmlformats.org/officeDocument/2006/relationships/hyperlink" Target="https://www.genomicseducation.hee.nhs.uk/competency-frameworks/" TargetMode="External"/><Relationship Id="rId31" Type="http://schemas.openxmlformats.org/officeDocument/2006/relationships/hyperlink" Target="mailto:genomicseducation@hee.nh.uk?subject=GeNotes%20enquiry"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image" Target="media/image4.png"/><Relationship Id="rId27" Type="http://schemas.openxmlformats.org/officeDocument/2006/relationships/hyperlink" Target="mailto:genomicseducation@hee.nh.uk?subject=Framework%20project%20submission" TargetMode="External"/><Relationship Id="rId30" Type="http://schemas.openxmlformats.org/officeDocument/2006/relationships/hyperlink" Target="mailto:genomicseducation@hee.nh.uk?subject=GeNotes%20enquiry" TargetMode="External"/><Relationship Id="rId35" Type="http://schemas.openxmlformats.org/officeDocument/2006/relationships/hyperlink" Target="https://www.genomicseducation.hee.nhs.uk/doc-type/genetic-conditions/"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diagramQuickStyle" Target="diagrams/quickStyle1.xml"/><Relationship Id="rId17" Type="http://schemas.openxmlformats.org/officeDocument/2006/relationships/hyperlink" Target="http://www.genomicseducation.hee.nhs.uk/wp-content/uploads/2021/11/Framework-project_pathway-template-v1.0.xlsx" TargetMode="External"/><Relationship Id="rId25" Type="http://schemas.openxmlformats.org/officeDocument/2006/relationships/hyperlink" Target="https://www.genomicseducation.hee.nhs.uk/about-us/leading-transformation-the-joint-genomics-workforce-steering-group/" TargetMode="External"/><Relationship Id="rId33" Type="http://schemas.openxmlformats.org/officeDocument/2006/relationships/hyperlink" Target="https://www.england.nhs.uk/publication/national-genomic-test-directories/" TargetMode="External"/><Relationship Id="rId38"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A7EEF8-5BEE-45DE-A93C-4EB5302E3847}"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n-GB"/>
        </a:p>
      </dgm:t>
    </dgm:pt>
    <dgm:pt modelId="{44FBE386-7438-48A6-9CA0-E3FDE8E13D66}">
      <dgm:prSet phldrT="[Text]" custT="1"/>
      <dgm:spPr>
        <a:solidFill>
          <a:schemeClr val="accent1">
            <a:lumMod val="75000"/>
          </a:schemeClr>
        </a:solidFill>
      </dgm:spPr>
      <dgm:t>
        <a:bodyPr/>
        <a:lstStyle/>
        <a:p>
          <a:r>
            <a:rPr lang="en-GB" sz="1400">
              <a:latin typeface="Arial" panose="020B0604020202020204" pitchFamily="34" charset="0"/>
              <a:cs typeface="Arial" panose="020B0604020202020204" pitchFamily="34" charset="0"/>
            </a:rPr>
            <a:t>1. Clinical pathway</a:t>
          </a:r>
        </a:p>
      </dgm:t>
    </dgm:pt>
    <dgm:pt modelId="{2BD80DA3-742B-4117-9602-A833404FE4F2}" type="parTrans" cxnId="{6C770591-EAD5-4F8F-88CD-6C39182A7840}">
      <dgm:prSet/>
      <dgm:spPr/>
      <dgm:t>
        <a:bodyPr/>
        <a:lstStyle/>
        <a:p>
          <a:endParaRPr lang="en-GB"/>
        </a:p>
      </dgm:t>
    </dgm:pt>
    <dgm:pt modelId="{986F1880-1C63-4353-B086-2D572FA4897E}" type="sibTrans" cxnId="{6C770591-EAD5-4F8F-88CD-6C39182A7840}">
      <dgm:prSet/>
      <dgm:spPr/>
      <dgm:t>
        <a:bodyPr/>
        <a:lstStyle/>
        <a:p>
          <a:endParaRPr lang="en-GB"/>
        </a:p>
      </dgm:t>
    </dgm:pt>
    <dgm:pt modelId="{163380F5-EDBF-4BD0-99D9-262F99D7C80F}">
      <dgm:prSet phldrT="[Text]" custT="1"/>
      <dgm:spPr>
        <a:solidFill>
          <a:schemeClr val="accent5">
            <a:lumMod val="20000"/>
            <a:lumOff val="80000"/>
            <a:alpha val="90000"/>
          </a:schemeClr>
        </a:solidFill>
      </dgm:spPr>
      <dgm:t>
        <a:bodyPr/>
        <a:lstStyle/>
        <a:p>
          <a:r>
            <a:rPr lang="en-GB" sz="1200">
              <a:latin typeface="Arial" panose="020B0604020202020204" pitchFamily="34" charset="0"/>
              <a:cs typeface="Arial" panose="020B0604020202020204" pitchFamily="34" charset="0"/>
            </a:rPr>
            <a:t>Identify a clinical pathway where genomic medicine will be required for delivery (either for testing or management)</a:t>
          </a:r>
        </a:p>
      </dgm:t>
    </dgm:pt>
    <dgm:pt modelId="{3587719E-2D0E-4E07-B197-CD0746B9CECD}" type="parTrans" cxnId="{34D8BAF7-1200-4445-813B-3552035A8693}">
      <dgm:prSet/>
      <dgm:spPr/>
      <dgm:t>
        <a:bodyPr/>
        <a:lstStyle/>
        <a:p>
          <a:endParaRPr lang="en-GB"/>
        </a:p>
      </dgm:t>
    </dgm:pt>
    <dgm:pt modelId="{1123853A-9E53-4CBC-B736-5C9CD40870F8}" type="sibTrans" cxnId="{34D8BAF7-1200-4445-813B-3552035A8693}">
      <dgm:prSet/>
      <dgm:spPr/>
      <dgm:t>
        <a:bodyPr/>
        <a:lstStyle/>
        <a:p>
          <a:endParaRPr lang="en-GB"/>
        </a:p>
      </dgm:t>
    </dgm:pt>
    <dgm:pt modelId="{8C55D716-976A-4964-87D9-F3B9AFC451D8}">
      <dgm:prSet phldrT="[Text]" custT="1"/>
      <dgm:spPr>
        <a:solidFill>
          <a:schemeClr val="accent1">
            <a:lumMod val="75000"/>
          </a:schemeClr>
        </a:solidFill>
      </dgm:spPr>
      <dgm:t>
        <a:bodyPr/>
        <a:lstStyle/>
        <a:p>
          <a:r>
            <a:rPr lang="en-GB" sz="1400">
              <a:latin typeface="Arial" panose="020B0604020202020204" pitchFamily="34" charset="0"/>
              <a:cs typeface="Arial" panose="020B0604020202020204" pitchFamily="34" charset="0"/>
            </a:rPr>
            <a:t>2. Component pathways</a:t>
          </a:r>
        </a:p>
      </dgm:t>
    </dgm:pt>
    <dgm:pt modelId="{EE62C2A0-DCDD-4B5D-AFB0-6D08BB5B475B}" type="parTrans" cxnId="{A1BC1EE8-473B-49F4-A828-6E26A8F63F9F}">
      <dgm:prSet/>
      <dgm:spPr/>
      <dgm:t>
        <a:bodyPr/>
        <a:lstStyle/>
        <a:p>
          <a:endParaRPr lang="en-GB"/>
        </a:p>
      </dgm:t>
    </dgm:pt>
    <dgm:pt modelId="{6A81E1A4-A2CA-42EA-A0F6-A70BDAB87848}" type="sibTrans" cxnId="{A1BC1EE8-473B-49F4-A828-6E26A8F63F9F}">
      <dgm:prSet/>
      <dgm:spPr/>
      <dgm:t>
        <a:bodyPr/>
        <a:lstStyle/>
        <a:p>
          <a:endParaRPr lang="en-GB"/>
        </a:p>
      </dgm:t>
    </dgm:pt>
    <dgm:pt modelId="{4F7B5B13-D4BC-4B8A-AA79-7CDB01DC7817}">
      <dgm:prSet phldrT="[Text]" custT="1"/>
      <dgm:spPr>
        <a:solidFill>
          <a:schemeClr val="accent5">
            <a:lumMod val="20000"/>
            <a:lumOff val="80000"/>
            <a:alpha val="90000"/>
          </a:schemeClr>
        </a:solidFill>
      </dgm:spPr>
      <dgm:t>
        <a:bodyPr/>
        <a:lstStyle/>
        <a:p>
          <a:r>
            <a:rPr lang="en-GB" sz="1200">
              <a:latin typeface="Arial" panose="020B0604020202020204" pitchFamily="34" charset="0"/>
              <a:cs typeface="Arial" panose="020B0604020202020204" pitchFamily="34" charset="0"/>
            </a:rPr>
            <a:t>Reduce a larger pathway into its shorter component pathways.*</a:t>
          </a:r>
        </a:p>
      </dgm:t>
    </dgm:pt>
    <dgm:pt modelId="{A51D7412-654C-4B95-90D0-80063E0BC85D}" type="parTrans" cxnId="{D7B7BCBB-8A6F-4CDA-B56C-345286B244CA}">
      <dgm:prSet/>
      <dgm:spPr/>
      <dgm:t>
        <a:bodyPr/>
        <a:lstStyle/>
        <a:p>
          <a:endParaRPr lang="en-GB"/>
        </a:p>
      </dgm:t>
    </dgm:pt>
    <dgm:pt modelId="{DF054C96-EA06-4D1F-9714-C47C45CD2E1E}" type="sibTrans" cxnId="{D7B7BCBB-8A6F-4CDA-B56C-345286B244CA}">
      <dgm:prSet/>
      <dgm:spPr/>
      <dgm:t>
        <a:bodyPr/>
        <a:lstStyle/>
        <a:p>
          <a:endParaRPr lang="en-GB"/>
        </a:p>
      </dgm:t>
    </dgm:pt>
    <dgm:pt modelId="{C21D315A-AB36-40DF-A2BA-1B9AE620CEF3}">
      <dgm:prSet phldrT="[Text]" custT="1"/>
      <dgm:spPr>
        <a:solidFill>
          <a:schemeClr val="accent1">
            <a:lumMod val="75000"/>
          </a:schemeClr>
        </a:solidFill>
      </dgm:spPr>
      <dgm:t>
        <a:bodyPr/>
        <a:lstStyle/>
        <a:p>
          <a:r>
            <a:rPr lang="en-GB" sz="1400">
              <a:latin typeface="Arial" panose="020B0604020202020204" pitchFamily="34" charset="0"/>
              <a:cs typeface="Arial" panose="020B0604020202020204" pitchFamily="34" charset="0"/>
            </a:rPr>
            <a:t>3. Component steps</a:t>
          </a:r>
        </a:p>
      </dgm:t>
    </dgm:pt>
    <dgm:pt modelId="{7372CB44-64A7-4BE8-B394-895151A97507}" type="parTrans" cxnId="{7B1F0403-ECE1-49DB-A12B-38BAC69D29B9}">
      <dgm:prSet/>
      <dgm:spPr/>
      <dgm:t>
        <a:bodyPr/>
        <a:lstStyle/>
        <a:p>
          <a:endParaRPr lang="en-GB"/>
        </a:p>
      </dgm:t>
    </dgm:pt>
    <dgm:pt modelId="{3B4C5818-99E1-4C7D-AF66-3C8DA94F213E}" type="sibTrans" cxnId="{7B1F0403-ECE1-49DB-A12B-38BAC69D29B9}">
      <dgm:prSet/>
      <dgm:spPr/>
      <dgm:t>
        <a:bodyPr/>
        <a:lstStyle/>
        <a:p>
          <a:endParaRPr lang="en-GB"/>
        </a:p>
      </dgm:t>
    </dgm:pt>
    <dgm:pt modelId="{04A78751-BE28-412F-B9B9-6AC2D181FD00}">
      <dgm:prSet phldrT="[Text]" custT="1"/>
      <dgm:spPr>
        <a:solidFill>
          <a:schemeClr val="accent5">
            <a:lumMod val="20000"/>
            <a:lumOff val="80000"/>
            <a:alpha val="90000"/>
          </a:schemeClr>
        </a:solidFill>
      </dgm:spPr>
      <dgm:t>
        <a:bodyPr/>
        <a:lstStyle/>
        <a:p>
          <a:r>
            <a:rPr lang="en-GB" sz="1200">
              <a:latin typeface="Arial" panose="020B0604020202020204" pitchFamily="34" charset="0"/>
              <a:cs typeface="Arial" panose="020B0604020202020204" pitchFamily="34" charset="0"/>
            </a:rPr>
            <a:t>Break down each pathway into its component steps; likely to be between three and five steps.</a:t>
          </a:r>
        </a:p>
      </dgm:t>
    </dgm:pt>
    <dgm:pt modelId="{5E558056-0473-4F28-8662-6B5F2B223360}" type="parTrans" cxnId="{405A792A-3718-4DFB-ACA0-7E69FCC48FBF}">
      <dgm:prSet/>
      <dgm:spPr/>
      <dgm:t>
        <a:bodyPr/>
        <a:lstStyle/>
        <a:p>
          <a:endParaRPr lang="en-GB"/>
        </a:p>
      </dgm:t>
    </dgm:pt>
    <dgm:pt modelId="{6478EEBE-F90F-45E0-B68B-40603AB91832}" type="sibTrans" cxnId="{405A792A-3718-4DFB-ACA0-7E69FCC48FBF}">
      <dgm:prSet/>
      <dgm:spPr/>
      <dgm:t>
        <a:bodyPr/>
        <a:lstStyle/>
        <a:p>
          <a:endParaRPr lang="en-GB"/>
        </a:p>
      </dgm:t>
    </dgm:pt>
    <dgm:pt modelId="{141623E3-8955-4EF1-B77E-ADE35C174FDD}">
      <dgm:prSet phldrT="[Text]" custT="1"/>
      <dgm:spPr>
        <a:solidFill>
          <a:schemeClr val="accent1">
            <a:lumMod val="75000"/>
          </a:schemeClr>
        </a:solidFill>
      </dgm:spPr>
      <dgm:t>
        <a:bodyPr/>
        <a:lstStyle/>
        <a:p>
          <a:r>
            <a:rPr lang="en-GB" sz="1400">
              <a:latin typeface="Arial" panose="020B0604020202020204" pitchFamily="34" charset="0"/>
              <a:cs typeface="Arial" panose="020B0604020202020204" pitchFamily="34" charset="0"/>
            </a:rPr>
            <a:t>4. Competency alignment</a:t>
          </a:r>
        </a:p>
      </dgm:t>
    </dgm:pt>
    <dgm:pt modelId="{8D4D732F-ADA6-4C4F-93B7-FD173DEB628C}" type="parTrans" cxnId="{E2FCE284-3668-400D-BF80-25BB16033C31}">
      <dgm:prSet/>
      <dgm:spPr/>
      <dgm:t>
        <a:bodyPr/>
        <a:lstStyle/>
        <a:p>
          <a:endParaRPr lang="en-GB"/>
        </a:p>
      </dgm:t>
    </dgm:pt>
    <dgm:pt modelId="{B76F74FF-D61C-4912-93EF-EB68B1442222}" type="sibTrans" cxnId="{E2FCE284-3668-400D-BF80-25BB16033C31}">
      <dgm:prSet/>
      <dgm:spPr/>
      <dgm:t>
        <a:bodyPr/>
        <a:lstStyle/>
        <a:p>
          <a:endParaRPr lang="en-GB"/>
        </a:p>
      </dgm:t>
    </dgm:pt>
    <dgm:pt modelId="{D358A3E7-2D6A-4386-AFDF-17886457076E}">
      <dgm:prSet phldrT="[Text]" custT="1"/>
      <dgm:spPr>
        <a:solidFill>
          <a:schemeClr val="accent5">
            <a:lumMod val="20000"/>
            <a:lumOff val="80000"/>
            <a:alpha val="90000"/>
          </a:schemeClr>
        </a:solidFill>
      </dgm:spPr>
      <dgm:t>
        <a:bodyPr/>
        <a:lstStyle/>
        <a:p>
          <a:r>
            <a:rPr lang="en-GB" sz="1200">
              <a:latin typeface="Arial" panose="020B0604020202020204" pitchFamily="34" charset="0"/>
              <a:cs typeface="Arial" panose="020B0604020202020204" pitchFamily="34" charset="0"/>
            </a:rPr>
            <a:t>Align the steps to the competency required to deliver each of these steps.**</a:t>
          </a:r>
        </a:p>
      </dgm:t>
    </dgm:pt>
    <dgm:pt modelId="{52C5AE53-2B66-4771-A4F2-F778D180BC06}" type="parTrans" cxnId="{B87B44BE-7BE1-490C-A524-DA269EAFDF9B}">
      <dgm:prSet/>
      <dgm:spPr/>
      <dgm:t>
        <a:bodyPr/>
        <a:lstStyle/>
        <a:p>
          <a:endParaRPr lang="en-GB"/>
        </a:p>
      </dgm:t>
    </dgm:pt>
    <dgm:pt modelId="{84B8DEB1-0394-4BAE-A30C-B4A7642DDFF9}" type="sibTrans" cxnId="{B87B44BE-7BE1-490C-A524-DA269EAFDF9B}">
      <dgm:prSet/>
      <dgm:spPr/>
      <dgm:t>
        <a:bodyPr/>
        <a:lstStyle/>
        <a:p>
          <a:endParaRPr lang="en-GB"/>
        </a:p>
      </dgm:t>
    </dgm:pt>
    <dgm:pt modelId="{CCBE7025-59C5-4947-846F-FF0084B5EAB9}">
      <dgm:prSet phldrT="[Text]" custT="1"/>
      <dgm:spPr>
        <a:solidFill>
          <a:schemeClr val="accent1">
            <a:lumMod val="75000"/>
          </a:schemeClr>
        </a:solidFill>
      </dgm:spPr>
      <dgm:t>
        <a:bodyPr/>
        <a:lstStyle/>
        <a:p>
          <a:r>
            <a:rPr lang="en-GB" sz="1400">
              <a:latin typeface="Arial" panose="020B0604020202020204" pitchFamily="34" charset="0"/>
              <a:cs typeface="Arial" panose="020B0604020202020204" pitchFamily="34" charset="0"/>
            </a:rPr>
            <a:t>5. Education and training</a:t>
          </a:r>
        </a:p>
      </dgm:t>
    </dgm:pt>
    <dgm:pt modelId="{94985C97-6A34-467D-B691-7E4D8DE195F0}" type="parTrans" cxnId="{AC51CFE2-C126-4308-952D-8F8D0BA1C976}">
      <dgm:prSet/>
      <dgm:spPr/>
      <dgm:t>
        <a:bodyPr/>
        <a:lstStyle/>
        <a:p>
          <a:endParaRPr lang="en-GB"/>
        </a:p>
      </dgm:t>
    </dgm:pt>
    <dgm:pt modelId="{B0767257-1960-4AD4-BF16-F8BE9439A050}" type="sibTrans" cxnId="{AC51CFE2-C126-4308-952D-8F8D0BA1C976}">
      <dgm:prSet/>
      <dgm:spPr/>
      <dgm:t>
        <a:bodyPr/>
        <a:lstStyle/>
        <a:p>
          <a:endParaRPr lang="en-GB"/>
        </a:p>
      </dgm:t>
    </dgm:pt>
    <dgm:pt modelId="{8EF94826-E556-4212-9B94-2209E2B228B7}">
      <dgm:prSet phldrT="[Text]" custT="1"/>
      <dgm:spPr>
        <a:solidFill>
          <a:schemeClr val="accent5">
            <a:lumMod val="20000"/>
            <a:lumOff val="80000"/>
            <a:alpha val="90000"/>
          </a:schemeClr>
        </a:solidFill>
      </dgm:spPr>
      <dgm:t>
        <a:bodyPr/>
        <a:lstStyle/>
        <a:p>
          <a:r>
            <a:rPr lang="en-GB" sz="1200">
              <a:latin typeface="Arial" panose="020B0604020202020204" pitchFamily="34" charset="0"/>
              <a:cs typeface="Arial" panose="020B0604020202020204" pitchFamily="34" charset="0"/>
            </a:rPr>
            <a:t>Identify the education and training that is required to develop the competencies to deliver each of the steps.</a:t>
          </a:r>
        </a:p>
      </dgm:t>
    </dgm:pt>
    <dgm:pt modelId="{79332231-C7C4-4E0C-9146-A015EB573EC2}" type="parTrans" cxnId="{61FA3ED3-58B3-4BC1-83C1-F91197908EF1}">
      <dgm:prSet/>
      <dgm:spPr/>
      <dgm:t>
        <a:bodyPr/>
        <a:lstStyle/>
        <a:p>
          <a:endParaRPr lang="en-GB"/>
        </a:p>
      </dgm:t>
    </dgm:pt>
    <dgm:pt modelId="{A5594FFD-49FC-4014-867A-D03BE0462585}" type="sibTrans" cxnId="{61FA3ED3-58B3-4BC1-83C1-F91197908EF1}">
      <dgm:prSet/>
      <dgm:spPr/>
      <dgm:t>
        <a:bodyPr/>
        <a:lstStyle/>
        <a:p>
          <a:endParaRPr lang="en-GB"/>
        </a:p>
      </dgm:t>
    </dgm:pt>
    <dgm:pt modelId="{79C9D53E-C340-49E7-A59B-77DC9FF06B40}">
      <dgm:prSet phldrT="[Text]" custT="1"/>
      <dgm:spPr>
        <a:solidFill>
          <a:schemeClr val="accent1">
            <a:lumMod val="75000"/>
          </a:schemeClr>
        </a:solidFill>
      </dgm:spPr>
      <dgm:t>
        <a:bodyPr/>
        <a:lstStyle/>
        <a:p>
          <a:r>
            <a:rPr lang="en-GB" sz="1400">
              <a:latin typeface="Arial" panose="020B0604020202020204" pitchFamily="34" charset="0"/>
              <a:cs typeface="Arial" panose="020B0604020202020204" pitchFamily="34" charset="0"/>
            </a:rPr>
            <a:t>6. Workforce groups</a:t>
          </a:r>
        </a:p>
      </dgm:t>
    </dgm:pt>
    <dgm:pt modelId="{7F381CD2-F095-4F37-87A0-DCAA62B36761}" type="parTrans" cxnId="{FF97682C-3E8E-481E-AE65-B8F4D333835C}">
      <dgm:prSet/>
      <dgm:spPr/>
      <dgm:t>
        <a:bodyPr/>
        <a:lstStyle/>
        <a:p>
          <a:endParaRPr lang="en-GB"/>
        </a:p>
      </dgm:t>
    </dgm:pt>
    <dgm:pt modelId="{6DA10EF4-E4D6-48AE-A643-572170076E3B}" type="sibTrans" cxnId="{FF97682C-3E8E-481E-AE65-B8F4D333835C}">
      <dgm:prSet/>
      <dgm:spPr/>
      <dgm:t>
        <a:bodyPr/>
        <a:lstStyle/>
        <a:p>
          <a:endParaRPr lang="en-GB"/>
        </a:p>
      </dgm:t>
    </dgm:pt>
    <dgm:pt modelId="{3D95900F-F4D8-4978-8989-84360E7B310F}">
      <dgm:prSet phldrT="[Text]" custT="1"/>
      <dgm:spPr>
        <a:solidFill>
          <a:schemeClr val="accent5">
            <a:lumMod val="20000"/>
            <a:lumOff val="80000"/>
            <a:alpha val="90000"/>
          </a:schemeClr>
        </a:solidFill>
      </dgm:spPr>
      <dgm:t>
        <a:bodyPr/>
        <a:lstStyle/>
        <a:p>
          <a:r>
            <a:rPr lang="en-GB" sz="1200">
              <a:latin typeface="Arial" panose="020B0604020202020204" pitchFamily="34" charset="0"/>
              <a:cs typeface="Arial" panose="020B0604020202020204" pitchFamily="34" charset="0"/>
            </a:rPr>
            <a:t>Align the pathway to the workforce group who will be delivering each step of the pathway.</a:t>
          </a:r>
        </a:p>
      </dgm:t>
    </dgm:pt>
    <dgm:pt modelId="{85E44EDA-5BFC-4D07-B69D-41AAD39570D7}" type="parTrans" cxnId="{3B779B14-EA9E-4ECE-AAB9-887687F0A62C}">
      <dgm:prSet/>
      <dgm:spPr/>
      <dgm:t>
        <a:bodyPr/>
        <a:lstStyle/>
        <a:p>
          <a:endParaRPr lang="en-GB"/>
        </a:p>
      </dgm:t>
    </dgm:pt>
    <dgm:pt modelId="{B62FDF1C-5C8E-4605-8F52-B1EC95E4E689}" type="sibTrans" cxnId="{3B779B14-EA9E-4ECE-AAB9-887687F0A62C}">
      <dgm:prSet/>
      <dgm:spPr/>
      <dgm:t>
        <a:bodyPr/>
        <a:lstStyle/>
        <a:p>
          <a:endParaRPr lang="en-GB"/>
        </a:p>
      </dgm:t>
    </dgm:pt>
    <dgm:pt modelId="{2CFFF604-AE1E-4A60-9720-BD7999FC8938}" type="pres">
      <dgm:prSet presAssocID="{76A7EEF8-5BEE-45DE-A93C-4EB5302E3847}" presName="Name0" presStyleCnt="0">
        <dgm:presLayoutVars>
          <dgm:dir/>
          <dgm:animLvl val="lvl"/>
          <dgm:resizeHandles val="exact"/>
        </dgm:presLayoutVars>
      </dgm:prSet>
      <dgm:spPr/>
    </dgm:pt>
    <dgm:pt modelId="{CE000029-4B8A-4698-A80A-F363B8256320}" type="pres">
      <dgm:prSet presAssocID="{79C9D53E-C340-49E7-A59B-77DC9FF06B40}" presName="boxAndChildren" presStyleCnt="0"/>
      <dgm:spPr/>
    </dgm:pt>
    <dgm:pt modelId="{74F6FF95-B112-461B-AD99-FC7802384B28}" type="pres">
      <dgm:prSet presAssocID="{79C9D53E-C340-49E7-A59B-77DC9FF06B40}" presName="parentTextBox" presStyleLbl="node1" presStyleIdx="0" presStyleCnt="6"/>
      <dgm:spPr/>
    </dgm:pt>
    <dgm:pt modelId="{ABA22D14-8710-480F-9F8F-8E5DBCFE2CD8}" type="pres">
      <dgm:prSet presAssocID="{79C9D53E-C340-49E7-A59B-77DC9FF06B40}" presName="entireBox" presStyleLbl="node1" presStyleIdx="0" presStyleCnt="6"/>
      <dgm:spPr/>
    </dgm:pt>
    <dgm:pt modelId="{0AAC84CE-4BF4-4587-9C56-A25D4A1B6949}" type="pres">
      <dgm:prSet presAssocID="{79C9D53E-C340-49E7-A59B-77DC9FF06B40}" presName="descendantBox" presStyleCnt="0"/>
      <dgm:spPr/>
    </dgm:pt>
    <dgm:pt modelId="{A162FEBE-B5ED-4E70-AFAB-429CD80E35AA}" type="pres">
      <dgm:prSet presAssocID="{3D95900F-F4D8-4978-8989-84360E7B310F}" presName="childTextBox" presStyleLbl="fgAccFollowNode1" presStyleIdx="0" presStyleCnt="6">
        <dgm:presLayoutVars>
          <dgm:bulletEnabled val="1"/>
        </dgm:presLayoutVars>
      </dgm:prSet>
      <dgm:spPr/>
    </dgm:pt>
    <dgm:pt modelId="{1796FBF1-E16E-4BC6-9263-0C8B670DCD2B}" type="pres">
      <dgm:prSet presAssocID="{B0767257-1960-4AD4-BF16-F8BE9439A050}" presName="sp" presStyleCnt="0"/>
      <dgm:spPr/>
    </dgm:pt>
    <dgm:pt modelId="{FABDC4A3-BECC-44D7-8DAC-3AAB2448CA21}" type="pres">
      <dgm:prSet presAssocID="{CCBE7025-59C5-4947-846F-FF0084B5EAB9}" presName="arrowAndChildren" presStyleCnt="0"/>
      <dgm:spPr/>
    </dgm:pt>
    <dgm:pt modelId="{0FD0A0A5-2F0F-47A7-8A46-1CB4E976601B}" type="pres">
      <dgm:prSet presAssocID="{CCBE7025-59C5-4947-846F-FF0084B5EAB9}" presName="parentTextArrow" presStyleLbl="node1" presStyleIdx="0" presStyleCnt="6"/>
      <dgm:spPr/>
    </dgm:pt>
    <dgm:pt modelId="{FBA85D34-B93A-4575-B026-15B60531AEE8}" type="pres">
      <dgm:prSet presAssocID="{CCBE7025-59C5-4947-846F-FF0084B5EAB9}" presName="arrow" presStyleLbl="node1" presStyleIdx="1" presStyleCnt="6"/>
      <dgm:spPr/>
    </dgm:pt>
    <dgm:pt modelId="{F2A2E2A5-1A24-43FC-8A1C-B468D6CF8E79}" type="pres">
      <dgm:prSet presAssocID="{CCBE7025-59C5-4947-846F-FF0084B5EAB9}" presName="descendantArrow" presStyleCnt="0"/>
      <dgm:spPr/>
    </dgm:pt>
    <dgm:pt modelId="{083D0B48-8E1A-4207-8F72-E3C604857798}" type="pres">
      <dgm:prSet presAssocID="{8EF94826-E556-4212-9B94-2209E2B228B7}" presName="childTextArrow" presStyleLbl="fgAccFollowNode1" presStyleIdx="1" presStyleCnt="6">
        <dgm:presLayoutVars>
          <dgm:bulletEnabled val="1"/>
        </dgm:presLayoutVars>
      </dgm:prSet>
      <dgm:spPr/>
    </dgm:pt>
    <dgm:pt modelId="{FBFBF103-D2E3-4613-B1AC-9D43D9881B57}" type="pres">
      <dgm:prSet presAssocID="{B76F74FF-D61C-4912-93EF-EB68B1442222}" presName="sp" presStyleCnt="0"/>
      <dgm:spPr/>
    </dgm:pt>
    <dgm:pt modelId="{F4E38390-8A94-4BAE-9F47-F046FF2E6F9A}" type="pres">
      <dgm:prSet presAssocID="{141623E3-8955-4EF1-B77E-ADE35C174FDD}" presName="arrowAndChildren" presStyleCnt="0"/>
      <dgm:spPr/>
    </dgm:pt>
    <dgm:pt modelId="{89843D4C-5A9F-4E3C-BCC5-4A22AD6E5696}" type="pres">
      <dgm:prSet presAssocID="{141623E3-8955-4EF1-B77E-ADE35C174FDD}" presName="parentTextArrow" presStyleLbl="node1" presStyleIdx="1" presStyleCnt="6"/>
      <dgm:spPr/>
    </dgm:pt>
    <dgm:pt modelId="{2A7B88E6-5070-4610-9887-0B8DA8E9317A}" type="pres">
      <dgm:prSet presAssocID="{141623E3-8955-4EF1-B77E-ADE35C174FDD}" presName="arrow" presStyleLbl="node1" presStyleIdx="2" presStyleCnt="6"/>
      <dgm:spPr/>
    </dgm:pt>
    <dgm:pt modelId="{D6D20A29-B1F2-463E-9971-80648C5F8A30}" type="pres">
      <dgm:prSet presAssocID="{141623E3-8955-4EF1-B77E-ADE35C174FDD}" presName="descendantArrow" presStyleCnt="0"/>
      <dgm:spPr/>
    </dgm:pt>
    <dgm:pt modelId="{705F9291-E77D-4FA2-98CF-F90601A8A53D}" type="pres">
      <dgm:prSet presAssocID="{D358A3E7-2D6A-4386-AFDF-17886457076E}" presName="childTextArrow" presStyleLbl="fgAccFollowNode1" presStyleIdx="2" presStyleCnt="6">
        <dgm:presLayoutVars>
          <dgm:bulletEnabled val="1"/>
        </dgm:presLayoutVars>
      </dgm:prSet>
      <dgm:spPr/>
    </dgm:pt>
    <dgm:pt modelId="{0BB9136B-9866-4B2B-BF0E-77D6379290CE}" type="pres">
      <dgm:prSet presAssocID="{3B4C5818-99E1-4C7D-AF66-3C8DA94F213E}" presName="sp" presStyleCnt="0"/>
      <dgm:spPr/>
    </dgm:pt>
    <dgm:pt modelId="{DE135C67-4EA1-4E01-9DA4-45D88D936D68}" type="pres">
      <dgm:prSet presAssocID="{C21D315A-AB36-40DF-A2BA-1B9AE620CEF3}" presName="arrowAndChildren" presStyleCnt="0"/>
      <dgm:spPr/>
    </dgm:pt>
    <dgm:pt modelId="{1D3E957A-55A1-400B-B3FC-64D1338731FC}" type="pres">
      <dgm:prSet presAssocID="{C21D315A-AB36-40DF-A2BA-1B9AE620CEF3}" presName="parentTextArrow" presStyleLbl="node1" presStyleIdx="2" presStyleCnt="6"/>
      <dgm:spPr/>
    </dgm:pt>
    <dgm:pt modelId="{605D2703-6119-4ECF-B17E-89F824A5FC79}" type="pres">
      <dgm:prSet presAssocID="{C21D315A-AB36-40DF-A2BA-1B9AE620CEF3}" presName="arrow" presStyleLbl="node1" presStyleIdx="3" presStyleCnt="6"/>
      <dgm:spPr/>
    </dgm:pt>
    <dgm:pt modelId="{B2D883EF-087B-488F-9DB2-E38E09A6A04D}" type="pres">
      <dgm:prSet presAssocID="{C21D315A-AB36-40DF-A2BA-1B9AE620CEF3}" presName="descendantArrow" presStyleCnt="0"/>
      <dgm:spPr/>
    </dgm:pt>
    <dgm:pt modelId="{CCDB5CAD-2BCF-4955-9D29-F3FF5E9B7DD1}" type="pres">
      <dgm:prSet presAssocID="{04A78751-BE28-412F-B9B9-6AC2D181FD00}" presName="childTextArrow" presStyleLbl="fgAccFollowNode1" presStyleIdx="3" presStyleCnt="6">
        <dgm:presLayoutVars>
          <dgm:bulletEnabled val="1"/>
        </dgm:presLayoutVars>
      </dgm:prSet>
      <dgm:spPr/>
    </dgm:pt>
    <dgm:pt modelId="{4CBDD877-6205-4A12-BB42-909BDE01BC4B}" type="pres">
      <dgm:prSet presAssocID="{6A81E1A4-A2CA-42EA-A0F6-A70BDAB87848}" presName="sp" presStyleCnt="0"/>
      <dgm:spPr/>
    </dgm:pt>
    <dgm:pt modelId="{B226EFA5-49AC-4DD8-9E30-7BA50167A9ED}" type="pres">
      <dgm:prSet presAssocID="{8C55D716-976A-4964-87D9-F3B9AFC451D8}" presName="arrowAndChildren" presStyleCnt="0"/>
      <dgm:spPr/>
    </dgm:pt>
    <dgm:pt modelId="{893DEFEC-BBC7-4C1A-A448-DDFD707EC5E4}" type="pres">
      <dgm:prSet presAssocID="{8C55D716-976A-4964-87D9-F3B9AFC451D8}" presName="parentTextArrow" presStyleLbl="node1" presStyleIdx="3" presStyleCnt="6"/>
      <dgm:spPr/>
    </dgm:pt>
    <dgm:pt modelId="{58C41867-FB7B-4EA8-A96C-4B7AEE39ADE1}" type="pres">
      <dgm:prSet presAssocID="{8C55D716-976A-4964-87D9-F3B9AFC451D8}" presName="arrow" presStyleLbl="node1" presStyleIdx="4" presStyleCnt="6"/>
      <dgm:spPr/>
    </dgm:pt>
    <dgm:pt modelId="{0B846FB5-43FE-44E2-AAF2-BBC87934A686}" type="pres">
      <dgm:prSet presAssocID="{8C55D716-976A-4964-87D9-F3B9AFC451D8}" presName="descendantArrow" presStyleCnt="0"/>
      <dgm:spPr/>
    </dgm:pt>
    <dgm:pt modelId="{E8378934-3B79-4F69-B155-ECCD13F9D262}" type="pres">
      <dgm:prSet presAssocID="{4F7B5B13-D4BC-4B8A-AA79-7CDB01DC7817}" presName="childTextArrow" presStyleLbl="fgAccFollowNode1" presStyleIdx="4" presStyleCnt="6">
        <dgm:presLayoutVars>
          <dgm:bulletEnabled val="1"/>
        </dgm:presLayoutVars>
      </dgm:prSet>
      <dgm:spPr/>
    </dgm:pt>
    <dgm:pt modelId="{DE53D7B9-64EC-48B5-AC96-904C1B1E7A9C}" type="pres">
      <dgm:prSet presAssocID="{986F1880-1C63-4353-B086-2D572FA4897E}" presName="sp" presStyleCnt="0"/>
      <dgm:spPr/>
    </dgm:pt>
    <dgm:pt modelId="{9BF8CC96-6B97-49AA-86B1-7D1B3137761D}" type="pres">
      <dgm:prSet presAssocID="{44FBE386-7438-48A6-9CA0-E3FDE8E13D66}" presName="arrowAndChildren" presStyleCnt="0"/>
      <dgm:spPr/>
    </dgm:pt>
    <dgm:pt modelId="{28499B70-FF09-47AF-9CCF-13D29A2FEE9B}" type="pres">
      <dgm:prSet presAssocID="{44FBE386-7438-48A6-9CA0-E3FDE8E13D66}" presName="parentTextArrow" presStyleLbl="node1" presStyleIdx="4" presStyleCnt="6"/>
      <dgm:spPr/>
    </dgm:pt>
    <dgm:pt modelId="{B6BA09C3-D942-494F-BE53-7C5AAEB82C19}" type="pres">
      <dgm:prSet presAssocID="{44FBE386-7438-48A6-9CA0-E3FDE8E13D66}" presName="arrow" presStyleLbl="node1" presStyleIdx="5" presStyleCnt="6" custLinFactNeighborY="-4621"/>
      <dgm:spPr/>
    </dgm:pt>
    <dgm:pt modelId="{7B91AFD9-87D6-49CE-BD9E-E816E93F4A75}" type="pres">
      <dgm:prSet presAssocID="{44FBE386-7438-48A6-9CA0-E3FDE8E13D66}" presName="descendantArrow" presStyleCnt="0"/>
      <dgm:spPr/>
    </dgm:pt>
    <dgm:pt modelId="{618CF641-1F0E-4FC2-957D-A3B47CB57CE4}" type="pres">
      <dgm:prSet presAssocID="{163380F5-EDBF-4BD0-99D9-262F99D7C80F}" presName="childTextArrow" presStyleLbl="fgAccFollowNode1" presStyleIdx="5" presStyleCnt="6">
        <dgm:presLayoutVars>
          <dgm:bulletEnabled val="1"/>
        </dgm:presLayoutVars>
      </dgm:prSet>
      <dgm:spPr/>
    </dgm:pt>
  </dgm:ptLst>
  <dgm:cxnLst>
    <dgm:cxn modelId="{7B1F0403-ECE1-49DB-A12B-38BAC69D29B9}" srcId="{76A7EEF8-5BEE-45DE-A93C-4EB5302E3847}" destId="{C21D315A-AB36-40DF-A2BA-1B9AE620CEF3}" srcOrd="2" destOrd="0" parTransId="{7372CB44-64A7-4BE8-B394-895151A97507}" sibTransId="{3B4C5818-99E1-4C7D-AF66-3C8DA94F213E}"/>
    <dgm:cxn modelId="{E634B005-51F7-4444-97A3-B3DC8023CCE7}" type="presOf" srcId="{79C9D53E-C340-49E7-A59B-77DC9FF06B40}" destId="{74F6FF95-B112-461B-AD99-FC7802384B28}" srcOrd="0" destOrd="0" presId="urn:microsoft.com/office/officeart/2005/8/layout/process4"/>
    <dgm:cxn modelId="{AA475E06-918B-4C53-B127-A9612DDC3A4F}" type="presOf" srcId="{44FBE386-7438-48A6-9CA0-E3FDE8E13D66}" destId="{28499B70-FF09-47AF-9CCF-13D29A2FEE9B}" srcOrd="0" destOrd="0" presId="urn:microsoft.com/office/officeart/2005/8/layout/process4"/>
    <dgm:cxn modelId="{40B2AF0C-D75B-4C0C-B5E9-45BC1B29D25D}" type="presOf" srcId="{79C9D53E-C340-49E7-A59B-77DC9FF06B40}" destId="{ABA22D14-8710-480F-9F8F-8E5DBCFE2CD8}" srcOrd="1" destOrd="0" presId="urn:microsoft.com/office/officeart/2005/8/layout/process4"/>
    <dgm:cxn modelId="{98DE3E11-B673-40F6-B8FC-2379F8DC535B}" type="presOf" srcId="{141623E3-8955-4EF1-B77E-ADE35C174FDD}" destId="{89843D4C-5A9F-4E3C-BCC5-4A22AD6E5696}" srcOrd="0" destOrd="0" presId="urn:microsoft.com/office/officeart/2005/8/layout/process4"/>
    <dgm:cxn modelId="{88507411-AA4F-49E0-9A67-4588634E935F}" type="presOf" srcId="{D358A3E7-2D6A-4386-AFDF-17886457076E}" destId="{705F9291-E77D-4FA2-98CF-F90601A8A53D}" srcOrd="0" destOrd="0" presId="urn:microsoft.com/office/officeart/2005/8/layout/process4"/>
    <dgm:cxn modelId="{3B779B14-EA9E-4ECE-AAB9-887687F0A62C}" srcId="{79C9D53E-C340-49E7-A59B-77DC9FF06B40}" destId="{3D95900F-F4D8-4978-8989-84360E7B310F}" srcOrd="0" destOrd="0" parTransId="{85E44EDA-5BFC-4D07-B69D-41AAD39570D7}" sibTransId="{B62FDF1C-5C8E-4605-8F52-B1EC95E4E689}"/>
    <dgm:cxn modelId="{6B994B17-7E0A-4AEE-8060-0ACD2206AF9C}" type="presOf" srcId="{8C55D716-976A-4964-87D9-F3B9AFC451D8}" destId="{893DEFEC-BBC7-4C1A-A448-DDFD707EC5E4}" srcOrd="0" destOrd="0" presId="urn:microsoft.com/office/officeart/2005/8/layout/process4"/>
    <dgm:cxn modelId="{405A792A-3718-4DFB-ACA0-7E69FCC48FBF}" srcId="{C21D315A-AB36-40DF-A2BA-1B9AE620CEF3}" destId="{04A78751-BE28-412F-B9B9-6AC2D181FD00}" srcOrd="0" destOrd="0" parTransId="{5E558056-0473-4F28-8662-6B5F2B223360}" sibTransId="{6478EEBE-F90F-45E0-B68B-40603AB91832}"/>
    <dgm:cxn modelId="{FF97682C-3E8E-481E-AE65-B8F4D333835C}" srcId="{76A7EEF8-5BEE-45DE-A93C-4EB5302E3847}" destId="{79C9D53E-C340-49E7-A59B-77DC9FF06B40}" srcOrd="5" destOrd="0" parTransId="{7F381CD2-F095-4F37-87A0-DCAA62B36761}" sibTransId="{6DA10EF4-E4D6-48AE-A643-572170076E3B}"/>
    <dgm:cxn modelId="{DED74B60-7C5B-4F8F-ACBB-CFC85CAD0310}" type="presOf" srcId="{44FBE386-7438-48A6-9CA0-E3FDE8E13D66}" destId="{B6BA09C3-D942-494F-BE53-7C5AAEB82C19}" srcOrd="1" destOrd="0" presId="urn:microsoft.com/office/officeart/2005/8/layout/process4"/>
    <dgm:cxn modelId="{B44BF442-6725-4516-8144-2C535BE1239B}" type="presOf" srcId="{C21D315A-AB36-40DF-A2BA-1B9AE620CEF3}" destId="{605D2703-6119-4ECF-B17E-89F824A5FC79}" srcOrd="1" destOrd="0" presId="urn:microsoft.com/office/officeart/2005/8/layout/process4"/>
    <dgm:cxn modelId="{3305D870-BA4F-4929-A355-CB54B630B247}" type="presOf" srcId="{8C55D716-976A-4964-87D9-F3B9AFC451D8}" destId="{58C41867-FB7B-4EA8-A96C-4B7AEE39ADE1}" srcOrd="1" destOrd="0" presId="urn:microsoft.com/office/officeart/2005/8/layout/process4"/>
    <dgm:cxn modelId="{3B479076-7957-46DA-8E6F-F61724B6CA09}" type="presOf" srcId="{76A7EEF8-5BEE-45DE-A93C-4EB5302E3847}" destId="{2CFFF604-AE1E-4A60-9720-BD7999FC8938}" srcOrd="0" destOrd="0" presId="urn:microsoft.com/office/officeart/2005/8/layout/process4"/>
    <dgm:cxn modelId="{E2FCE284-3668-400D-BF80-25BB16033C31}" srcId="{76A7EEF8-5BEE-45DE-A93C-4EB5302E3847}" destId="{141623E3-8955-4EF1-B77E-ADE35C174FDD}" srcOrd="3" destOrd="0" parTransId="{8D4D732F-ADA6-4C4F-93B7-FD173DEB628C}" sibTransId="{B76F74FF-D61C-4912-93EF-EB68B1442222}"/>
    <dgm:cxn modelId="{48F5C390-33C6-4FD0-9677-A02278B684C7}" type="presOf" srcId="{04A78751-BE28-412F-B9B9-6AC2D181FD00}" destId="{CCDB5CAD-2BCF-4955-9D29-F3FF5E9B7DD1}" srcOrd="0" destOrd="0" presId="urn:microsoft.com/office/officeart/2005/8/layout/process4"/>
    <dgm:cxn modelId="{6C770591-EAD5-4F8F-88CD-6C39182A7840}" srcId="{76A7EEF8-5BEE-45DE-A93C-4EB5302E3847}" destId="{44FBE386-7438-48A6-9CA0-E3FDE8E13D66}" srcOrd="0" destOrd="0" parTransId="{2BD80DA3-742B-4117-9602-A833404FE4F2}" sibTransId="{986F1880-1C63-4353-B086-2D572FA4897E}"/>
    <dgm:cxn modelId="{7375CB94-6ACA-49A8-BF61-CFF4C7581220}" type="presOf" srcId="{163380F5-EDBF-4BD0-99D9-262F99D7C80F}" destId="{618CF641-1F0E-4FC2-957D-A3B47CB57CE4}" srcOrd="0" destOrd="0" presId="urn:microsoft.com/office/officeart/2005/8/layout/process4"/>
    <dgm:cxn modelId="{F7B70DA3-6385-4C25-8D69-798B076234A2}" type="presOf" srcId="{4F7B5B13-D4BC-4B8A-AA79-7CDB01DC7817}" destId="{E8378934-3B79-4F69-B155-ECCD13F9D262}" srcOrd="0" destOrd="0" presId="urn:microsoft.com/office/officeart/2005/8/layout/process4"/>
    <dgm:cxn modelId="{DFFE14AD-8153-412A-AF82-B6B1D87FE460}" type="presOf" srcId="{3D95900F-F4D8-4978-8989-84360E7B310F}" destId="{A162FEBE-B5ED-4E70-AFAB-429CD80E35AA}" srcOrd="0" destOrd="0" presId="urn:microsoft.com/office/officeart/2005/8/layout/process4"/>
    <dgm:cxn modelId="{80064BAE-3157-48DA-9D82-F7F954413558}" type="presOf" srcId="{CCBE7025-59C5-4947-846F-FF0084B5EAB9}" destId="{FBA85D34-B93A-4575-B026-15B60531AEE8}" srcOrd="1" destOrd="0" presId="urn:microsoft.com/office/officeart/2005/8/layout/process4"/>
    <dgm:cxn modelId="{A456B6B8-A93C-4D81-923D-146F9E3DF37B}" type="presOf" srcId="{CCBE7025-59C5-4947-846F-FF0084B5EAB9}" destId="{0FD0A0A5-2F0F-47A7-8A46-1CB4E976601B}" srcOrd="0" destOrd="0" presId="urn:microsoft.com/office/officeart/2005/8/layout/process4"/>
    <dgm:cxn modelId="{D7B7BCBB-8A6F-4CDA-B56C-345286B244CA}" srcId="{8C55D716-976A-4964-87D9-F3B9AFC451D8}" destId="{4F7B5B13-D4BC-4B8A-AA79-7CDB01DC7817}" srcOrd="0" destOrd="0" parTransId="{A51D7412-654C-4B95-90D0-80063E0BC85D}" sibTransId="{DF054C96-EA06-4D1F-9714-C47C45CD2E1E}"/>
    <dgm:cxn modelId="{D377E8BB-6C3C-4142-90F8-7D102D7A0334}" type="presOf" srcId="{C21D315A-AB36-40DF-A2BA-1B9AE620CEF3}" destId="{1D3E957A-55A1-400B-B3FC-64D1338731FC}" srcOrd="0" destOrd="0" presId="urn:microsoft.com/office/officeart/2005/8/layout/process4"/>
    <dgm:cxn modelId="{B87B44BE-7BE1-490C-A524-DA269EAFDF9B}" srcId="{141623E3-8955-4EF1-B77E-ADE35C174FDD}" destId="{D358A3E7-2D6A-4386-AFDF-17886457076E}" srcOrd="0" destOrd="0" parTransId="{52C5AE53-2B66-4771-A4F2-F778D180BC06}" sibTransId="{84B8DEB1-0394-4BAE-A30C-B4A7642DDFF9}"/>
    <dgm:cxn modelId="{61FA3ED3-58B3-4BC1-83C1-F91197908EF1}" srcId="{CCBE7025-59C5-4947-846F-FF0084B5EAB9}" destId="{8EF94826-E556-4212-9B94-2209E2B228B7}" srcOrd="0" destOrd="0" parTransId="{79332231-C7C4-4E0C-9146-A015EB573EC2}" sibTransId="{A5594FFD-49FC-4014-867A-D03BE0462585}"/>
    <dgm:cxn modelId="{AC51CFE2-C126-4308-952D-8F8D0BA1C976}" srcId="{76A7EEF8-5BEE-45DE-A93C-4EB5302E3847}" destId="{CCBE7025-59C5-4947-846F-FF0084B5EAB9}" srcOrd="4" destOrd="0" parTransId="{94985C97-6A34-467D-B691-7E4D8DE195F0}" sibTransId="{B0767257-1960-4AD4-BF16-F8BE9439A050}"/>
    <dgm:cxn modelId="{A1BC1EE8-473B-49F4-A828-6E26A8F63F9F}" srcId="{76A7EEF8-5BEE-45DE-A93C-4EB5302E3847}" destId="{8C55D716-976A-4964-87D9-F3B9AFC451D8}" srcOrd="1" destOrd="0" parTransId="{EE62C2A0-DCDD-4B5D-AFB0-6D08BB5B475B}" sibTransId="{6A81E1A4-A2CA-42EA-A0F6-A70BDAB87848}"/>
    <dgm:cxn modelId="{0BF2F6EC-6032-49D3-85C9-216C242565B7}" type="presOf" srcId="{141623E3-8955-4EF1-B77E-ADE35C174FDD}" destId="{2A7B88E6-5070-4610-9887-0B8DA8E9317A}" srcOrd="1" destOrd="0" presId="urn:microsoft.com/office/officeart/2005/8/layout/process4"/>
    <dgm:cxn modelId="{218B53EE-4037-40A8-8FFC-02689DEDEABF}" type="presOf" srcId="{8EF94826-E556-4212-9B94-2209E2B228B7}" destId="{083D0B48-8E1A-4207-8F72-E3C604857798}" srcOrd="0" destOrd="0" presId="urn:microsoft.com/office/officeart/2005/8/layout/process4"/>
    <dgm:cxn modelId="{34D8BAF7-1200-4445-813B-3552035A8693}" srcId="{44FBE386-7438-48A6-9CA0-E3FDE8E13D66}" destId="{163380F5-EDBF-4BD0-99D9-262F99D7C80F}" srcOrd="0" destOrd="0" parTransId="{3587719E-2D0E-4E07-B197-CD0746B9CECD}" sibTransId="{1123853A-9E53-4CBC-B736-5C9CD40870F8}"/>
    <dgm:cxn modelId="{DE4219AC-447B-44AB-9794-A83E28AE0826}" type="presParOf" srcId="{2CFFF604-AE1E-4A60-9720-BD7999FC8938}" destId="{CE000029-4B8A-4698-A80A-F363B8256320}" srcOrd="0" destOrd="0" presId="urn:microsoft.com/office/officeart/2005/8/layout/process4"/>
    <dgm:cxn modelId="{1ECD1773-279A-4333-990A-90A748DDE143}" type="presParOf" srcId="{CE000029-4B8A-4698-A80A-F363B8256320}" destId="{74F6FF95-B112-461B-AD99-FC7802384B28}" srcOrd="0" destOrd="0" presId="urn:microsoft.com/office/officeart/2005/8/layout/process4"/>
    <dgm:cxn modelId="{AA38DF9F-9D3E-445E-B6F6-0620A5B14592}" type="presParOf" srcId="{CE000029-4B8A-4698-A80A-F363B8256320}" destId="{ABA22D14-8710-480F-9F8F-8E5DBCFE2CD8}" srcOrd="1" destOrd="0" presId="urn:microsoft.com/office/officeart/2005/8/layout/process4"/>
    <dgm:cxn modelId="{F015FFFD-5AF0-4C81-B40F-AC3FC4CAAFC9}" type="presParOf" srcId="{CE000029-4B8A-4698-A80A-F363B8256320}" destId="{0AAC84CE-4BF4-4587-9C56-A25D4A1B6949}" srcOrd="2" destOrd="0" presId="urn:microsoft.com/office/officeart/2005/8/layout/process4"/>
    <dgm:cxn modelId="{8395676C-BE22-4347-9352-69F9A03CA609}" type="presParOf" srcId="{0AAC84CE-4BF4-4587-9C56-A25D4A1B6949}" destId="{A162FEBE-B5ED-4E70-AFAB-429CD80E35AA}" srcOrd="0" destOrd="0" presId="urn:microsoft.com/office/officeart/2005/8/layout/process4"/>
    <dgm:cxn modelId="{1F474CE6-4C35-47BC-9F28-D91DDAE54A8D}" type="presParOf" srcId="{2CFFF604-AE1E-4A60-9720-BD7999FC8938}" destId="{1796FBF1-E16E-4BC6-9263-0C8B670DCD2B}" srcOrd="1" destOrd="0" presId="urn:microsoft.com/office/officeart/2005/8/layout/process4"/>
    <dgm:cxn modelId="{9409167A-9C8C-42F7-8757-D05C358B3B9A}" type="presParOf" srcId="{2CFFF604-AE1E-4A60-9720-BD7999FC8938}" destId="{FABDC4A3-BECC-44D7-8DAC-3AAB2448CA21}" srcOrd="2" destOrd="0" presId="urn:microsoft.com/office/officeart/2005/8/layout/process4"/>
    <dgm:cxn modelId="{4AC9F898-14D5-4465-A1A9-3C0B43C08673}" type="presParOf" srcId="{FABDC4A3-BECC-44D7-8DAC-3AAB2448CA21}" destId="{0FD0A0A5-2F0F-47A7-8A46-1CB4E976601B}" srcOrd="0" destOrd="0" presId="urn:microsoft.com/office/officeart/2005/8/layout/process4"/>
    <dgm:cxn modelId="{81651D98-D614-4BE4-8A17-7CED01FCA9CF}" type="presParOf" srcId="{FABDC4A3-BECC-44D7-8DAC-3AAB2448CA21}" destId="{FBA85D34-B93A-4575-B026-15B60531AEE8}" srcOrd="1" destOrd="0" presId="urn:microsoft.com/office/officeart/2005/8/layout/process4"/>
    <dgm:cxn modelId="{296FB242-D445-452C-996F-4F7B633CCDA9}" type="presParOf" srcId="{FABDC4A3-BECC-44D7-8DAC-3AAB2448CA21}" destId="{F2A2E2A5-1A24-43FC-8A1C-B468D6CF8E79}" srcOrd="2" destOrd="0" presId="urn:microsoft.com/office/officeart/2005/8/layout/process4"/>
    <dgm:cxn modelId="{5FE688AC-9152-4729-A095-14A4973F0A1E}" type="presParOf" srcId="{F2A2E2A5-1A24-43FC-8A1C-B468D6CF8E79}" destId="{083D0B48-8E1A-4207-8F72-E3C604857798}" srcOrd="0" destOrd="0" presId="urn:microsoft.com/office/officeart/2005/8/layout/process4"/>
    <dgm:cxn modelId="{2375008B-78C6-4518-B291-193E0476916C}" type="presParOf" srcId="{2CFFF604-AE1E-4A60-9720-BD7999FC8938}" destId="{FBFBF103-D2E3-4613-B1AC-9D43D9881B57}" srcOrd="3" destOrd="0" presId="urn:microsoft.com/office/officeart/2005/8/layout/process4"/>
    <dgm:cxn modelId="{A3C4AA69-4ACE-4823-A59B-948CE20D8347}" type="presParOf" srcId="{2CFFF604-AE1E-4A60-9720-BD7999FC8938}" destId="{F4E38390-8A94-4BAE-9F47-F046FF2E6F9A}" srcOrd="4" destOrd="0" presId="urn:microsoft.com/office/officeart/2005/8/layout/process4"/>
    <dgm:cxn modelId="{47771060-DE17-47D6-ABDA-A3DD8D400021}" type="presParOf" srcId="{F4E38390-8A94-4BAE-9F47-F046FF2E6F9A}" destId="{89843D4C-5A9F-4E3C-BCC5-4A22AD6E5696}" srcOrd="0" destOrd="0" presId="urn:microsoft.com/office/officeart/2005/8/layout/process4"/>
    <dgm:cxn modelId="{2FFD064C-A85E-4487-9045-534CF56405D5}" type="presParOf" srcId="{F4E38390-8A94-4BAE-9F47-F046FF2E6F9A}" destId="{2A7B88E6-5070-4610-9887-0B8DA8E9317A}" srcOrd="1" destOrd="0" presId="urn:microsoft.com/office/officeart/2005/8/layout/process4"/>
    <dgm:cxn modelId="{DB1FA3AF-8A34-4F96-AE4B-EF2D18A49069}" type="presParOf" srcId="{F4E38390-8A94-4BAE-9F47-F046FF2E6F9A}" destId="{D6D20A29-B1F2-463E-9971-80648C5F8A30}" srcOrd="2" destOrd="0" presId="urn:microsoft.com/office/officeart/2005/8/layout/process4"/>
    <dgm:cxn modelId="{FCFD8B26-06E7-4720-B606-96A8EE73435E}" type="presParOf" srcId="{D6D20A29-B1F2-463E-9971-80648C5F8A30}" destId="{705F9291-E77D-4FA2-98CF-F90601A8A53D}" srcOrd="0" destOrd="0" presId="urn:microsoft.com/office/officeart/2005/8/layout/process4"/>
    <dgm:cxn modelId="{20C4DE7D-6969-42A2-B5D4-67ED08D7ECDE}" type="presParOf" srcId="{2CFFF604-AE1E-4A60-9720-BD7999FC8938}" destId="{0BB9136B-9866-4B2B-BF0E-77D6379290CE}" srcOrd="5" destOrd="0" presId="urn:microsoft.com/office/officeart/2005/8/layout/process4"/>
    <dgm:cxn modelId="{F7A74528-0FD4-4A86-968E-EDB50E68E5B3}" type="presParOf" srcId="{2CFFF604-AE1E-4A60-9720-BD7999FC8938}" destId="{DE135C67-4EA1-4E01-9DA4-45D88D936D68}" srcOrd="6" destOrd="0" presId="urn:microsoft.com/office/officeart/2005/8/layout/process4"/>
    <dgm:cxn modelId="{F84C54D5-9AC9-4330-BB5B-CA16962D27E8}" type="presParOf" srcId="{DE135C67-4EA1-4E01-9DA4-45D88D936D68}" destId="{1D3E957A-55A1-400B-B3FC-64D1338731FC}" srcOrd="0" destOrd="0" presId="urn:microsoft.com/office/officeart/2005/8/layout/process4"/>
    <dgm:cxn modelId="{46367E77-9668-49B7-AD40-089B8FB0A288}" type="presParOf" srcId="{DE135C67-4EA1-4E01-9DA4-45D88D936D68}" destId="{605D2703-6119-4ECF-B17E-89F824A5FC79}" srcOrd="1" destOrd="0" presId="urn:microsoft.com/office/officeart/2005/8/layout/process4"/>
    <dgm:cxn modelId="{A885F831-6CF2-40A0-A49B-3FE713AA4F58}" type="presParOf" srcId="{DE135C67-4EA1-4E01-9DA4-45D88D936D68}" destId="{B2D883EF-087B-488F-9DB2-E38E09A6A04D}" srcOrd="2" destOrd="0" presId="urn:microsoft.com/office/officeart/2005/8/layout/process4"/>
    <dgm:cxn modelId="{338AA6AD-E3F7-4186-8A34-A4E9D7CB0069}" type="presParOf" srcId="{B2D883EF-087B-488F-9DB2-E38E09A6A04D}" destId="{CCDB5CAD-2BCF-4955-9D29-F3FF5E9B7DD1}" srcOrd="0" destOrd="0" presId="urn:microsoft.com/office/officeart/2005/8/layout/process4"/>
    <dgm:cxn modelId="{5B6D1FDD-0E89-4D11-B1E4-6639E2592A7D}" type="presParOf" srcId="{2CFFF604-AE1E-4A60-9720-BD7999FC8938}" destId="{4CBDD877-6205-4A12-BB42-909BDE01BC4B}" srcOrd="7" destOrd="0" presId="urn:microsoft.com/office/officeart/2005/8/layout/process4"/>
    <dgm:cxn modelId="{5772D850-0B7D-4E27-BCE5-EE1BE5454573}" type="presParOf" srcId="{2CFFF604-AE1E-4A60-9720-BD7999FC8938}" destId="{B226EFA5-49AC-4DD8-9E30-7BA50167A9ED}" srcOrd="8" destOrd="0" presId="urn:microsoft.com/office/officeart/2005/8/layout/process4"/>
    <dgm:cxn modelId="{F8B36845-8C26-45AF-8717-2B71FB35D978}" type="presParOf" srcId="{B226EFA5-49AC-4DD8-9E30-7BA50167A9ED}" destId="{893DEFEC-BBC7-4C1A-A448-DDFD707EC5E4}" srcOrd="0" destOrd="0" presId="urn:microsoft.com/office/officeart/2005/8/layout/process4"/>
    <dgm:cxn modelId="{F65B826D-5364-45B6-9522-7F4690A3FCD0}" type="presParOf" srcId="{B226EFA5-49AC-4DD8-9E30-7BA50167A9ED}" destId="{58C41867-FB7B-4EA8-A96C-4B7AEE39ADE1}" srcOrd="1" destOrd="0" presId="urn:microsoft.com/office/officeart/2005/8/layout/process4"/>
    <dgm:cxn modelId="{C63CEC29-FF54-4E03-97C8-692428022177}" type="presParOf" srcId="{B226EFA5-49AC-4DD8-9E30-7BA50167A9ED}" destId="{0B846FB5-43FE-44E2-AAF2-BBC87934A686}" srcOrd="2" destOrd="0" presId="urn:microsoft.com/office/officeart/2005/8/layout/process4"/>
    <dgm:cxn modelId="{7317ABA5-7165-4D6F-BF02-EFA6AAA7A7F0}" type="presParOf" srcId="{0B846FB5-43FE-44E2-AAF2-BBC87934A686}" destId="{E8378934-3B79-4F69-B155-ECCD13F9D262}" srcOrd="0" destOrd="0" presId="urn:microsoft.com/office/officeart/2005/8/layout/process4"/>
    <dgm:cxn modelId="{383056B2-5AC1-47AC-88F5-2B237E43B961}" type="presParOf" srcId="{2CFFF604-AE1E-4A60-9720-BD7999FC8938}" destId="{DE53D7B9-64EC-48B5-AC96-904C1B1E7A9C}" srcOrd="9" destOrd="0" presId="urn:microsoft.com/office/officeart/2005/8/layout/process4"/>
    <dgm:cxn modelId="{652FB2F2-5EF0-4B78-A851-F20F29CA9A2E}" type="presParOf" srcId="{2CFFF604-AE1E-4A60-9720-BD7999FC8938}" destId="{9BF8CC96-6B97-49AA-86B1-7D1B3137761D}" srcOrd="10" destOrd="0" presId="urn:microsoft.com/office/officeart/2005/8/layout/process4"/>
    <dgm:cxn modelId="{788C53BF-5801-403B-BFC0-5ABAC35B8027}" type="presParOf" srcId="{9BF8CC96-6B97-49AA-86B1-7D1B3137761D}" destId="{28499B70-FF09-47AF-9CCF-13D29A2FEE9B}" srcOrd="0" destOrd="0" presId="urn:microsoft.com/office/officeart/2005/8/layout/process4"/>
    <dgm:cxn modelId="{F4E76FC2-B039-4BE0-95F2-A34191CE6EB5}" type="presParOf" srcId="{9BF8CC96-6B97-49AA-86B1-7D1B3137761D}" destId="{B6BA09C3-D942-494F-BE53-7C5AAEB82C19}" srcOrd="1" destOrd="0" presId="urn:microsoft.com/office/officeart/2005/8/layout/process4"/>
    <dgm:cxn modelId="{B4AA48B0-839A-4AC8-B50E-2315AD79371D}" type="presParOf" srcId="{9BF8CC96-6B97-49AA-86B1-7D1B3137761D}" destId="{7B91AFD9-87D6-49CE-BD9E-E816E93F4A75}" srcOrd="2" destOrd="0" presId="urn:microsoft.com/office/officeart/2005/8/layout/process4"/>
    <dgm:cxn modelId="{AD694E80-7F7B-44C3-A95B-4762FB20E67B}" type="presParOf" srcId="{7B91AFD9-87D6-49CE-BD9E-E816E93F4A75}" destId="{618CF641-1F0E-4FC2-957D-A3B47CB57CE4}" srcOrd="0"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A22D14-8710-480F-9F8F-8E5DBCFE2CD8}">
      <dsp:nvSpPr>
        <dsp:cNvPr id="0" name=""/>
        <dsp:cNvSpPr/>
      </dsp:nvSpPr>
      <dsp:spPr>
        <a:xfrm>
          <a:off x="0" y="6118367"/>
          <a:ext cx="5486400" cy="803032"/>
        </a:xfrm>
        <a:prstGeom prst="rec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6. Workforce groups</a:t>
          </a:r>
        </a:p>
      </dsp:txBody>
      <dsp:txXfrm>
        <a:off x="0" y="6118367"/>
        <a:ext cx="5486400" cy="433637"/>
      </dsp:txXfrm>
    </dsp:sp>
    <dsp:sp modelId="{A162FEBE-B5ED-4E70-AFAB-429CD80E35AA}">
      <dsp:nvSpPr>
        <dsp:cNvPr id="0" name=""/>
        <dsp:cNvSpPr/>
      </dsp:nvSpPr>
      <dsp:spPr>
        <a:xfrm>
          <a:off x="0" y="6535943"/>
          <a:ext cx="5486400" cy="369394"/>
        </a:xfrm>
        <a:prstGeom prst="rect">
          <a:avLst/>
        </a:prstGeom>
        <a:solidFill>
          <a:schemeClr val="accent5">
            <a:lumMod val="20000"/>
            <a:lumOff val="8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Align the pathway to the workforce group who will be delivering each step of the pathway.</a:t>
          </a:r>
        </a:p>
      </dsp:txBody>
      <dsp:txXfrm>
        <a:off x="0" y="6535943"/>
        <a:ext cx="5486400" cy="369394"/>
      </dsp:txXfrm>
    </dsp:sp>
    <dsp:sp modelId="{FBA85D34-B93A-4575-B026-15B60531AEE8}">
      <dsp:nvSpPr>
        <dsp:cNvPr id="0" name=""/>
        <dsp:cNvSpPr/>
      </dsp:nvSpPr>
      <dsp:spPr>
        <a:xfrm rot="10800000">
          <a:off x="0" y="4895348"/>
          <a:ext cx="5486400" cy="1235063"/>
        </a:xfrm>
        <a:prstGeom prst="upArrowCallou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5. Education and training</a:t>
          </a:r>
        </a:p>
      </dsp:txBody>
      <dsp:txXfrm rot="-10800000">
        <a:off x="0" y="4895348"/>
        <a:ext cx="5486400" cy="433507"/>
      </dsp:txXfrm>
    </dsp:sp>
    <dsp:sp modelId="{083D0B48-8E1A-4207-8F72-E3C604857798}">
      <dsp:nvSpPr>
        <dsp:cNvPr id="0" name=""/>
        <dsp:cNvSpPr/>
      </dsp:nvSpPr>
      <dsp:spPr>
        <a:xfrm>
          <a:off x="0" y="5328856"/>
          <a:ext cx="5486400" cy="369284"/>
        </a:xfrm>
        <a:prstGeom prst="rect">
          <a:avLst/>
        </a:prstGeom>
        <a:solidFill>
          <a:schemeClr val="accent5">
            <a:lumMod val="20000"/>
            <a:lumOff val="8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Identify the education and training that is required to develop the competencies to deliver each of the steps.</a:t>
          </a:r>
        </a:p>
      </dsp:txBody>
      <dsp:txXfrm>
        <a:off x="0" y="5328856"/>
        <a:ext cx="5486400" cy="369284"/>
      </dsp:txXfrm>
    </dsp:sp>
    <dsp:sp modelId="{2A7B88E6-5070-4610-9887-0B8DA8E9317A}">
      <dsp:nvSpPr>
        <dsp:cNvPr id="0" name=""/>
        <dsp:cNvSpPr/>
      </dsp:nvSpPr>
      <dsp:spPr>
        <a:xfrm rot="10800000">
          <a:off x="0" y="3672330"/>
          <a:ext cx="5486400" cy="1235063"/>
        </a:xfrm>
        <a:prstGeom prst="upArrowCallou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4. Competency alignment</a:t>
          </a:r>
        </a:p>
      </dsp:txBody>
      <dsp:txXfrm rot="-10800000">
        <a:off x="0" y="3672330"/>
        <a:ext cx="5486400" cy="433507"/>
      </dsp:txXfrm>
    </dsp:sp>
    <dsp:sp modelId="{705F9291-E77D-4FA2-98CF-F90601A8A53D}">
      <dsp:nvSpPr>
        <dsp:cNvPr id="0" name=""/>
        <dsp:cNvSpPr/>
      </dsp:nvSpPr>
      <dsp:spPr>
        <a:xfrm>
          <a:off x="0" y="4105837"/>
          <a:ext cx="5486400" cy="369284"/>
        </a:xfrm>
        <a:prstGeom prst="rect">
          <a:avLst/>
        </a:prstGeom>
        <a:solidFill>
          <a:schemeClr val="accent5">
            <a:lumMod val="20000"/>
            <a:lumOff val="8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Align the steps to the competency required to deliver each of these steps.**</a:t>
          </a:r>
        </a:p>
      </dsp:txBody>
      <dsp:txXfrm>
        <a:off x="0" y="4105837"/>
        <a:ext cx="5486400" cy="369284"/>
      </dsp:txXfrm>
    </dsp:sp>
    <dsp:sp modelId="{605D2703-6119-4ECF-B17E-89F824A5FC79}">
      <dsp:nvSpPr>
        <dsp:cNvPr id="0" name=""/>
        <dsp:cNvSpPr/>
      </dsp:nvSpPr>
      <dsp:spPr>
        <a:xfrm rot="10800000">
          <a:off x="0" y="2449312"/>
          <a:ext cx="5486400" cy="1235063"/>
        </a:xfrm>
        <a:prstGeom prst="upArrowCallou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3. Component steps</a:t>
          </a:r>
        </a:p>
      </dsp:txBody>
      <dsp:txXfrm rot="-10800000">
        <a:off x="0" y="2449312"/>
        <a:ext cx="5486400" cy="433507"/>
      </dsp:txXfrm>
    </dsp:sp>
    <dsp:sp modelId="{CCDB5CAD-2BCF-4955-9D29-F3FF5E9B7DD1}">
      <dsp:nvSpPr>
        <dsp:cNvPr id="0" name=""/>
        <dsp:cNvSpPr/>
      </dsp:nvSpPr>
      <dsp:spPr>
        <a:xfrm>
          <a:off x="0" y="2882819"/>
          <a:ext cx="5486400" cy="369284"/>
        </a:xfrm>
        <a:prstGeom prst="rect">
          <a:avLst/>
        </a:prstGeom>
        <a:solidFill>
          <a:schemeClr val="accent5">
            <a:lumMod val="20000"/>
            <a:lumOff val="8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Break down each pathway into its component steps; likely to be between three and five steps.</a:t>
          </a:r>
        </a:p>
      </dsp:txBody>
      <dsp:txXfrm>
        <a:off x="0" y="2882819"/>
        <a:ext cx="5486400" cy="369284"/>
      </dsp:txXfrm>
    </dsp:sp>
    <dsp:sp modelId="{58C41867-FB7B-4EA8-A96C-4B7AEE39ADE1}">
      <dsp:nvSpPr>
        <dsp:cNvPr id="0" name=""/>
        <dsp:cNvSpPr/>
      </dsp:nvSpPr>
      <dsp:spPr>
        <a:xfrm rot="10800000">
          <a:off x="0" y="1226293"/>
          <a:ext cx="5486400" cy="1235063"/>
        </a:xfrm>
        <a:prstGeom prst="upArrowCallou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2. Component pathways</a:t>
          </a:r>
        </a:p>
      </dsp:txBody>
      <dsp:txXfrm rot="-10800000">
        <a:off x="0" y="1226293"/>
        <a:ext cx="5486400" cy="433507"/>
      </dsp:txXfrm>
    </dsp:sp>
    <dsp:sp modelId="{E8378934-3B79-4F69-B155-ECCD13F9D262}">
      <dsp:nvSpPr>
        <dsp:cNvPr id="0" name=""/>
        <dsp:cNvSpPr/>
      </dsp:nvSpPr>
      <dsp:spPr>
        <a:xfrm>
          <a:off x="0" y="1659801"/>
          <a:ext cx="5486400" cy="369284"/>
        </a:xfrm>
        <a:prstGeom prst="rect">
          <a:avLst/>
        </a:prstGeom>
        <a:solidFill>
          <a:schemeClr val="accent5">
            <a:lumMod val="20000"/>
            <a:lumOff val="8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Reduce a larger pathway into its shorter component pathways.*</a:t>
          </a:r>
        </a:p>
      </dsp:txBody>
      <dsp:txXfrm>
        <a:off x="0" y="1659801"/>
        <a:ext cx="5486400" cy="369284"/>
      </dsp:txXfrm>
    </dsp:sp>
    <dsp:sp modelId="{B6BA09C3-D942-494F-BE53-7C5AAEB82C19}">
      <dsp:nvSpPr>
        <dsp:cNvPr id="0" name=""/>
        <dsp:cNvSpPr/>
      </dsp:nvSpPr>
      <dsp:spPr>
        <a:xfrm rot="10800000">
          <a:off x="0" y="0"/>
          <a:ext cx="5486400" cy="1235063"/>
        </a:xfrm>
        <a:prstGeom prst="upArrowCallou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1. Clinical pathway</a:t>
          </a:r>
        </a:p>
      </dsp:txBody>
      <dsp:txXfrm rot="-10800000">
        <a:off x="0" y="0"/>
        <a:ext cx="5486400" cy="433507"/>
      </dsp:txXfrm>
    </dsp:sp>
    <dsp:sp modelId="{618CF641-1F0E-4FC2-957D-A3B47CB57CE4}">
      <dsp:nvSpPr>
        <dsp:cNvPr id="0" name=""/>
        <dsp:cNvSpPr/>
      </dsp:nvSpPr>
      <dsp:spPr>
        <a:xfrm>
          <a:off x="0" y="436782"/>
          <a:ext cx="5486400" cy="369284"/>
        </a:xfrm>
        <a:prstGeom prst="rect">
          <a:avLst/>
        </a:prstGeom>
        <a:solidFill>
          <a:schemeClr val="accent5">
            <a:lumMod val="20000"/>
            <a:lumOff val="80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Identify a clinical pathway where genomic medicine will be required for delivery (either for testing or management)</a:t>
          </a:r>
        </a:p>
      </dsp:txBody>
      <dsp:txXfrm>
        <a:off x="0" y="436782"/>
        <a:ext cx="5486400" cy="36928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2DEF76E64363429F071B920BFB84AA" ma:contentTypeVersion="13" ma:contentTypeDescription="Create a new document." ma:contentTypeScope="" ma:versionID="3205325d976e9195d208ed794f35f164">
  <xsd:schema xmlns:xsd="http://www.w3.org/2001/XMLSchema" xmlns:xs="http://www.w3.org/2001/XMLSchema" xmlns:p="http://schemas.microsoft.com/office/2006/metadata/properties" xmlns:ns2="2e376fe6-46c6-4319-b8a4-b42ad97d467c" xmlns:ns3="7f854aef-9aff-4a7a-a725-2577b3b32876" targetNamespace="http://schemas.microsoft.com/office/2006/metadata/properties" ma:root="true" ma:fieldsID="e2bcff3f4dfacf42521ddf767d91969d" ns2:_="" ns3:_="">
    <xsd:import namespace="2e376fe6-46c6-4319-b8a4-b42ad97d467c"/>
    <xsd:import namespace="7f854aef-9aff-4a7a-a725-2577b3b328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54aef-9aff-4a7a-a725-2577b3b3287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e376fe6-46c6-4319-b8a4-b42ad97d467c">
      <UserInfo>
        <DisplayName/>
        <AccountId xsi:nil="true"/>
        <AccountType/>
      </UserInfo>
    </SharedWithUsers>
    <MediaLengthInSeconds xmlns="7f854aef-9aff-4a7a-a725-2577b3b32876" xsi:nil="true"/>
  </documentManagement>
</p:properties>
</file>

<file path=customXml/itemProps1.xml><?xml version="1.0" encoding="utf-8"?>
<ds:datastoreItem xmlns:ds="http://schemas.openxmlformats.org/officeDocument/2006/customXml" ds:itemID="{11BB327E-C734-48C8-B7D7-3B6A17C14B29}">
  <ds:schemaRefs>
    <ds:schemaRef ds:uri="http://schemas.microsoft.com/sharepoint/v3/contenttype/forms"/>
  </ds:schemaRefs>
</ds:datastoreItem>
</file>

<file path=customXml/itemProps2.xml><?xml version="1.0" encoding="utf-8"?>
<ds:datastoreItem xmlns:ds="http://schemas.openxmlformats.org/officeDocument/2006/customXml" ds:itemID="{AC8A4EE1-1EEB-4CB9-B445-1990BAA78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7f854aef-9aff-4a7a-a725-2577b3b32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7E98C-860E-46B3-B822-BD6895EA6749}">
  <ds:schemaRefs>
    <ds:schemaRef ds:uri="http://schemas.microsoft.com/office/2006/metadata/properties"/>
    <ds:schemaRef ds:uri="http://schemas.microsoft.com/office/infopath/2007/PartnerControls"/>
    <ds:schemaRef ds:uri="2e376fe6-46c6-4319-b8a4-b42ad97d467c"/>
    <ds:schemaRef ds:uri="7f854aef-9aff-4a7a-a725-2577b3b32876"/>
  </ds:schemaRefs>
</ds:datastoreItem>
</file>

<file path=docProps/app.xml><?xml version="1.0" encoding="utf-8"?>
<Properties xmlns="http://schemas.openxmlformats.org/officeDocument/2006/extended-properties" xmlns:vt="http://schemas.openxmlformats.org/officeDocument/2006/docPropsVTypes">
  <Template>Normal</Template>
  <TotalTime>8233</TotalTime>
  <Pages>18</Pages>
  <Words>2672</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Tatton Brown</dc:creator>
  <cp:keywords/>
  <dc:description/>
  <cp:lastModifiedBy>Aine Kelly</cp:lastModifiedBy>
  <cp:revision>226</cp:revision>
  <cp:lastPrinted>2021-08-24T11:02:00Z</cp:lastPrinted>
  <dcterms:created xsi:type="dcterms:W3CDTF">2021-11-12T17:03:00Z</dcterms:created>
  <dcterms:modified xsi:type="dcterms:W3CDTF">2021-11-25T15:52:00Z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0x010100172DEF76E64363429F071B920BFB84AA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