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1.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3.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4.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5.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6.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7.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8.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9.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0.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1.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2.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3.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4.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5.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6.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7.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8.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9.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0.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1.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2.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3.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4.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5.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6.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7.xml" ContentType="application/vnd.openxmlformats-officedocument.themeOverrid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38.xml" ContentType="application/vnd.openxmlformats-officedocument.themeOverrid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39.xml" ContentType="application/vnd.openxmlformats-officedocument.themeOverrid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0.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1.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42.xml" ContentType="application/vnd.openxmlformats-officedocument.themeOverrid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43.xml" ContentType="application/vnd.openxmlformats-officedocument.themeOverrid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44.xml" ContentType="application/vnd.openxmlformats-officedocument.themeOverrid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45.xml" ContentType="application/vnd.openxmlformats-officedocument.themeOverrid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46.xml" ContentType="application/vnd.openxmlformats-officedocument.themeOverrid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47.xml" ContentType="application/vnd.openxmlformats-officedocument.themeOverrid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48.xml" ContentType="application/vnd.openxmlformats-officedocument.themeOverrid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49.xml" ContentType="application/vnd.openxmlformats-officedocument.themeOverrid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50.xml" ContentType="application/vnd.openxmlformats-officedocument.themeOverrid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51.xml" ContentType="application/vnd.openxmlformats-officedocument.themeOverrid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52.xml" ContentType="application/vnd.openxmlformats-officedocument.themeOverrid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53.xml" ContentType="application/vnd.openxmlformats-officedocument.themeOverrid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54.xml" ContentType="application/vnd.openxmlformats-officedocument.themeOverrid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55.xml" ContentType="application/vnd.openxmlformats-officedocument.themeOverrid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56.xml" ContentType="application/vnd.openxmlformats-officedocument.themeOverrid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5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4CCD4B" w14:textId="1CF195C5" w:rsidR="009E2641" w:rsidRDefault="009E2641" w:rsidP="009E2641">
      <w:permStart w:id="871000479" w:ed="Aine.Kelly@hee.nhs.uk"/>
      <w:permEnd w:id="871000479"/>
    </w:p>
    <w:p w14:paraId="336C6CA5" w14:textId="7327F6C1" w:rsidR="00DA527C" w:rsidRDefault="00FB22DC" w:rsidP="00C97D0A">
      <w:pPr>
        <w:pStyle w:val="Reportcovertitle"/>
        <w:spacing w:after="400"/>
        <w:ind w:left="0"/>
        <w:rPr>
          <w:noProof/>
          <w:lang w:val="en-US"/>
        </w:rPr>
      </w:pPr>
      <w:r>
        <w:rPr>
          <w:noProof/>
          <w:lang w:val="en-US"/>
        </w:rPr>
        <w:t xml:space="preserve">Genomics in </w:t>
      </w:r>
      <w:r w:rsidR="00DB7201">
        <w:rPr>
          <w:noProof/>
          <w:lang w:val="en-US"/>
        </w:rPr>
        <w:t>y</w:t>
      </w:r>
      <w:r>
        <w:rPr>
          <w:noProof/>
          <w:lang w:val="en-US"/>
        </w:rPr>
        <w:t xml:space="preserve">our </w:t>
      </w:r>
      <w:r w:rsidR="00955F54">
        <w:rPr>
          <w:noProof/>
          <w:lang w:val="en-US"/>
        </w:rPr>
        <w:t>p</w:t>
      </w:r>
      <w:r>
        <w:rPr>
          <w:noProof/>
          <w:lang w:val="en-US"/>
        </w:rPr>
        <w:t>ractice</w:t>
      </w:r>
    </w:p>
    <w:p w14:paraId="0FD2F6E8" w14:textId="3C31DF2A" w:rsidR="00C97D0A" w:rsidRPr="00CA5DB2" w:rsidRDefault="00C97D0A" w:rsidP="000C57C8">
      <w:pPr>
        <w:pStyle w:val="Heading7"/>
        <w:rPr>
          <w:sz w:val="40"/>
          <w:szCs w:val="40"/>
        </w:rPr>
      </w:pPr>
      <w:bookmarkStart w:id="0" w:name="_Toc125118114"/>
      <w:r w:rsidRPr="00CA5DB2">
        <w:rPr>
          <w:sz w:val="40"/>
          <w:szCs w:val="40"/>
        </w:rPr>
        <w:t>A health and social care survey to help us support you</w:t>
      </w:r>
      <w:bookmarkEnd w:id="0"/>
    </w:p>
    <w:bookmarkStart w:id="1" w:name="_Toc125118115"/>
    <w:p w14:paraId="5FA40130" w14:textId="6AFA3D39" w:rsidR="00946D88" w:rsidRDefault="00885BB1" w:rsidP="00CA5DB2">
      <w:pPr>
        <w:pStyle w:val="Heading7"/>
        <w:sectPr w:rsidR="00946D88" w:rsidSect="007D42B1">
          <w:headerReference w:type="default" r:id="rId11"/>
          <w:footerReference w:type="even" r:id="rId12"/>
          <w:footerReference w:type="default" r:id="rId13"/>
          <w:headerReference w:type="first" r:id="rId14"/>
          <w:footerReference w:type="first" r:id="rId15"/>
          <w:type w:val="continuous"/>
          <w:pgSz w:w="11901" w:h="16817"/>
          <w:pgMar w:top="1134" w:right="851" w:bottom="0" w:left="567" w:header="567" w:footer="0" w:gutter="0"/>
          <w:cols w:space="708"/>
          <w:titlePg/>
          <w:docGrid w:linePitch="360"/>
        </w:sectPr>
      </w:pPr>
      <w:r>
        <w:rPr>
          <w:noProof/>
        </w:rPr>
        <mc:AlternateContent>
          <mc:Choice Requires="wps">
            <w:drawing>
              <wp:anchor distT="0" distB="0" distL="114300" distR="114300" simplePos="0" relativeHeight="251658241" behindDoc="0" locked="0" layoutInCell="1" allowOverlap="1" wp14:anchorId="3A385833" wp14:editId="14B73DCF">
                <wp:simplePos x="0" y="0"/>
                <wp:positionH relativeFrom="column">
                  <wp:posOffset>1905</wp:posOffset>
                </wp:positionH>
                <wp:positionV relativeFrom="paragraph">
                  <wp:posOffset>5521325</wp:posOffset>
                </wp:positionV>
                <wp:extent cx="6838950" cy="178435"/>
                <wp:effectExtent l="0" t="0" r="0" b="0"/>
                <wp:wrapSquare wrapText="bothSides"/>
                <wp:docPr id="6" name="Rectangle 6"/>
                <wp:cNvGraphicFramePr/>
                <a:graphic xmlns:a="http://schemas.openxmlformats.org/drawingml/2006/main">
                  <a:graphicData uri="http://schemas.microsoft.com/office/word/2010/wordprocessingShape">
                    <wps:wsp>
                      <wps:cNvSpPr/>
                      <wps:spPr>
                        <a:xfrm>
                          <a:off x="0" y="0"/>
                          <a:ext cx="6838950" cy="178435"/>
                        </a:xfrm>
                        <a:prstGeom prst="rect">
                          <a:avLst/>
                        </a:prstGeom>
                        <a:solidFill>
                          <a:schemeClr val="accent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845FEA" id="Rectangle 6" o:spid="_x0000_s1026" style="position:absolute;margin-left:.15pt;margin-top:434.75pt;width:538.5pt;height:14.05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" fillcolor="#41b6e6 [3204]" stroked="f" strokeweight=".5pt">
                <w10:wrap type="square"/>
              </v:rect>
            </w:pict>
          </mc:Fallback>
        </mc:AlternateContent>
      </w:r>
      <w:r>
        <w:rPr>
          <w:noProof/>
        </w:rPr>
        <w:drawing>
          <wp:anchor distT="0" distB="0" distL="114300" distR="114300" simplePos="0" relativeHeight="251658240" behindDoc="0" locked="0" layoutInCell="1" allowOverlap="1" wp14:anchorId="23D38657" wp14:editId="0E151686">
            <wp:simplePos x="0" y="0"/>
            <wp:positionH relativeFrom="column">
              <wp:posOffset>1905</wp:posOffset>
            </wp:positionH>
            <wp:positionV relativeFrom="paragraph">
              <wp:posOffset>1549400</wp:posOffset>
            </wp:positionV>
            <wp:extent cx="6839585" cy="3848100"/>
            <wp:effectExtent l="0" t="0" r="0" b="0"/>
            <wp:wrapSquare wrapText="bothSides"/>
            <wp:docPr id="5" name="Picture 5" descr="Genomics in your practice image. Cartoon medical professionals on a two tone blue background with the title ‘Genomics in your practice’ top left. The subtitle ‘A health and social care survey to help us support you’ is in the middle right. The tag line ‘Make your voice count’ is in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enomics in your practice image. Cartoon medical professionals on a two tone blue background with the title ‘Genomics in your practice’ top left. The subtitle ‘A health and social care survey to help us support you’ is in the middle right. The tag line ‘Make your voice count’ is in the bottom right."/>
                    <pic:cNvPicPr>
                      <a:picLocks noChangeAspect="1"/>
                    </pic:cNvPicPr>
                  </pic:nvPicPr>
                  <pic:blipFill>
                    <a:blip r:embed="rId16"/>
                    <a:stretch>
                      <a:fillRect/>
                    </a:stretch>
                  </pic:blipFill>
                  <pic:spPr>
                    <a:xfrm>
                      <a:off x="0" y="0"/>
                      <a:ext cx="6839585" cy="3848100"/>
                    </a:xfrm>
                    <a:prstGeom prst="rect">
                      <a:avLst/>
                    </a:prstGeom>
                  </pic:spPr>
                </pic:pic>
              </a:graphicData>
            </a:graphic>
          </wp:anchor>
        </w:drawing>
      </w:r>
      <w:r>
        <w:rPr>
          <w:noProof/>
        </w:rPr>
        <mc:AlternateContent>
          <mc:Choice Requires="wps">
            <w:drawing>
              <wp:anchor distT="0" distB="0" distL="114300" distR="114300" simplePos="0" relativeHeight="251658243" behindDoc="0" locked="0" layoutInCell="1" allowOverlap="1" wp14:anchorId="573ACD8F" wp14:editId="5A0DC9E7">
                <wp:simplePos x="0" y="0"/>
                <wp:positionH relativeFrom="margin">
                  <wp:posOffset>0</wp:posOffset>
                </wp:positionH>
                <wp:positionV relativeFrom="paragraph">
                  <wp:posOffset>1191260</wp:posOffset>
                </wp:positionV>
                <wp:extent cx="6838950" cy="178435"/>
                <wp:effectExtent l="0" t="0" r="0" b="0"/>
                <wp:wrapSquare wrapText="bothSides"/>
                <wp:docPr id="16" name="Rectangle 16"/>
                <wp:cNvGraphicFramePr/>
                <a:graphic xmlns:a="http://schemas.openxmlformats.org/drawingml/2006/main">
                  <a:graphicData uri="http://schemas.microsoft.com/office/word/2010/wordprocessingShape">
                    <wps:wsp>
                      <wps:cNvSpPr/>
                      <wps:spPr>
                        <a:xfrm>
                          <a:off x="0" y="0"/>
                          <a:ext cx="6838950" cy="178435"/>
                        </a:xfrm>
                        <a:prstGeom prst="rect">
                          <a:avLst/>
                        </a:prstGeom>
                        <a:solidFill>
                          <a:schemeClr val="accent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DE3A59" id="Rectangle 16" o:spid="_x0000_s1026" style="position:absolute;margin-left:0;margin-top:93.8pt;width:538.5pt;height:14.05pt;z-index:251658243;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" fillcolor="#41b6e6 [3204]" stroked="f" strokeweight=".5pt">
                <w10:wrap type="square" anchorx="margin"/>
              </v:rect>
            </w:pict>
          </mc:Fallback>
        </mc:AlternateContent>
      </w:r>
      <w:r>
        <w:rPr>
          <w:noProof/>
        </w:rPr>
        <mc:AlternateContent>
          <mc:Choice Requires="wps">
            <w:drawing>
              <wp:anchor distT="0" distB="0" distL="114300" distR="114300" simplePos="0" relativeHeight="251658242" behindDoc="0" locked="0" layoutInCell="1" allowOverlap="1" wp14:anchorId="1C5F7BFF" wp14:editId="5E0777BC">
                <wp:simplePos x="0" y="0"/>
                <wp:positionH relativeFrom="margin">
                  <wp:posOffset>0</wp:posOffset>
                </wp:positionH>
                <wp:positionV relativeFrom="paragraph">
                  <wp:posOffset>278130</wp:posOffset>
                </wp:positionV>
                <wp:extent cx="6838950" cy="915035"/>
                <wp:effectExtent l="0" t="0" r="0" b="0"/>
                <wp:wrapSquare wrapText="bothSides"/>
                <wp:docPr id="9" name="Rectangle 9"/>
                <wp:cNvGraphicFramePr/>
                <a:graphic xmlns:a="http://schemas.openxmlformats.org/drawingml/2006/main">
                  <a:graphicData uri="http://schemas.microsoft.com/office/word/2010/wordprocessingShape">
                    <wps:wsp>
                      <wps:cNvSpPr/>
                      <wps:spPr>
                        <a:xfrm>
                          <a:off x="0" y="0"/>
                          <a:ext cx="6838950" cy="915035"/>
                        </a:xfrm>
                        <a:prstGeom prst="rect">
                          <a:avLst/>
                        </a:prstGeom>
                        <a:solidFill>
                          <a:schemeClr val="accent2"/>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3687B" id="Rectangle 9" o:spid="_x0000_s1026" style="position:absolute;margin-left:0;margin-top:21.9pt;width:538.5pt;height:72.0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" fillcolor="#00a9ce [3205]" stroked="f" strokeweight=".5pt">
                <w10:wrap type="square" anchorx="margin"/>
              </v:rect>
            </w:pict>
          </mc:Fallback>
        </mc:AlternateContent>
      </w:r>
      <w:r>
        <w:rPr>
          <w:noProof/>
        </w:rPr>
        <mc:AlternateContent>
          <mc:Choice Requires="wps">
            <w:drawing>
              <wp:anchor distT="0" distB="0" distL="114300" distR="114300" simplePos="0" relativeHeight="251658244" behindDoc="0" locked="0" layoutInCell="1" allowOverlap="1" wp14:anchorId="69C3AE59" wp14:editId="33210485">
                <wp:simplePos x="0" y="0"/>
                <wp:positionH relativeFrom="margin">
                  <wp:posOffset>1270</wp:posOffset>
                </wp:positionH>
                <wp:positionV relativeFrom="paragraph">
                  <wp:posOffset>5696585</wp:posOffset>
                </wp:positionV>
                <wp:extent cx="6838950" cy="915035"/>
                <wp:effectExtent l="0" t="0" r="0" b="0"/>
                <wp:wrapSquare wrapText="bothSides"/>
                <wp:docPr id="24" name="Rectangle 24"/>
                <wp:cNvGraphicFramePr/>
                <a:graphic xmlns:a="http://schemas.openxmlformats.org/drawingml/2006/main">
                  <a:graphicData uri="http://schemas.microsoft.com/office/word/2010/wordprocessingShape">
                    <wps:wsp>
                      <wps:cNvSpPr/>
                      <wps:spPr>
                        <a:xfrm>
                          <a:off x="0" y="0"/>
                          <a:ext cx="6838950" cy="915035"/>
                        </a:xfrm>
                        <a:prstGeom prst="rect">
                          <a:avLst/>
                        </a:prstGeom>
                        <a:solidFill>
                          <a:schemeClr val="accent2"/>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8C4FC" id="Rectangle 24" o:spid="_x0000_s1026" style="position:absolute;margin-left:.1pt;margin-top:448.55pt;width:538.5pt;height:72.0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" fillcolor="#00a9ce [3205]" stroked="f" strokeweight=".5pt">
                <w10:wrap type="square" anchorx="margin"/>
              </v:rect>
            </w:pict>
          </mc:Fallback>
        </mc:AlternateContent>
      </w:r>
      <w:bookmarkEnd w:id="1"/>
    </w:p>
    <w:sdt>
      <w:sdtPr>
        <w:rPr>
          <w:rFonts w:ascii="Arial" w:eastAsiaTheme="minorEastAsia" w:hAnsi="Arial" w:cstheme="minorBidi"/>
          <w:color w:val="auto"/>
          <w:sz w:val="24"/>
          <w:szCs w:val="24"/>
          <w:lang w:val="en-GB"/>
        </w:rPr>
        <w:id w:val="-172412610"/>
        <w:docPartObj>
          <w:docPartGallery w:val="Table of Contents"/>
          <w:docPartUnique/>
        </w:docPartObj>
      </w:sdtPr>
      <w:sdtEndPr>
        <w:rPr>
          <w:b/>
          <w:bCs/>
          <w:noProof/>
        </w:rPr>
      </w:sdtEndPr>
      <w:sdtContent>
        <w:p w14:paraId="6E4E1541" w14:textId="77777777" w:rsidR="00CA5DB2" w:rsidRDefault="009062AC">
          <w:pPr>
            <w:pStyle w:val="TOCHeading"/>
            <w:rPr>
              <w:noProof/>
            </w:rPr>
          </w:pPr>
          <w:r>
            <w:t>Contents</w:t>
          </w:r>
          <w:r>
            <w:fldChar w:fldCharType="begin"/>
          </w:r>
          <w:r>
            <w:instrText xml:space="preserve"> TOC \o "1-3" \h \z \u </w:instrText>
          </w:r>
          <w:r>
            <w:fldChar w:fldCharType="separate"/>
          </w:r>
        </w:p>
        <w:p w14:paraId="44924065" w14:textId="59BE2915" w:rsidR="00CA5DB2" w:rsidRDefault="00277772">
          <w:pPr>
            <w:pStyle w:val="TOC1"/>
            <w:rPr>
              <w:rFonts w:asciiTheme="minorHAnsi" w:hAnsiTheme="minorHAnsi"/>
              <w:noProof/>
              <w:sz w:val="22"/>
              <w:szCs w:val="22"/>
              <w:lang w:eastAsia="en-GB"/>
            </w:rPr>
          </w:pPr>
          <w:hyperlink w:anchor="_Toc129262772" w:history="1">
            <w:r w:rsidR="00CA5DB2" w:rsidRPr="00946476">
              <w:rPr>
                <w:rStyle w:val="Hyperlink"/>
                <w:noProof/>
              </w:rPr>
              <w:t>Introduction</w:t>
            </w:r>
            <w:r w:rsidR="00CA5DB2">
              <w:rPr>
                <w:noProof/>
                <w:webHidden/>
              </w:rPr>
              <w:tab/>
            </w:r>
            <w:r w:rsidR="00CA5DB2">
              <w:rPr>
                <w:noProof/>
                <w:webHidden/>
              </w:rPr>
              <w:fldChar w:fldCharType="begin"/>
            </w:r>
            <w:r w:rsidR="00CA5DB2">
              <w:rPr>
                <w:noProof/>
                <w:webHidden/>
              </w:rPr>
              <w:instrText xml:space="preserve"> PAGEREF _Toc129262772 \h </w:instrText>
            </w:r>
            <w:r w:rsidR="00CA5DB2">
              <w:rPr>
                <w:noProof/>
                <w:webHidden/>
              </w:rPr>
            </w:r>
            <w:r w:rsidR="00CA5DB2">
              <w:rPr>
                <w:noProof/>
                <w:webHidden/>
              </w:rPr>
              <w:fldChar w:fldCharType="separate"/>
            </w:r>
            <w:r w:rsidR="00CA5DB2">
              <w:rPr>
                <w:noProof/>
                <w:webHidden/>
              </w:rPr>
              <w:t>3</w:t>
            </w:r>
            <w:r w:rsidR="00CA5DB2">
              <w:rPr>
                <w:noProof/>
                <w:webHidden/>
              </w:rPr>
              <w:fldChar w:fldCharType="end"/>
            </w:r>
          </w:hyperlink>
        </w:p>
        <w:p w14:paraId="39BD3E2E" w14:textId="3C13C3BF" w:rsidR="00CA5DB2" w:rsidRDefault="00277772">
          <w:pPr>
            <w:pStyle w:val="TOC1"/>
            <w:rPr>
              <w:rFonts w:asciiTheme="minorHAnsi" w:hAnsiTheme="minorHAnsi"/>
              <w:noProof/>
              <w:sz w:val="22"/>
              <w:szCs w:val="22"/>
              <w:lang w:eastAsia="en-GB"/>
            </w:rPr>
          </w:pPr>
          <w:hyperlink w:anchor="_Toc129262773" w:history="1">
            <w:r w:rsidR="00CA5DB2" w:rsidRPr="00946476">
              <w:rPr>
                <w:rStyle w:val="Hyperlink"/>
                <w:noProof/>
              </w:rPr>
              <w:t>Survey development</w:t>
            </w:r>
            <w:r w:rsidR="00CA5DB2">
              <w:rPr>
                <w:noProof/>
                <w:webHidden/>
              </w:rPr>
              <w:tab/>
            </w:r>
            <w:r w:rsidR="00CA5DB2">
              <w:rPr>
                <w:noProof/>
                <w:webHidden/>
              </w:rPr>
              <w:fldChar w:fldCharType="begin"/>
            </w:r>
            <w:r w:rsidR="00CA5DB2">
              <w:rPr>
                <w:noProof/>
                <w:webHidden/>
              </w:rPr>
              <w:instrText xml:space="preserve"> PAGEREF _Toc129262773 \h </w:instrText>
            </w:r>
            <w:r w:rsidR="00CA5DB2">
              <w:rPr>
                <w:noProof/>
                <w:webHidden/>
              </w:rPr>
            </w:r>
            <w:r w:rsidR="00CA5DB2">
              <w:rPr>
                <w:noProof/>
                <w:webHidden/>
              </w:rPr>
              <w:fldChar w:fldCharType="separate"/>
            </w:r>
            <w:r w:rsidR="00CA5DB2">
              <w:rPr>
                <w:noProof/>
                <w:webHidden/>
              </w:rPr>
              <w:t>4</w:t>
            </w:r>
            <w:r w:rsidR="00CA5DB2">
              <w:rPr>
                <w:noProof/>
                <w:webHidden/>
              </w:rPr>
              <w:fldChar w:fldCharType="end"/>
            </w:r>
          </w:hyperlink>
        </w:p>
        <w:p w14:paraId="2C073C3C" w14:textId="6B9A9582" w:rsidR="00CA5DB2" w:rsidRDefault="00277772">
          <w:pPr>
            <w:pStyle w:val="TOC2"/>
            <w:rPr>
              <w:rFonts w:asciiTheme="minorHAnsi" w:hAnsiTheme="minorHAnsi"/>
              <w:noProof/>
              <w:sz w:val="22"/>
              <w:szCs w:val="22"/>
              <w:lang w:eastAsia="en-GB"/>
            </w:rPr>
          </w:pPr>
          <w:hyperlink w:anchor="_Toc129262774" w:history="1">
            <w:r w:rsidR="00CA5DB2" w:rsidRPr="00946476">
              <w:rPr>
                <w:rStyle w:val="Hyperlink"/>
                <w:noProof/>
              </w:rPr>
              <w:t>Rationale</w:t>
            </w:r>
            <w:r w:rsidR="00CA5DB2">
              <w:rPr>
                <w:noProof/>
                <w:webHidden/>
              </w:rPr>
              <w:tab/>
            </w:r>
            <w:r w:rsidR="00CA5DB2">
              <w:rPr>
                <w:noProof/>
                <w:webHidden/>
              </w:rPr>
              <w:fldChar w:fldCharType="begin"/>
            </w:r>
            <w:r w:rsidR="00CA5DB2">
              <w:rPr>
                <w:noProof/>
                <w:webHidden/>
              </w:rPr>
              <w:instrText xml:space="preserve"> PAGEREF _Toc129262774 \h </w:instrText>
            </w:r>
            <w:r w:rsidR="00CA5DB2">
              <w:rPr>
                <w:noProof/>
                <w:webHidden/>
              </w:rPr>
            </w:r>
            <w:r w:rsidR="00CA5DB2">
              <w:rPr>
                <w:noProof/>
                <w:webHidden/>
              </w:rPr>
              <w:fldChar w:fldCharType="separate"/>
            </w:r>
            <w:r w:rsidR="00CA5DB2">
              <w:rPr>
                <w:noProof/>
                <w:webHidden/>
              </w:rPr>
              <w:t>4</w:t>
            </w:r>
            <w:r w:rsidR="00CA5DB2">
              <w:rPr>
                <w:noProof/>
                <w:webHidden/>
              </w:rPr>
              <w:fldChar w:fldCharType="end"/>
            </w:r>
          </w:hyperlink>
        </w:p>
        <w:p w14:paraId="2C9E9540" w14:textId="0A5ACD9B" w:rsidR="00CA5DB2" w:rsidRDefault="00277772">
          <w:pPr>
            <w:pStyle w:val="TOC2"/>
            <w:rPr>
              <w:rFonts w:asciiTheme="minorHAnsi" w:hAnsiTheme="minorHAnsi"/>
              <w:noProof/>
              <w:sz w:val="22"/>
              <w:szCs w:val="22"/>
              <w:lang w:eastAsia="en-GB"/>
            </w:rPr>
          </w:pPr>
          <w:hyperlink w:anchor="_Toc129262775" w:history="1">
            <w:r w:rsidR="00CA5DB2" w:rsidRPr="00946476">
              <w:rPr>
                <w:rStyle w:val="Hyperlink"/>
                <w:noProof/>
              </w:rPr>
              <w:t>Development</w:t>
            </w:r>
            <w:r w:rsidR="00CA5DB2">
              <w:rPr>
                <w:noProof/>
                <w:webHidden/>
              </w:rPr>
              <w:tab/>
            </w:r>
            <w:r w:rsidR="00CA5DB2">
              <w:rPr>
                <w:noProof/>
                <w:webHidden/>
              </w:rPr>
              <w:fldChar w:fldCharType="begin"/>
            </w:r>
            <w:r w:rsidR="00CA5DB2">
              <w:rPr>
                <w:noProof/>
                <w:webHidden/>
              </w:rPr>
              <w:instrText xml:space="preserve"> PAGEREF _Toc129262775 \h </w:instrText>
            </w:r>
            <w:r w:rsidR="00CA5DB2">
              <w:rPr>
                <w:noProof/>
                <w:webHidden/>
              </w:rPr>
            </w:r>
            <w:r w:rsidR="00CA5DB2">
              <w:rPr>
                <w:noProof/>
                <w:webHidden/>
              </w:rPr>
              <w:fldChar w:fldCharType="separate"/>
            </w:r>
            <w:r w:rsidR="00CA5DB2">
              <w:rPr>
                <w:noProof/>
                <w:webHidden/>
              </w:rPr>
              <w:t>4</w:t>
            </w:r>
            <w:r w:rsidR="00CA5DB2">
              <w:rPr>
                <w:noProof/>
                <w:webHidden/>
              </w:rPr>
              <w:fldChar w:fldCharType="end"/>
            </w:r>
          </w:hyperlink>
        </w:p>
        <w:p w14:paraId="5AD08EB7" w14:textId="5925DB2A" w:rsidR="00CA5DB2" w:rsidRDefault="00277772">
          <w:pPr>
            <w:pStyle w:val="TOC2"/>
            <w:rPr>
              <w:rFonts w:asciiTheme="minorHAnsi" w:hAnsiTheme="minorHAnsi"/>
              <w:noProof/>
              <w:sz w:val="22"/>
              <w:szCs w:val="22"/>
              <w:lang w:eastAsia="en-GB"/>
            </w:rPr>
          </w:pPr>
          <w:hyperlink w:anchor="_Toc129262776" w:history="1">
            <w:r w:rsidR="00CA5DB2" w:rsidRPr="00946476">
              <w:rPr>
                <w:rStyle w:val="Hyperlink"/>
                <w:noProof/>
              </w:rPr>
              <w:t>Information governance approval</w:t>
            </w:r>
            <w:r w:rsidR="00CA5DB2">
              <w:rPr>
                <w:noProof/>
                <w:webHidden/>
              </w:rPr>
              <w:tab/>
            </w:r>
            <w:r w:rsidR="00CA5DB2">
              <w:rPr>
                <w:noProof/>
                <w:webHidden/>
              </w:rPr>
              <w:fldChar w:fldCharType="begin"/>
            </w:r>
            <w:r w:rsidR="00CA5DB2">
              <w:rPr>
                <w:noProof/>
                <w:webHidden/>
              </w:rPr>
              <w:instrText xml:space="preserve"> PAGEREF _Toc129262776 \h </w:instrText>
            </w:r>
            <w:r w:rsidR="00CA5DB2">
              <w:rPr>
                <w:noProof/>
                <w:webHidden/>
              </w:rPr>
            </w:r>
            <w:r w:rsidR="00CA5DB2">
              <w:rPr>
                <w:noProof/>
                <w:webHidden/>
              </w:rPr>
              <w:fldChar w:fldCharType="separate"/>
            </w:r>
            <w:r w:rsidR="00CA5DB2">
              <w:rPr>
                <w:noProof/>
                <w:webHidden/>
              </w:rPr>
              <w:t>4</w:t>
            </w:r>
            <w:r w:rsidR="00CA5DB2">
              <w:rPr>
                <w:noProof/>
                <w:webHidden/>
              </w:rPr>
              <w:fldChar w:fldCharType="end"/>
            </w:r>
          </w:hyperlink>
        </w:p>
        <w:p w14:paraId="0DFFF3DA" w14:textId="02DAF9B5" w:rsidR="00CA5DB2" w:rsidRDefault="00277772">
          <w:pPr>
            <w:pStyle w:val="TOC2"/>
            <w:rPr>
              <w:rFonts w:asciiTheme="minorHAnsi" w:hAnsiTheme="minorHAnsi"/>
              <w:noProof/>
              <w:sz w:val="22"/>
              <w:szCs w:val="22"/>
              <w:lang w:eastAsia="en-GB"/>
            </w:rPr>
          </w:pPr>
          <w:hyperlink w:anchor="_Toc129262777" w:history="1">
            <w:r w:rsidR="00CA5DB2" w:rsidRPr="00946476">
              <w:rPr>
                <w:rStyle w:val="Hyperlink"/>
                <w:noProof/>
              </w:rPr>
              <w:t>Platform choice</w:t>
            </w:r>
            <w:r w:rsidR="00CA5DB2">
              <w:rPr>
                <w:noProof/>
                <w:webHidden/>
              </w:rPr>
              <w:tab/>
            </w:r>
            <w:r w:rsidR="00CA5DB2">
              <w:rPr>
                <w:noProof/>
                <w:webHidden/>
              </w:rPr>
              <w:fldChar w:fldCharType="begin"/>
            </w:r>
            <w:r w:rsidR="00CA5DB2">
              <w:rPr>
                <w:noProof/>
                <w:webHidden/>
              </w:rPr>
              <w:instrText xml:space="preserve"> PAGEREF _Toc129262777 \h </w:instrText>
            </w:r>
            <w:r w:rsidR="00CA5DB2">
              <w:rPr>
                <w:noProof/>
                <w:webHidden/>
              </w:rPr>
            </w:r>
            <w:r w:rsidR="00CA5DB2">
              <w:rPr>
                <w:noProof/>
                <w:webHidden/>
              </w:rPr>
              <w:fldChar w:fldCharType="separate"/>
            </w:r>
            <w:r w:rsidR="00CA5DB2">
              <w:rPr>
                <w:noProof/>
                <w:webHidden/>
              </w:rPr>
              <w:t>4</w:t>
            </w:r>
            <w:r w:rsidR="00CA5DB2">
              <w:rPr>
                <w:noProof/>
                <w:webHidden/>
              </w:rPr>
              <w:fldChar w:fldCharType="end"/>
            </w:r>
          </w:hyperlink>
        </w:p>
        <w:p w14:paraId="2F3A9EDB" w14:textId="3C5B4519" w:rsidR="00CA5DB2" w:rsidRDefault="00277772">
          <w:pPr>
            <w:pStyle w:val="TOC1"/>
            <w:rPr>
              <w:rFonts w:asciiTheme="minorHAnsi" w:hAnsiTheme="minorHAnsi"/>
              <w:noProof/>
              <w:sz w:val="22"/>
              <w:szCs w:val="22"/>
              <w:lang w:eastAsia="en-GB"/>
            </w:rPr>
          </w:pPr>
          <w:hyperlink w:anchor="_Toc129262778" w:history="1">
            <w:r w:rsidR="00CA5DB2" w:rsidRPr="00946476">
              <w:rPr>
                <w:rStyle w:val="Hyperlink"/>
                <w:noProof/>
              </w:rPr>
              <w:t>Survey deployment</w:t>
            </w:r>
            <w:r w:rsidR="00CA5DB2">
              <w:rPr>
                <w:noProof/>
                <w:webHidden/>
              </w:rPr>
              <w:tab/>
            </w:r>
            <w:r w:rsidR="00CA5DB2">
              <w:rPr>
                <w:noProof/>
                <w:webHidden/>
              </w:rPr>
              <w:fldChar w:fldCharType="begin"/>
            </w:r>
            <w:r w:rsidR="00CA5DB2">
              <w:rPr>
                <w:noProof/>
                <w:webHidden/>
              </w:rPr>
              <w:instrText xml:space="preserve"> PAGEREF _Toc129262778 \h </w:instrText>
            </w:r>
            <w:r w:rsidR="00CA5DB2">
              <w:rPr>
                <w:noProof/>
                <w:webHidden/>
              </w:rPr>
            </w:r>
            <w:r w:rsidR="00CA5DB2">
              <w:rPr>
                <w:noProof/>
                <w:webHidden/>
              </w:rPr>
              <w:fldChar w:fldCharType="separate"/>
            </w:r>
            <w:r w:rsidR="00CA5DB2">
              <w:rPr>
                <w:noProof/>
                <w:webHidden/>
              </w:rPr>
              <w:t>5</w:t>
            </w:r>
            <w:r w:rsidR="00CA5DB2">
              <w:rPr>
                <w:noProof/>
                <w:webHidden/>
              </w:rPr>
              <w:fldChar w:fldCharType="end"/>
            </w:r>
          </w:hyperlink>
        </w:p>
        <w:p w14:paraId="76ECF4EC" w14:textId="4C320CCE" w:rsidR="00CA5DB2" w:rsidRDefault="00277772">
          <w:pPr>
            <w:pStyle w:val="TOC2"/>
            <w:rPr>
              <w:rFonts w:asciiTheme="minorHAnsi" w:hAnsiTheme="minorHAnsi"/>
              <w:noProof/>
              <w:sz w:val="22"/>
              <w:szCs w:val="22"/>
              <w:lang w:eastAsia="en-GB"/>
            </w:rPr>
          </w:pPr>
          <w:hyperlink w:anchor="_Toc129262779" w:history="1">
            <w:r w:rsidR="00CA5DB2" w:rsidRPr="00946476">
              <w:rPr>
                <w:rStyle w:val="Hyperlink"/>
                <w:noProof/>
              </w:rPr>
              <w:t>Dates of deployment</w:t>
            </w:r>
            <w:r w:rsidR="00CA5DB2">
              <w:rPr>
                <w:noProof/>
                <w:webHidden/>
              </w:rPr>
              <w:tab/>
            </w:r>
            <w:r w:rsidR="00CA5DB2">
              <w:rPr>
                <w:noProof/>
                <w:webHidden/>
              </w:rPr>
              <w:fldChar w:fldCharType="begin"/>
            </w:r>
            <w:r w:rsidR="00CA5DB2">
              <w:rPr>
                <w:noProof/>
                <w:webHidden/>
              </w:rPr>
              <w:instrText xml:space="preserve"> PAGEREF _Toc129262779 \h </w:instrText>
            </w:r>
            <w:r w:rsidR="00CA5DB2">
              <w:rPr>
                <w:noProof/>
                <w:webHidden/>
              </w:rPr>
            </w:r>
            <w:r w:rsidR="00CA5DB2">
              <w:rPr>
                <w:noProof/>
                <w:webHidden/>
              </w:rPr>
              <w:fldChar w:fldCharType="separate"/>
            </w:r>
            <w:r w:rsidR="00CA5DB2">
              <w:rPr>
                <w:noProof/>
                <w:webHidden/>
              </w:rPr>
              <w:t>5</w:t>
            </w:r>
            <w:r w:rsidR="00CA5DB2">
              <w:rPr>
                <w:noProof/>
                <w:webHidden/>
              </w:rPr>
              <w:fldChar w:fldCharType="end"/>
            </w:r>
          </w:hyperlink>
        </w:p>
        <w:p w14:paraId="7B7CF8DE" w14:textId="6D4934DE" w:rsidR="00CA5DB2" w:rsidRDefault="00277772">
          <w:pPr>
            <w:pStyle w:val="TOC2"/>
            <w:rPr>
              <w:rFonts w:asciiTheme="minorHAnsi" w:hAnsiTheme="minorHAnsi"/>
              <w:noProof/>
              <w:sz w:val="22"/>
              <w:szCs w:val="22"/>
              <w:lang w:eastAsia="en-GB"/>
            </w:rPr>
          </w:pPr>
          <w:hyperlink w:anchor="_Toc129262780" w:history="1">
            <w:r w:rsidR="00CA5DB2" w:rsidRPr="00946476">
              <w:rPr>
                <w:rStyle w:val="Hyperlink"/>
                <w:noProof/>
              </w:rPr>
              <w:t>Covid-19 impact</w:t>
            </w:r>
            <w:r w:rsidR="00CA5DB2">
              <w:rPr>
                <w:noProof/>
                <w:webHidden/>
              </w:rPr>
              <w:tab/>
            </w:r>
            <w:r w:rsidR="00CA5DB2">
              <w:rPr>
                <w:noProof/>
                <w:webHidden/>
              </w:rPr>
              <w:fldChar w:fldCharType="begin"/>
            </w:r>
            <w:r w:rsidR="00CA5DB2">
              <w:rPr>
                <w:noProof/>
                <w:webHidden/>
              </w:rPr>
              <w:instrText xml:space="preserve"> PAGEREF _Toc129262780 \h </w:instrText>
            </w:r>
            <w:r w:rsidR="00CA5DB2">
              <w:rPr>
                <w:noProof/>
                <w:webHidden/>
              </w:rPr>
            </w:r>
            <w:r w:rsidR="00CA5DB2">
              <w:rPr>
                <w:noProof/>
                <w:webHidden/>
              </w:rPr>
              <w:fldChar w:fldCharType="separate"/>
            </w:r>
            <w:r w:rsidR="00CA5DB2">
              <w:rPr>
                <w:noProof/>
                <w:webHidden/>
              </w:rPr>
              <w:t>5</w:t>
            </w:r>
            <w:r w:rsidR="00CA5DB2">
              <w:rPr>
                <w:noProof/>
                <w:webHidden/>
              </w:rPr>
              <w:fldChar w:fldCharType="end"/>
            </w:r>
          </w:hyperlink>
        </w:p>
        <w:p w14:paraId="046455A9" w14:textId="7738247F" w:rsidR="00CA5DB2" w:rsidRDefault="00277772">
          <w:pPr>
            <w:pStyle w:val="TOC2"/>
            <w:rPr>
              <w:rFonts w:asciiTheme="minorHAnsi" w:hAnsiTheme="minorHAnsi"/>
              <w:noProof/>
              <w:sz w:val="22"/>
              <w:szCs w:val="22"/>
              <w:lang w:eastAsia="en-GB"/>
            </w:rPr>
          </w:pPr>
          <w:hyperlink w:anchor="_Toc129262781" w:history="1">
            <w:r w:rsidR="00CA5DB2" w:rsidRPr="00946476">
              <w:rPr>
                <w:rStyle w:val="Hyperlink"/>
                <w:noProof/>
              </w:rPr>
              <w:t>Branding and messaging</w:t>
            </w:r>
            <w:r w:rsidR="00CA5DB2">
              <w:rPr>
                <w:noProof/>
                <w:webHidden/>
              </w:rPr>
              <w:tab/>
            </w:r>
            <w:r w:rsidR="00CA5DB2">
              <w:rPr>
                <w:noProof/>
                <w:webHidden/>
              </w:rPr>
              <w:fldChar w:fldCharType="begin"/>
            </w:r>
            <w:r w:rsidR="00CA5DB2">
              <w:rPr>
                <w:noProof/>
                <w:webHidden/>
              </w:rPr>
              <w:instrText xml:space="preserve"> PAGEREF _Toc129262781 \h </w:instrText>
            </w:r>
            <w:r w:rsidR="00CA5DB2">
              <w:rPr>
                <w:noProof/>
                <w:webHidden/>
              </w:rPr>
            </w:r>
            <w:r w:rsidR="00CA5DB2">
              <w:rPr>
                <w:noProof/>
                <w:webHidden/>
              </w:rPr>
              <w:fldChar w:fldCharType="separate"/>
            </w:r>
            <w:r w:rsidR="00CA5DB2">
              <w:rPr>
                <w:noProof/>
                <w:webHidden/>
              </w:rPr>
              <w:t>5</w:t>
            </w:r>
            <w:r w:rsidR="00CA5DB2">
              <w:rPr>
                <w:noProof/>
                <w:webHidden/>
              </w:rPr>
              <w:fldChar w:fldCharType="end"/>
            </w:r>
          </w:hyperlink>
        </w:p>
        <w:p w14:paraId="1836F55C" w14:textId="10C45C7C" w:rsidR="00CA5DB2" w:rsidRDefault="00277772">
          <w:pPr>
            <w:pStyle w:val="TOC2"/>
            <w:rPr>
              <w:rFonts w:asciiTheme="minorHAnsi" w:hAnsiTheme="minorHAnsi"/>
              <w:noProof/>
              <w:sz w:val="22"/>
              <w:szCs w:val="22"/>
              <w:lang w:eastAsia="en-GB"/>
            </w:rPr>
          </w:pPr>
          <w:hyperlink w:anchor="_Toc129262782" w:history="1">
            <w:r w:rsidR="00CA5DB2" w:rsidRPr="00946476">
              <w:rPr>
                <w:rStyle w:val="Hyperlink"/>
                <w:noProof/>
              </w:rPr>
              <w:t>Communications channels</w:t>
            </w:r>
            <w:r w:rsidR="00CA5DB2">
              <w:rPr>
                <w:noProof/>
                <w:webHidden/>
              </w:rPr>
              <w:tab/>
            </w:r>
            <w:r w:rsidR="00CA5DB2">
              <w:rPr>
                <w:noProof/>
                <w:webHidden/>
              </w:rPr>
              <w:fldChar w:fldCharType="begin"/>
            </w:r>
            <w:r w:rsidR="00CA5DB2">
              <w:rPr>
                <w:noProof/>
                <w:webHidden/>
              </w:rPr>
              <w:instrText xml:space="preserve"> PAGEREF _Toc129262782 \h </w:instrText>
            </w:r>
            <w:r w:rsidR="00CA5DB2">
              <w:rPr>
                <w:noProof/>
                <w:webHidden/>
              </w:rPr>
            </w:r>
            <w:r w:rsidR="00CA5DB2">
              <w:rPr>
                <w:noProof/>
                <w:webHidden/>
              </w:rPr>
              <w:fldChar w:fldCharType="separate"/>
            </w:r>
            <w:r w:rsidR="00CA5DB2">
              <w:rPr>
                <w:noProof/>
                <w:webHidden/>
              </w:rPr>
              <w:t>6</w:t>
            </w:r>
            <w:r w:rsidR="00CA5DB2">
              <w:rPr>
                <w:noProof/>
                <w:webHidden/>
              </w:rPr>
              <w:fldChar w:fldCharType="end"/>
            </w:r>
          </w:hyperlink>
        </w:p>
        <w:p w14:paraId="0F6F9068" w14:textId="36C5F93E" w:rsidR="00CA5DB2" w:rsidRDefault="00277772">
          <w:pPr>
            <w:pStyle w:val="TOC1"/>
            <w:rPr>
              <w:rFonts w:asciiTheme="minorHAnsi" w:hAnsiTheme="minorHAnsi"/>
              <w:noProof/>
              <w:sz w:val="22"/>
              <w:szCs w:val="22"/>
              <w:lang w:eastAsia="en-GB"/>
            </w:rPr>
          </w:pPr>
          <w:hyperlink w:anchor="_Toc129262783" w:history="1">
            <w:r w:rsidR="00CA5DB2" w:rsidRPr="00946476">
              <w:rPr>
                <w:rStyle w:val="Hyperlink"/>
                <w:noProof/>
              </w:rPr>
              <w:t>Responses</w:t>
            </w:r>
            <w:r w:rsidR="00CA5DB2">
              <w:rPr>
                <w:noProof/>
                <w:webHidden/>
              </w:rPr>
              <w:tab/>
            </w:r>
            <w:r w:rsidR="00CA5DB2">
              <w:rPr>
                <w:noProof/>
                <w:webHidden/>
              </w:rPr>
              <w:fldChar w:fldCharType="begin"/>
            </w:r>
            <w:r w:rsidR="00CA5DB2">
              <w:rPr>
                <w:noProof/>
                <w:webHidden/>
              </w:rPr>
              <w:instrText xml:space="preserve"> PAGEREF _Toc129262783 \h </w:instrText>
            </w:r>
            <w:r w:rsidR="00CA5DB2">
              <w:rPr>
                <w:noProof/>
                <w:webHidden/>
              </w:rPr>
            </w:r>
            <w:r w:rsidR="00CA5DB2">
              <w:rPr>
                <w:noProof/>
                <w:webHidden/>
              </w:rPr>
              <w:fldChar w:fldCharType="separate"/>
            </w:r>
            <w:r w:rsidR="00CA5DB2">
              <w:rPr>
                <w:noProof/>
                <w:webHidden/>
              </w:rPr>
              <w:t>8</w:t>
            </w:r>
            <w:r w:rsidR="00CA5DB2">
              <w:rPr>
                <w:noProof/>
                <w:webHidden/>
              </w:rPr>
              <w:fldChar w:fldCharType="end"/>
            </w:r>
          </w:hyperlink>
        </w:p>
        <w:p w14:paraId="4603B248" w14:textId="17F848A1" w:rsidR="00CA5DB2" w:rsidRDefault="00277772">
          <w:pPr>
            <w:pStyle w:val="TOC1"/>
            <w:rPr>
              <w:rFonts w:asciiTheme="minorHAnsi" w:hAnsiTheme="minorHAnsi"/>
              <w:noProof/>
              <w:sz w:val="22"/>
              <w:szCs w:val="22"/>
              <w:lang w:eastAsia="en-GB"/>
            </w:rPr>
          </w:pPr>
          <w:hyperlink w:anchor="_Toc129262784" w:history="1">
            <w:r w:rsidR="00CA5DB2" w:rsidRPr="00946476">
              <w:rPr>
                <w:rStyle w:val="Hyperlink"/>
                <w:noProof/>
              </w:rPr>
              <w:t>Results</w:t>
            </w:r>
            <w:r w:rsidR="00CA5DB2">
              <w:rPr>
                <w:noProof/>
                <w:webHidden/>
              </w:rPr>
              <w:tab/>
            </w:r>
            <w:r w:rsidR="00CA5DB2">
              <w:rPr>
                <w:noProof/>
                <w:webHidden/>
              </w:rPr>
              <w:fldChar w:fldCharType="begin"/>
            </w:r>
            <w:r w:rsidR="00CA5DB2">
              <w:rPr>
                <w:noProof/>
                <w:webHidden/>
              </w:rPr>
              <w:instrText xml:space="preserve"> PAGEREF _Toc129262784 \h </w:instrText>
            </w:r>
            <w:r w:rsidR="00CA5DB2">
              <w:rPr>
                <w:noProof/>
                <w:webHidden/>
              </w:rPr>
            </w:r>
            <w:r w:rsidR="00CA5DB2">
              <w:rPr>
                <w:noProof/>
                <w:webHidden/>
              </w:rPr>
              <w:fldChar w:fldCharType="separate"/>
            </w:r>
            <w:r w:rsidR="00CA5DB2">
              <w:rPr>
                <w:noProof/>
                <w:webHidden/>
              </w:rPr>
              <w:t>9</w:t>
            </w:r>
            <w:r w:rsidR="00CA5DB2">
              <w:rPr>
                <w:noProof/>
                <w:webHidden/>
              </w:rPr>
              <w:fldChar w:fldCharType="end"/>
            </w:r>
          </w:hyperlink>
        </w:p>
        <w:p w14:paraId="16DB5F75" w14:textId="066EB372" w:rsidR="00CA5DB2" w:rsidRDefault="00277772">
          <w:pPr>
            <w:pStyle w:val="TOC2"/>
            <w:rPr>
              <w:rFonts w:asciiTheme="minorHAnsi" w:hAnsiTheme="minorHAnsi"/>
              <w:noProof/>
              <w:sz w:val="22"/>
              <w:szCs w:val="22"/>
              <w:lang w:eastAsia="en-GB"/>
            </w:rPr>
          </w:pPr>
          <w:hyperlink w:anchor="_Toc129262785" w:history="1">
            <w:r w:rsidR="00CA5DB2" w:rsidRPr="00946476">
              <w:rPr>
                <w:rStyle w:val="Hyperlink"/>
                <w:noProof/>
              </w:rPr>
              <w:t>Demographics</w:t>
            </w:r>
            <w:r w:rsidR="00CA5DB2">
              <w:rPr>
                <w:noProof/>
                <w:webHidden/>
              </w:rPr>
              <w:tab/>
            </w:r>
            <w:r w:rsidR="00CA5DB2">
              <w:rPr>
                <w:noProof/>
                <w:webHidden/>
              </w:rPr>
              <w:fldChar w:fldCharType="begin"/>
            </w:r>
            <w:r w:rsidR="00CA5DB2">
              <w:rPr>
                <w:noProof/>
                <w:webHidden/>
              </w:rPr>
              <w:instrText xml:space="preserve"> PAGEREF _Toc129262785 \h </w:instrText>
            </w:r>
            <w:r w:rsidR="00CA5DB2">
              <w:rPr>
                <w:noProof/>
                <w:webHidden/>
              </w:rPr>
            </w:r>
            <w:r w:rsidR="00CA5DB2">
              <w:rPr>
                <w:noProof/>
                <w:webHidden/>
              </w:rPr>
              <w:fldChar w:fldCharType="separate"/>
            </w:r>
            <w:r w:rsidR="00CA5DB2">
              <w:rPr>
                <w:noProof/>
                <w:webHidden/>
              </w:rPr>
              <w:t>9</w:t>
            </w:r>
            <w:r w:rsidR="00CA5DB2">
              <w:rPr>
                <w:noProof/>
                <w:webHidden/>
              </w:rPr>
              <w:fldChar w:fldCharType="end"/>
            </w:r>
          </w:hyperlink>
        </w:p>
        <w:p w14:paraId="78E9C32C" w14:textId="696B3EF7" w:rsidR="00CA5DB2" w:rsidRDefault="00277772">
          <w:pPr>
            <w:pStyle w:val="TOC2"/>
            <w:rPr>
              <w:rFonts w:asciiTheme="minorHAnsi" w:hAnsiTheme="minorHAnsi"/>
              <w:noProof/>
              <w:sz w:val="22"/>
              <w:szCs w:val="22"/>
              <w:lang w:eastAsia="en-GB"/>
            </w:rPr>
          </w:pPr>
          <w:hyperlink w:anchor="_Toc129262786" w:history="1">
            <w:r w:rsidR="00CA5DB2" w:rsidRPr="00946476">
              <w:rPr>
                <w:rStyle w:val="Hyperlink"/>
                <w:noProof/>
              </w:rPr>
              <w:t>Theme 1: Use of genomics in clinical practice</w:t>
            </w:r>
            <w:r w:rsidR="00CA5DB2">
              <w:rPr>
                <w:noProof/>
                <w:webHidden/>
              </w:rPr>
              <w:tab/>
            </w:r>
            <w:r w:rsidR="00CA5DB2">
              <w:rPr>
                <w:noProof/>
                <w:webHidden/>
              </w:rPr>
              <w:fldChar w:fldCharType="begin"/>
            </w:r>
            <w:r w:rsidR="00CA5DB2">
              <w:rPr>
                <w:noProof/>
                <w:webHidden/>
              </w:rPr>
              <w:instrText xml:space="preserve"> PAGEREF _Toc129262786 \h </w:instrText>
            </w:r>
            <w:r w:rsidR="00CA5DB2">
              <w:rPr>
                <w:noProof/>
                <w:webHidden/>
              </w:rPr>
            </w:r>
            <w:r w:rsidR="00CA5DB2">
              <w:rPr>
                <w:noProof/>
                <w:webHidden/>
              </w:rPr>
              <w:fldChar w:fldCharType="separate"/>
            </w:r>
            <w:r w:rsidR="00CA5DB2">
              <w:rPr>
                <w:noProof/>
                <w:webHidden/>
              </w:rPr>
              <w:t>10</w:t>
            </w:r>
            <w:r w:rsidR="00CA5DB2">
              <w:rPr>
                <w:noProof/>
                <w:webHidden/>
              </w:rPr>
              <w:fldChar w:fldCharType="end"/>
            </w:r>
          </w:hyperlink>
        </w:p>
        <w:p w14:paraId="3AF16D9D" w14:textId="7816E3DB" w:rsidR="00CA5DB2" w:rsidRDefault="00277772">
          <w:pPr>
            <w:pStyle w:val="TOC3"/>
            <w:tabs>
              <w:tab w:val="right" w:leader="dot" w:pos="10188"/>
            </w:tabs>
            <w:rPr>
              <w:rFonts w:asciiTheme="minorHAnsi" w:hAnsiTheme="minorHAnsi"/>
              <w:noProof/>
              <w:sz w:val="22"/>
              <w:szCs w:val="22"/>
              <w:lang w:eastAsia="en-GB"/>
            </w:rPr>
          </w:pPr>
          <w:hyperlink w:anchor="_Toc129262787" w:history="1">
            <w:r w:rsidR="00CA5DB2" w:rsidRPr="00946476">
              <w:rPr>
                <w:rStyle w:val="Hyperlink"/>
                <w:noProof/>
              </w:rPr>
              <w:t>Current clinical practice</w:t>
            </w:r>
            <w:r w:rsidR="00CA5DB2">
              <w:rPr>
                <w:noProof/>
                <w:webHidden/>
              </w:rPr>
              <w:tab/>
            </w:r>
            <w:r w:rsidR="00CA5DB2">
              <w:rPr>
                <w:noProof/>
                <w:webHidden/>
              </w:rPr>
              <w:fldChar w:fldCharType="begin"/>
            </w:r>
            <w:r w:rsidR="00CA5DB2">
              <w:rPr>
                <w:noProof/>
                <w:webHidden/>
              </w:rPr>
              <w:instrText xml:space="preserve"> PAGEREF _Toc129262787 \h </w:instrText>
            </w:r>
            <w:r w:rsidR="00CA5DB2">
              <w:rPr>
                <w:noProof/>
                <w:webHidden/>
              </w:rPr>
            </w:r>
            <w:r w:rsidR="00CA5DB2">
              <w:rPr>
                <w:noProof/>
                <w:webHidden/>
              </w:rPr>
              <w:fldChar w:fldCharType="separate"/>
            </w:r>
            <w:r w:rsidR="00CA5DB2">
              <w:rPr>
                <w:noProof/>
                <w:webHidden/>
              </w:rPr>
              <w:t>10</w:t>
            </w:r>
            <w:r w:rsidR="00CA5DB2">
              <w:rPr>
                <w:noProof/>
                <w:webHidden/>
              </w:rPr>
              <w:fldChar w:fldCharType="end"/>
            </w:r>
          </w:hyperlink>
        </w:p>
        <w:p w14:paraId="5B06F8F9" w14:textId="11009467" w:rsidR="00CA5DB2" w:rsidRDefault="00277772">
          <w:pPr>
            <w:pStyle w:val="TOC3"/>
            <w:tabs>
              <w:tab w:val="right" w:leader="dot" w:pos="10188"/>
            </w:tabs>
            <w:rPr>
              <w:rFonts w:asciiTheme="minorHAnsi" w:hAnsiTheme="minorHAnsi"/>
              <w:noProof/>
              <w:sz w:val="22"/>
              <w:szCs w:val="22"/>
              <w:lang w:eastAsia="en-GB"/>
            </w:rPr>
          </w:pPr>
          <w:hyperlink w:anchor="_Toc129262788" w:history="1">
            <w:r w:rsidR="00CA5DB2" w:rsidRPr="00946476">
              <w:rPr>
                <w:rStyle w:val="Hyperlink"/>
                <w:noProof/>
              </w:rPr>
              <w:t>Those who reported currently ordering genomic tests</w:t>
            </w:r>
            <w:r w:rsidR="00CA5DB2">
              <w:rPr>
                <w:noProof/>
                <w:webHidden/>
              </w:rPr>
              <w:tab/>
            </w:r>
            <w:r w:rsidR="00CA5DB2">
              <w:rPr>
                <w:noProof/>
                <w:webHidden/>
              </w:rPr>
              <w:fldChar w:fldCharType="begin"/>
            </w:r>
            <w:r w:rsidR="00CA5DB2">
              <w:rPr>
                <w:noProof/>
                <w:webHidden/>
              </w:rPr>
              <w:instrText xml:space="preserve"> PAGEREF _Toc129262788 \h </w:instrText>
            </w:r>
            <w:r w:rsidR="00CA5DB2">
              <w:rPr>
                <w:noProof/>
                <w:webHidden/>
              </w:rPr>
            </w:r>
            <w:r w:rsidR="00CA5DB2">
              <w:rPr>
                <w:noProof/>
                <w:webHidden/>
              </w:rPr>
              <w:fldChar w:fldCharType="separate"/>
            </w:r>
            <w:r w:rsidR="00CA5DB2">
              <w:rPr>
                <w:noProof/>
                <w:webHidden/>
              </w:rPr>
              <w:t>11</w:t>
            </w:r>
            <w:r w:rsidR="00CA5DB2">
              <w:rPr>
                <w:noProof/>
                <w:webHidden/>
              </w:rPr>
              <w:fldChar w:fldCharType="end"/>
            </w:r>
          </w:hyperlink>
        </w:p>
        <w:p w14:paraId="358A599A" w14:textId="1D9E7104" w:rsidR="00CA5DB2" w:rsidRDefault="00277772">
          <w:pPr>
            <w:pStyle w:val="TOC3"/>
            <w:tabs>
              <w:tab w:val="right" w:leader="dot" w:pos="10188"/>
            </w:tabs>
            <w:rPr>
              <w:rFonts w:asciiTheme="minorHAnsi" w:hAnsiTheme="minorHAnsi"/>
              <w:noProof/>
              <w:sz w:val="22"/>
              <w:szCs w:val="22"/>
              <w:lang w:eastAsia="en-GB"/>
            </w:rPr>
          </w:pPr>
          <w:hyperlink w:anchor="_Toc129262789" w:history="1">
            <w:r w:rsidR="00CA5DB2" w:rsidRPr="00946476">
              <w:rPr>
                <w:rStyle w:val="Hyperlink"/>
                <w:noProof/>
              </w:rPr>
              <w:t>Future clinical practice (in the next five years)</w:t>
            </w:r>
            <w:r w:rsidR="00CA5DB2">
              <w:rPr>
                <w:noProof/>
                <w:webHidden/>
              </w:rPr>
              <w:tab/>
            </w:r>
            <w:r w:rsidR="00CA5DB2">
              <w:rPr>
                <w:noProof/>
                <w:webHidden/>
              </w:rPr>
              <w:fldChar w:fldCharType="begin"/>
            </w:r>
            <w:r w:rsidR="00CA5DB2">
              <w:rPr>
                <w:noProof/>
                <w:webHidden/>
              </w:rPr>
              <w:instrText xml:space="preserve"> PAGEREF _Toc129262789 \h </w:instrText>
            </w:r>
            <w:r w:rsidR="00CA5DB2">
              <w:rPr>
                <w:noProof/>
                <w:webHidden/>
              </w:rPr>
            </w:r>
            <w:r w:rsidR="00CA5DB2">
              <w:rPr>
                <w:noProof/>
                <w:webHidden/>
              </w:rPr>
              <w:fldChar w:fldCharType="separate"/>
            </w:r>
            <w:r w:rsidR="00CA5DB2">
              <w:rPr>
                <w:noProof/>
                <w:webHidden/>
              </w:rPr>
              <w:t>11</w:t>
            </w:r>
            <w:r w:rsidR="00CA5DB2">
              <w:rPr>
                <w:noProof/>
                <w:webHidden/>
              </w:rPr>
              <w:fldChar w:fldCharType="end"/>
            </w:r>
          </w:hyperlink>
        </w:p>
        <w:p w14:paraId="179C2710" w14:textId="0141006D" w:rsidR="00CA5DB2" w:rsidRDefault="00277772">
          <w:pPr>
            <w:pStyle w:val="TOC2"/>
            <w:rPr>
              <w:rFonts w:asciiTheme="minorHAnsi" w:hAnsiTheme="minorHAnsi"/>
              <w:noProof/>
              <w:sz w:val="22"/>
              <w:szCs w:val="22"/>
              <w:lang w:eastAsia="en-GB"/>
            </w:rPr>
          </w:pPr>
          <w:hyperlink w:anchor="_Toc129262790" w:history="1">
            <w:r w:rsidR="00CA5DB2" w:rsidRPr="00946476">
              <w:rPr>
                <w:rStyle w:val="Hyperlink"/>
                <w:noProof/>
              </w:rPr>
              <w:t>Theme 2: Preparedness for a genomic-based healthcare system</w:t>
            </w:r>
            <w:r w:rsidR="00CA5DB2">
              <w:rPr>
                <w:noProof/>
                <w:webHidden/>
              </w:rPr>
              <w:tab/>
            </w:r>
            <w:r w:rsidR="00CA5DB2">
              <w:rPr>
                <w:noProof/>
                <w:webHidden/>
              </w:rPr>
              <w:fldChar w:fldCharType="begin"/>
            </w:r>
            <w:r w:rsidR="00CA5DB2">
              <w:rPr>
                <w:noProof/>
                <w:webHidden/>
              </w:rPr>
              <w:instrText xml:space="preserve"> PAGEREF _Toc129262790 \h </w:instrText>
            </w:r>
            <w:r w:rsidR="00CA5DB2">
              <w:rPr>
                <w:noProof/>
                <w:webHidden/>
              </w:rPr>
            </w:r>
            <w:r w:rsidR="00CA5DB2">
              <w:rPr>
                <w:noProof/>
                <w:webHidden/>
              </w:rPr>
              <w:fldChar w:fldCharType="separate"/>
            </w:r>
            <w:r w:rsidR="00CA5DB2">
              <w:rPr>
                <w:noProof/>
                <w:webHidden/>
              </w:rPr>
              <w:t>12</w:t>
            </w:r>
            <w:r w:rsidR="00CA5DB2">
              <w:rPr>
                <w:noProof/>
                <w:webHidden/>
              </w:rPr>
              <w:fldChar w:fldCharType="end"/>
            </w:r>
          </w:hyperlink>
        </w:p>
        <w:p w14:paraId="5C935A8A" w14:textId="79ADBA92" w:rsidR="00CA5DB2" w:rsidRDefault="00277772">
          <w:pPr>
            <w:pStyle w:val="TOC3"/>
            <w:tabs>
              <w:tab w:val="right" w:leader="dot" w:pos="10188"/>
            </w:tabs>
            <w:rPr>
              <w:rFonts w:asciiTheme="minorHAnsi" w:hAnsiTheme="minorHAnsi"/>
              <w:noProof/>
              <w:sz w:val="22"/>
              <w:szCs w:val="22"/>
              <w:lang w:eastAsia="en-GB"/>
            </w:rPr>
          </w:pPr>
          <w:hyperlink w:anchor="_Toc129262791" w:history="1">
            <w:r w:rsidR="00CA5DB2" w:rsidRPr="00946476">
              <w:rPr>
                <w:rStyle w:val="Hyperlink"/>
                <w:noProof/>
              </w:rPr>
              <w:t>Preparedness: Fundamentals of genomics</w:t>
            </w:r>
            <w:r w:rsidR="00CA5DB2">
              <w:rPr>
                <w:noProof/>
                <w:webHidden/>
              </w:rPr>
              <w:tab/>
            </w:r>
            <w:r w:rsidR="00CA5DB2">
              <w:rPr>
                <w:noProof/>
                <w:webHidden/>
              </w:rPr>
              <w:fldChar w:fldCharType="begin"/>
            </w:r>
            <w:r w:rsidR="00CA5DB2">
              <w:rPr>
                <w:noProof/>
                <w:webHidden/>
              </w:rPr>
              <w:instrText xml:space="preserve"> PAGEREF _Toc129262791 \h </w:instrText>
            </w:r>
            <w:r w:rsidR="00CA5DB2">
              <w:rPr>
                <w:noProof/>
                <w:webHidden/>
              </w:rPr>
            </w:r>
            <w:r w:rsidR="00CA5DB2">
              <w:rPr>
                <w:noProof/>
                <w:webHidden/>
              </w:rPr>
              <w:fldChar w:fldCharType="separate"/>
            </w:r>
            <w:r w:rsidR="00CA5DB2">
              <w:rPr>
                <w:noProof/>
                <w:webHidden/>
              </w:rPr>
              <w:t>14</w:t>
            </w:r>
            <w:r w:rsidR="00CA5DB2">
              <w:rPr>
                <w:noProof/>
                <w:webHidden/>
              </w:rPr>
              <w:fldChar w:fldCharType="end"/>
            </w:r>
          </w:hyperlink>
        </w:p>
        <w:p w14:paraId="1C055626" w14:textId="7E1F6FA2" w:rsidR="00CA5DB2" w:rsidRDefault="00277772">
          <w:pPr>
            <w:pStyle w:val="TOC3"/>
            <w:tabs>
              <w:tab w:val="right" w:leader="dot" w:pos="10188"/>
            </w:tabs>
            <w:rPr>
              <w:rFonts w:asciiTheme="minorHAnsi" w:hAnsiTheme="minorHAnsi"/>
              <w:noProof/>
              <w:sz w:val="22"/>
              <w:szCs w:val="22"/>
              <w:lang w:eastAsia="en-GB"/>
            </w:rPr>
          </w:pPr>
          <w:hyperlink w:anchor="_Toc129262792" w:history="1">
            <w:r w:rsidR="00CA5DB2" w:rsidRPr="00946476">
              <w:rPr>
                <w:rStyle w:val="Hyperlink"/>
                <w:noProof/>
              </w:rPr>
              <w:t>Preparedness: Genomic counselling</w:t>
            </w:r>
            <w:r w:rsidR="00CA5DB2">
              <w:rPr>
                <w:noProof/>
                <w:webHidden/>
              </w:rPr>
              <w:tab/>
            </w:r>
            <w:r w:rsidR="00CA5DB2">
              <w:rPr>
                <w:noProof/>
                <w:webHidden/>
              </w:rPr>
              <w:fldChar w:fldCharType="begin"/>
            </w:r>
            <w:r w:rsidR="00CA5DB2">
              <w:rPr>
                <w:noProof/>
                <w:webHidden/>
              </w:rPr>
              <w:instrText xml:space="preserve"> PAGEREF _Toc129262792 \h </w:instrText>
            </w:r>
            <w:r w:rsidR="00CA5DB2">
              <w:rPr>
                <w:noProof/>
                <w:webHidden/>
              </w:rPr>
            </w:r>
            <w:r w:rsidR="00CA5DB2">
              <w:rPr>
                <w:noProof/>
                <w:webHidden/>
              </w:rPr>
              <w:fldChar w:fldCharType="separate"/>
            </w:r>
            <w:r w:rsidR="00CA5DB2">
              <w:rPr>
                <w:noProof/>
                <w:webHidden/>
              </w:rPr>
              <w:t>14</w:t>
            </w:r>
            <w:r w:rsidR="00CA5DB2">
              <w:rPr>
                <w:noProof/>
                <w:webHidden/>
              </w:rPr>
              <w:fldChar w:fldCharType="end"/>
            </w:r>
          </w:hyperlink>
        </w:p>
        <w:p w14:paraId="13C6A681" w14:textId="447030CB" w:rsidR="00CA5DB2" w:rsidRDefault="00277772">
          <w:pPr>
            <w:pStyle w:val="TOC3"/>
            <w:tabs>
              <w:tab w:val="right" w:leader="dot" w:pos="10188"/>
            </w:tabs>
            <w:rPr>
              <w:rFonts w:asciiTheme="minorHAnsi" w:hAnsiTheme="minorHAnsi"/>
              <w:noProof/>
              <w:sz w:val="22"/>
              <w:szCs w:val="22"/>
              <w:lang w:eastAsia="en-GB"/>
            </w:rPr>
          </w:pPr>
          <w:hyperlink w:anchor="_Toc129262793" w:history="1">
            <w:r w:rsidR="00CA5DB2" w:rsidRPr="00946476">
              <w:rPr>
                <w:rStyle w:val="Hyperlink"/>
                <w:noProof/>
              </w:rPr>
              <w:t>Preparedness: Genomic testing</w:t>
            </w:r>
            <w:r w:rsidR="00CA5DB2">
              <w:rPr>
                <w:noProof/>
                <w:webHidden/>
              </w:rPr>
              <w:tab/>
            </w:r>
            <w:r w:rsidR="00CA5DB2">
              <w:rPr>
                <w:noProof/>
                <w:webHidden/>
              </w:rPr>
              <w:fldChar w:fldCharType="begin"/>
            </w:r>
            <w:r w:rsidR="00CA5DB2">
              <w:rPr>
                <w:noProof/>
                <w:webHidden/>
              </w:rPr>
              <w:instrText xml:space="preserve"> PAGEREF _Toc129262793 \h </w:instrText>
            </w:r>
            <w:r w:rsidR="00CA5DB2">
              <w:rPr>
                <w:noProof/>
                <w:webHidden/>
              </w:rPr>
            </w:r>
            <w:r w:rsidR="00CA5DB2">
              <w:rPr>
                <w:noProof/>
                <w:webHidden/>
              </w:rPr>
              <w:fldChar w:fldCharType="separate"/>
            </w:r>
            <w:r w:rsidR="00CA5DB2">
              <w:rPr>
                <w:noProof/>
                <w:webHidden/>
              </w:rPr>
              <w:t>15</w:t>
            </w:r>
            <w:r w:rsidR="00CA5DB2">
              <w:rPr>
                <w:noProof/>
                <w:webHidden/>
              </w:rPr>
              <w:fldChar w:fldCharType="end"/>
            </w:r>
          </w:hyperlink>
        </w:p>
        <w:p w14:paraId="46EE6D44" w14:textId="2722EDEF" w:rsidR="00CA5DB2" w:rsidRDefault="00277772">
          <w:pPr>
            <w:pStyle w:val="TOC3"/>
            <w:tabs>
              <w:tab w:val="right" w:leader="dot" w:pos="10188"/>
            </w:tabs>
            <w:rPr>
              <w:rFonts w:asciiTheme="minorHAnsi" w:hAnsiTheme="minorHAnsi"/>
              <w:noProof/>
              <w:sz w:val="22"/>
              <w:szCs w:val="22"/>
              <w:lang w:eastAsia="en-GB"/>
            </w:rPr>
          </w:pPr>
          <w:hyperlink w:anchor="_Toc129262794" w:history="1">
            <w:r w:rsidR="00CA5DB2" w:rsidRPr="00946476">
              <w:rPr>
                <w:rStyle w:val="Hyperlink"/>
                <w:noProof/>
              </w:rPr>
              <w:t>Preparedness: The National Genomic Test Directory</w:t>
            </w:r>
            <w:r w:rsidR="00CA5DB2">
              <w:rPr>
                <w:noProof/>
                <w:webHidden/>
              </w:rPr>
              <w:tab/>
            </w:r>
            <w:r w:rsidR="00CA5DB2">
              <w:rPr>
                <w:noProof/>
                <w:webHidden/>
              </w:rPr>
              <w:fldChar w:fldCharType="begin"/>
            </w:r>
            <w:r w:rsidR="00CA5DB2">
              <w:rPr>
                <w:noProof/>
                <w:webHidden/>
              </w:rPr>
              <w:instrText xml:space="preserve"> PAGEREF _Toc129262794 \h </w:instrText>
            </w:r>
            <w:r w:rsidR="00CA5DB2">
              <w:rPr>
                <w:noProof/>
                <w:webHidden/>
              </w:rPr>
            </w:r>
            <w:r w:rsidR="00CA5DB2">
              <w:rPr>
                <w:noProof/>
                <w:webHidden/>
              </w:rPr>
              <w:fldChar w:fldCharType="separate"/>
            </w:r>
            <w:r w:rsidR="00CA5DB2">
              <w:rPr>
                <w:noProof/>
                <w:webHidden/>
              </w:rPr>
              <w:t>16</w:t>
            </w:r>
            <w:r w:rsidR="00CA5DB2">
              <w:rPr>
                <w:noProof/>
                <w:webHidden/>
              </w:rPr>
              <w:fldChar w:fldCharType="end"/>
            </w:r>
          </w:hyperlink>
        </w:p>
        <w:p w14:paraId="43E2B1B4" w14:textId="11031BB2" w:rsidR="00CA5DB2" w:rsidRDefault="00277772">
          <w:pPr>
            <w:pStyle w:val="TOC2"/>
            <w:rPr>
              <w:rFonts w:asciiTheme="minorHAnsi" w:hAnsiTheme="minorHAnsi"/>
              <w:noProof/>
              <w:sz w:val="22"/>
              <w:szCs w:val="22"/>
              <w:lang w:eastAsia="en-GB"/>
            </w:rPr>
          </w:pPr>
          <w:hyperlink w:anchor="_Toc129262795" w:history="1">
            <w:r w:rsidR="00CA5DB2" w:rsidRPr="00946476">
              <w:rPr>
                <w:rStyle w:val="Hyperlink"/>
                <w:noProof/>
              </w:rPr>
              <w:t>Theme 3: Genomics education and training</w:t>
            </w:r>
            <w:r w:rsidR="00CA5DB2">
              <w:rPr>
                <w:noProof/>
                <w:webHidden/>
              </w:rPr>
              <w:tab/>
            </w:r>
            <w:r w:rsidR="00CA5DB2">
              <w:rPr>
                <w:noProof/>
                <w:webHidden/>
              </w:rPr>
              <w:fldChar w:fldCharType="begin"/>
            </w:r>
            <w:r w:rsidR="00CA5DB2">
              <w:rPr>
                <w:noProof/>
                <w:webHidden/>
              </w:rPr>
              <w:instrText xml:space="preserve"> PAGEREF _Toc129262795 \h </w:instrText>
            </w:r>
            <w:r w:rsidR="00CA5DB2">
              <w:rPr>
                <w:noProof/>
                <w:webHidden/>
              </w:rPr>
            </w:r>
            <w:r w:rsidR="00CA5DB2">
              <w:rPr>
                <w:noProof/>
                <w:webHidden/>
              </w:rPr>
              <w:fldChar w:fldCharType="separate"/>
            </w:r>
            <w:r w:rsidR="00CA5DB2">
              <w:rPr>
                <w:noProof/>
                <w:webHidden/>
              </w:rPr>
              <w:t>18</w:t>
            </w:r>
            <w:r w:rsidR="00CA5DB2">
              <w:rPr>
                <w:noProof/>
                <w:webHidden/>
              </w:rPr>
              <w:fldChar w:fldCharType="end"/>
            </w:r>
          </w:hyperlink>
        </w:p>
        <w:p w14:paraId="6AC824B9" w14:textId="66649807" w:rsidR="00CA5DB2" w:rsidRDefault="00277772">
          <w:pPr>
            <w:pStyle w:val="TOC2"/>
            <w:rPr>
              <w:rFonts w:asciiTheme="minorHAnsi" w:hAnsiTheme="minorHAnsi"/>
              <w:noProof/>
              <w:sz w:val="22"/>
              <w:szCs w:val="22"/>
              <w:lang w:eastAsia="en-GB"/>
            </w:rPr>
          </w:pPr>
          <w:hyperlink w:anchor="_Toc129262796" w:history="1">
            <w:r w:rsidR="00CA5DB2" w:rsidRPr="00946476">
              <w:rPr>
                <w:rStyle w:val="Hyperlink"/>
                <w:noProof/>
              </w:rPr>
              <w:t>Theme 4: Delivering a genomic medicine service</w:t>
            </w:r>
            <w:r w:rsidR="00CA5DB2">
              <w:rPr>
                <w:noProof/>
                <w:webHidden/>
              </w:rPr>
              <w:tab/>
            </w:r>
            <w:r w:rsidR="00CA5DB2">
              <w:rPr>
                <w:noProof/>
                <w:webHidden/>
              </w:rPr>
              <w:fldChar w:fldCharType="begin"/>
            </w:r>
            <w:r w:rsidR="00CA5DB2">
              <w:rPr>
                <w:noProof/>
                <w:webHidden/>
              </w:rPr>
              <w:instrText xml:space="preserve"> PAGEREF _Toc129262796 \h </w:instrText>
            </w:r>
            <w:r w:rsidR="00CA5DB2">
              <w:rPr>
                <w:noProof/>
                <w:webHidden/>
              </w:rPr>
            </w:r>
            <w:r w:rsidR="00CA5DB2">
              <w:rPr>
                <w:noProof/>
                <w:webHidden/>
              </w:rPr>
              <w:fldChar w:fldCharType="separate"/>
            </w:r>
            <w:r w:rsidR="00CA5DB2">
              <w:rPr>
                <w:noProof/>
                <w:webHidden/>
              </w:rPr>
              <w:t>18</w:t>
            </w:r>
            <w:r w:rsidR="00CA5DB2">
              <w:rPr>
                <w:noProof/>
                <w:webHidden/>
              </w:rPr>
              <w:fldChar w:fldCharType="end"/>
            </w:r>
          </w:hyperlink>
        </w:p>
        <w:p w14:paraId="1B35C159" w14:textId="46EE878D" w:rsidR="00CA5DB2" w:rsidRDefault="00277772">
          <w:pPr>
            <w:pStyle w:val="TOC1"/>
            <w:rPr>
              <w:rFonts w:asciiTheme="minorHAnsi" w:hAnsiTheme="minorHAnsi"/>
              <w:noProof/>
              <w:sz w:val="22"/>
              <w:szCs w:val="22"/>
              <w:lang w:eastAsia="en-GB"/>
            </w:rPr>
          </w:pPr>
          <w:hyperlink w:anchor="_Toc129262797" w:history="1">
            <w:r w:rsidR="00CA5DB2" w:rsidRPr="00946476">
              <w:rPr>
                <w:rStyle w:val="Hyperlink"/>
                <w:noProof/>
              </w:rPr>
              <w:t>Reflections and recommendations</w:t>
            </w:r>
            <w:r w:rsidR="00CA5DB2">
              <w:rPr>
                <w:noProof/>
                <w:webHidden/>
              </w:rPr>
              <w:tab/>
            </w:r>
            <w:r w:rsidR="00CA5DB2">
              <w:rPr>
                <w:noProof/>
                <w:webHidden/>
              </w:rPr>
              <w:fldChar w:fldCharType="begin"/>
            </w:r>
            <w:r w:rsidR="00CA5DB2">
              <w:rPr>
                <w:noProof/>
                <w:webHidden/>
              </w:rPr>
              <w:instrText xml:space="preserve"> PAGEREF _Toc129262797 \h </w:instrText>
            </w:r>
            <w:r w:rsidR="00CA5DB2">
              <w:rPr>
                <w:noProof/>
                <w:webHidden/>
              </w:rPr>
            </w:r>
            <w:r w:rsidR="00CA5DB2">
              <w:rPr>
                <w:noProof/>
                <w:webHidden/>
              </w:rPr>
              <w:fldChar w:fldCharType="separate"/>
            </w:r>
            <w:r w:rsidR="00CA5DB2">
              <w:rPr>
                <w:noProof/>
                <w:webHidden/>
              </w:rPr>
              <w:t>19</w:t>
            </w:r>
            <w:r w:rsidR="00CA5DB2">
              <w:rPr>
                <w:noProof/>
                <w:webHidden/>
              </w:rPr>
              <w:fldChar w:fldCharType="end"/>
            </w:r>
          </w:hyperlink>
        </w:p>
        <w:p w14:paraId="78473BC9" w14:textId="462886FC" w:rsidR="00CA5DB2" w:rsidRDefault="00277772">
          <w:pPr>
            <w:pStyle w:val="TOC2"/>
            <w:rPr>
              <w:rFonts w:asciiTheme="minorHAnsi" w:hAnsiTheme="minorHAnsi"/>
              <w:noProof/>
              <w:sz w:val="22"/>
              <w:szCs w:val="22"/>
              <w:lang w:eastAsia="en-GB"/>
            </w:rPr>
          </w:pPr>
          <w:hyperlink w:anchor="_Toc129262798" w:history="1">
            <w:r w:rsidR="00CA5DB2" w:rsidRPr="00946476">
              <w:rPr>
                <w:rStyle w:val="Hyperlink"/>
                <w:noProof/>
              </w:rPr>
              <w:t>Response rate</w:t>
            </w:r>
            <w:r w:rsidR="00CA5DB2">
              <w:rPr>
                <w:noProof/>
                <w:webHidden/>
              </w:rPr>
              <w:tab/>
            </w:r>
            <w:r w:rsidR="00CA5DB2">
              <w:rPr>
                <w:noProof/>
                <w:webHidden/>
              </w:rPr>
              <w:fldChar w:fldCharType="begin"/>
            </w:r>
            <w:r w:rsidR="00CA5DB2">
              <w:rPr>
                <w:noProof/>
                <w:webHidden/>
              </w:rPr>
              <w:instrText xml:space="preserve"> PAGEREF _Toc129262798 \h </w:instrText>
            </w:r>
            <w:r w:rsidR="00CA5DB2">
              <w:rPr>
                <w:noProof/>
                <w:webHidden/>
              </w:rPr>
            </w:r>
            <w:r w:rsidR="00CA5DB2">
              <w:rPr>
                <w:noProof/>
                <w:webHidden/>
              </w:rPr>
              <w:fldChar w:fldCharType="separate"/>
            </w:r>
            <w:r w:rsidR="00CA5DB2">
              <w:rPr>
                <w:noProof/>
                <w:webHidden/>
              </w:rPr>
              <w:t>19</w:t>
            </w:r>
            <w:r w:rsidR="00CA5DB2">
              <w:rPr>
                <w:noProof/>
                <w:webHidden/>
              </w:rPr>
              <w:fldChar w:fldCharType="end"/>
            </w:r>
          </w:hyperlink>
        </w:p>
        <w:p w14:paraId="5FCD80A9" w14:textId="329DBD4C" w:rsidR="00CA5DB2" w:rsidRDefault="00277772">
          <w:pPr>
            <w:pStyle w:val="TOC2"/>
            <w:rPr>
              <w:rFonts w:asciiTheme="minorHAnsi" w:hAnsiTheme="minorHAnsi"/>
              <w:noProof/>
              <w:sz w:val="22"/>
              <w:szCs w:val="22"/>
              <w:lang w:eastAsia="en-GB"/>
            </w:rPr>
          </w:pPr>
          <w:hyperlink w:anchor="_Toc129262799" w:history="1">
            <w:r w:rsidR="00CA5DB2" w:rsidRPr="00946476">
              <w:rPr>
                <w:rStyle w:val="Hyperlink"/>
                <w:noProof/>
              </w:rPr>
              <w:t>Recommendations</w:t>
            </w:r>
            <w:r w:rsidR="00CA5DB2">
              <w:rPr>
                <w:noProof/>
                <w:webHidden/>
              </w:rPr>
              <w:tab/>
            </w:r>
            <w:r w:rsidR="00CA5DB2">
              <w:rPr>
                <w:noProof/>
                <w:webHidden/>
              </w:rPr>
              <w:fldChar w:fldCharType="begin"/>
            </w:r>
            <w:r w:rsidR="00CA5DB2">
              <w:rPr>
                <w:noProof/>
                <w:webHidden/>
              </w:rPr>
              <w:instrText xml:space="preserve"> PAGEREF _Toc129262799 \h </w:instrText>
            </w:r>
            <w:r w:rsidR="00CA5DB2">
              <w:rPr>
                <w:noProof/>
                <w:webHidden/>
              </w:rPr>
            </w:r>
            <w:r w:rsidR="00CA5DB2">
              <w:rPr>
                <w:noProof/>
                <w:webHidden/>
              </w:rPr>
              <w:fldChar w:fldCharType="separate"/>
            </w:r>
            <w:r w:rsidR="00CA5DB2">
              <w:rPr>
                <w:noProof/>
                <w:webHidden/>
              </w:rPr>
              <w:t>19</w:t>
            </w:r>
            <w:r w:rsidR="00CA5DB2">
              <w:rPr>
                <w:noProof/>
                <w:webHidden/>
              </w:rPr>
              <w:fldChar w:fldCharType="end"/>
            </w:r>
          </w:hyperlink>
        </w:p>
        <w:p w14:paraId="69CDA9EF" w14:textId="3E1E7473" w:rsidR="00CA5DB2" w:rsidRDefault="00277772">
          <w:pPr>
            <w:pStyle w:val="TOC3"/>
            <w:tabs>
              <w:tab w:val="right" w:leader="dot" w:pos="10188"/>
            </w:tabs>
            <w:rPr>
              <w:rFonts w:asciiTheme="minorHAnsi" w:hAnsiTheme="minorHAnsi"/>
              <w:noProof/>
              <w:sz w:val="22"/>
              <w:szCs w:val="22"/>
              <w:lang w:eastAsia="en-GB"/>
            </w:rPr>
          </w:pPr>
          <w:hyperlink w:anchor="_Toc129262800" w:history="1">
            <w:r w:rsidR="00CA5DB2" w:rsidRPr="00946476">
              <w:rPr>
                <w:rStyle w:val="Hyperlink"/>
                <w:noProof/>
              </w:rPr>
              <w:t>For future surveys</w:t>
            </w:r>
            <w:r w:rsidR="00CA5DB2">
              <w:rPr>
                <w:noProof/>
                <w:webHidden/>
              </w:rPr>
              <w:tab/>
            </w:r>
            <w:r w:rsidR="00CA5DB2">
              <w:rPr>
                <w:noProof/>
                <w:webHidden/>
              </w:rPr>
              <w:fldChar w:fldCharType="begin"/>
            </w:r>
            <w:r w:rsidR="00CA5DB2">
              <w:rPr>
                <w:noProof/>
                <w:webHidden/>
              </w:rPr>
              <w:instrText xml:space="preserve"> PAGEREF _Toc129262800 \h </w:instrText>
            </w:r>
            <w:r w:rsidR="00CA5DB2">
              <w:rPr>
                <w:noProof/>
                <w:webHidden/>
              </w:rPr>
            </w:r>
            <w:r w:rsidR="00CA5DB2">
              <w:rPr>
                <w:noProof/>
                <w:webHidden/>
              </w:rPr>
              <w:fldChar w:fldCharType="separate"/>
            </w:r>
            <w:r w:rsidR="00CA5DB2">
              <w:rPr>
                <w:noProof/>
                <w:webHidden/>
              </w:rPr>
              <w:t>19</w:t>
            </w:r>
            <w:r w:rsidR="00CA5DB2">
              <w:rPr>
                <w:noProof/>
                <w:webHidden/>
              </w:rPr>
              <w:fldChar w:fldCharType="end"/>
            </w:r>
          </w:hyperlink>
        </w:p>
        <w:p w14:paraId="11FD2E2A" w14:textId="20A3A44A" w:rsidR="00CA5DB2" w:rsidRDefault="00277772">
          <w:pPr>
            <w:pStyle w:val="TOC3"/>
            <w:tabs>
              <w:tab w:val="right" w:leader="dot" w:pos="10188"/>
            </w:tabs>
            <w:rPr>
              <w:rFonts w:asciiTheme="minorHAnsi" w:hAnsiTheme="minorHAnsi"/>
              <w:noProof/>
              <w:sz w:val="22"/>
              <w:szCs w:val="22"/>
              <w:lang w:eastAsia="en-GB"/>
            </w:rPr>
          </w:pPr>
          <w:hyperlink w:anchor="_Toc129262801" w:history="1">
            <w:r w:rsidR="00CA5DB2" w:rsidRPr="00946476">
              <w:rPr>
                <w:rStyle w:val="Hyperlink"/>
                <w:noProof/>
              </w:rPr>
              <w:t>For education</w:t>
            </w:r>
            <w:r w:rsidR="00CA5DB2">
              <w:rPr>
                <w:noProof/>
                <w:webHidden/>
              </w:rPr>
              <w:tab/>
            </w:r>
            <w:r w:rsidR="00CA5DB2">
              <w:rPr>
                <w:noProof/>
                <w:webHidden/>
              </w:rPr>
              <w:fldChar w:fldCharType="begin"/>
            </w:r>
            <w:r w:rsidR="00CA5DB2">
              <w:rPr>
                <w:noProof/>
                <w:webHidden/>
              </w:rPr>
              <w:instrText xml:space="preserve"> PAGEREF _Toc129262801 \h </w:instrText>
            </w:r>
            <w:r w:rsidR="00CA5DB2">
              <w:rPr>
                <w:noProof/>
                <w:webHidden/>
              </w:rPr>
            </w:r>
            <w:r w:rsidR="00CA5DB2">
              <w:rPr>
                <w:noProof/>
                <w:webHidden/>
              </w:rPr>
              <w:fldChar w:fldCharType="separate"/>
            </w:r>
            <w:r w:rsidR="00CA5DB2">
              <w:rPr>
                <w:noProof/>
                <w:webHidden/>
              </w:rPr>
              <w:t>19</w:t>
            </w:r>
            <w:r w:rsidR="00CA5DB2">
              <w:rPr>
                <w:noProof/>
                <w:webHidden/>
              </w:rPr>
              <w:fldChar w:fldCharType="end"/>
            </w:r>
          </w:hyperlink>
        </w:p>
        <w:p w14:paraId="38E0A9CB" w14:textId="30B13FE0" w:rsidR="00CA5DB2" w:rsidRDefault="00277772">
          <w:pPr>
            <w:pStyle w:val="TOC1"/>
            <w:rPr>
              <w:rFonts w:asciiTheme="minorHAnsi" w:hAnsiTheme="minorHAnsi"/>
              <w:noProof/>
              <w:sz w:val="22"/>
              <w:szCs w:val="22"/>
              <w:lang w:eastAsia="en-GB"/>
            </w:rPr>
          </w:pPr>
          <w:hyperlink w:anchor="_Toc129262802" w:history="1">
            <w:r w:rsidR="00CA5DB2" w:rsidRPr="00946476">
              <w:rPr>
                <w:rStyle w:val="Hyperlink"/>
                <w:noProof/>
              </w:rPr>
              <w:t>Acknowledgements</w:t>
            </w:r>
            <w:r w:rsidR="00CA5DB2">
              <w:rPr>
                <w:noProof/>
                <w:webHidden/>
              </w:rPr>
              <w:tab/>
            </w:r>
            <w:r w:rsidR="00CA5DB2">
              <w:rPr>
                <w:noProof/>
                <w:webHidden/>
              </w:rPr>
              <w:fldChar w:fldCharType="begin"/>
            </w:r>
            <w:r w:rsidR="00CA5DB2">
              <w:rPr>
                <w:noProof/>
                <w:webHidden/>
              </w:rPr>
              <w:instrText xml:space="preserve"> PAGEREF _Toc129262802 \h </w:instrText>
            </w:r>
            <w:r w:rsidR="00CA5DB2">
              <w:rPr>
                <w:noProof/>
                <w:webHidden/>
              </w:rPr>
            </w:r>
            <w:r w:rsidR="00CA5DB2">
              <w:rPr>
                <w:noProof/>
                <w:webHidden/>
              </w:rPr>
              <w:fldChar w:fldCharType="separate"/>
            </w:r>
            <w:r w:rsidR="00CA5DB2">
              <w:rPr>
                <w:noProof/>
                <w:webHidden/>
              </w:rPr>
              <w:t>21</w:t>
            </w:r>
            <w:r w:rsidR="00CA5DB2">
              <w:rPr>
                <w:noProof/>
                <w:webHidden/>
              </w:rPr>
              <w:fldChar w:fldCharType="end"/>
            </w:r>
          </w:hyperlink>
        </w:p>
        <w:p w14:paraId="1DDEB4DA" w14:textId="5751C7C2" w:rsidR="00CA5DB2" w:rsidRDefault="00277772">
          <w:pPr>
            <w:pStyle w:val="TOC2"/>
            <w:rPr>
              <w:rFonts w:asciiTheme="minorHAnsi" w:hAnsiTheme="minorHAnsi"/>
              <w:noProof/>
              <w:sz w:val="22"/>
              <w:szCs w:val="22"/>
              <w:lang w:eastAsia="en-GB"/>
            </w:rPr>
          </w:pPr>
          <w:hyperlink w:anchor="_Toc129262803" w:history="1">
            <w:r w:rsidR="00CA5DB2" w:rsidRPr="00946476">
              <w:rPr>
                <w:rStyle w:val="Hyperlink"/>
                <w:noProof/>
                <w:shd w:val="clear" w:color="auto" w:fill="FFFFFF"/>
              </w:rPr>
              <w:t>Task-and-finish group</w:t>
            </w:r>
            <w:r w:rsidR="00CA5DB2">
              <w:rPr>
                <w:noProof/>
                <w:webHidden/>
              </w:rPr>
              <w:tab/>
            </w:r>
            <w:r w:rsidR="00CA5DB2">
              <w:rPr>
                <w:noProof/>
                <w:webHidden/>
              </w:rPr>
              <w:fldChar w:fldCharType="begin"/>
            </w:r>
            <w:r w:rsidR="00CA5DB2">
              <w:rPr>
                <w:noProof/>
                <w:webHidden/>
              </w:rPr>
              <w:instrText xml:space="preserve"> PAGEREF _Toc129262803 \h </w:instrText>
            </w:r>
            <w:r w:rsidR="00CA5DB2">
              <w:rPr>
                <w:noProof/>
                <w:webHidden/>
              </w:rPr>
            </w:r>
            <w:r w:rsidR="00CA5DB2">
              <w:rPr>
                <w:noProof/>
                <w:webHidden/>
              </w:rPr>
              <w:fldChar w:fldCharType="separate"/>
            </w:r>
            <w:r w:rsidR="00CA5DB2">
              <w:rPr>
                <w:noProof/>
                <w:webHidden/>
              </w:rPr>
              <w:t>21</w:t>
            </w:r>
            <w:r w:rsidR="00CA5DB2">
              <w:rPr>
                <w:noProof/>
                <w:webHidden/>
              </w:rPr>
              <w:fldChar w:fldCharType="end"/>
            </w:r>
          </w:hyperlink>
        </w:p>
        <w:p w14:paraId="03CCDC73" w14:textId="275258E1" w:rsidR="00CA5DB2" w:rsidRDefault="00277772">
          <w:pPr>
            <w:pStyle w:val="TOC2"/>
            <w:rPr>
              <w:rFonts w:asciiTheme="minorHAnsi" w:hAnsiTheme="minorHAnsi"/>
              <w:noProof/>
              <w:sz w:val="22"/>
              <w:szCs w:val="22"/>
              <w:lang w:eastAsia="en-GB"/>
            </w:rPr>
          </w:pPr>
          <w:hyperlink w:anchor="_Toc129262804" w:history="1">
            <w:r w:rsidR="00CA5DB2" w:rsidRPr="00946476">
              <w:rPr>
                <w:rStyle w:val="Hyperlink"/>
                <w:noProof/>
              </w:rPr>
              <w:t>Consensus group</w:t>
            </w:r>
            <w:r w:rsidR="00CA5DB2">
              <w:rPr>
                <w:noProof/>
                <w:webHidden/>
              </w:rPr>
              <w:tab/>
            </w:r>
            <w:r w:rsidR="00CA5DB2">
              <w:rPr>
                <w:noProof/>
                <w:webHidden/>
              </w:rPr>
              <w:fldChar w:fldCharType="begin"/>
            </w:r>
            <w:r w:rsidR="00CA5DB2">
              <w:rPr>
                <w:noProof/>
                <w:webHidden/>
              </w:rPr>
              <w:instrText xml:space="preserve"> PAGEREF _Toc129262804 \h </w:instrText>
            </w:r>
            <w:r w:rsidR="00CA5DB2">
              <w:rPr>
                <w:noProof/>
                <w:webHidden/>
              </w:rPr>
            </w:r>
            <w:r w:rsidR="00CA5DB2">
              <w:rPr>
                <w:noProof/>
                <w:webHidden/>
              </w:rPr>
              <w:fldChar w:fldCharType="separate"/>
            </w:r>
            <w:r w:rsidR="00CA5DB2">
              <w:rPr>
                <w:noProof/>
                <w:webHidden/>
              </w:rPr>
              <w:t>21</w:t>
            </w:r>
            <w:r w:rsidR="00CA5DB2">
              <w:rPr>
                <w:noProof/>
                <w:webHidden/>
              </w:rPr>
              <w:fldChar w:fldCharType="end"/>
            </w:r>
          </w:hyperlink>
        </w:p>
        <w:p w14:paraId="6531E5AB" w14:textId="188FE9EE" w:rsidR="00CA5DB2" w:rsidRDefault="00277772">
          <w:pPr>
            <w:pStyle w:val="TOC2"/>
            <w:rPr>
              <w:rFonts w:asciiTheme="minorHAnsi" w:hAnsiTheme="minorHAnsi"/>
              <w:noProof/>
              <w:sz w:val="22"/>
              <w:szCs w:val="22"/>
              <w:lang w:eastAsia="en-GB"/>
            </w:rPr>
          </w:pPr>
          <w:hyperlink w:anchor="_Toc129262805" w:history="1">
            <w:r w:rsidR="00CA5DB2" w:rsidRPr="00946476">
              <w:rPr>
                <w:rStyle w:val="Hyperlink"/>
                <w:noProof/>
              </w:rPr>
              <w:t>Additional reviewers</w:t>
            </w:r>
            <w:r w:rsidR="00CA5DB2">
              <w:rPr>
                <w:noProof/>
                <w:webHidden/>
              </w:rPr>
              <w:tab/>
            </w:r>
            <w:r w:rsidR="00CA5DB2">
              <w:rPr>
                <w:noProof/>
                <w:webHidden/>
              </w:rPr>
              <w:fldChar w:fldCharType="begin"/>
            </w:r>
            <w:r w:rsidR="00CA5DB2">
              <w:rPr>
                <w:noProof/>
                <w:webHidden/>
              </w:rPr>
              <w:instrText xml:space="preserve"> PAGEREF _Toc129262805 \h </w:instrText>
            </w:r>
            <w:r w:rsidR="00CA5DB2">
              <w:rPr>
                <w:noProof/>
                <w:webHidden/>
              </w:rPr>
            </w:r>
            <w:r w:rsidR="00CA5DB2">
              <w:rPr>
                <w:noProof/>
                <w:webHidden/>
              </w:rPr>
              <w:fldChar w:fldCharType="separate"/>
            </w:r>
            <w:r w:rsidR="00CA5DB2">
              <w:rPr>
                <w:noProof/>
                <w:webHidden/>
              </w:rPr>
              <w:t>22</w:t>
            </w:r>
            <w:r w:rsidR="00CA5DB2">
              <w:rPr>
                <w:noProof/>
                <w:webHidden/>
              </w:rPr>
              <w:fldChar w:fldCharType="end"/>
            </w:r>
          </w:hyperlink>
        </w:p>
        <w:p w14:paraId="4644AC4F" w14:textId="0276A991" w:rsidR="00CA5DB2" w:rsidRDefault="00277772">
          <w:pPr>
            <w:pStyle w:val="TOC1"/>
            <w:rPr>
              <w:rFonts w:asciiTheme="minorHAnsi" w:hAnsiTheme="minorHAnsi"/>
              <w:noProof/>
              <w:sz w:val="22"/>
              <w:szCs w:val="22"/>
              <w:lang w:eastAsia="en-GB"/>
            </w:rPr>
          </w:pPr>
          <w:hyperlink w:anchor="_Toc129262806" w:history="1">
            <w:r w:rsidR="00CA5DB2" w:rsidRPr="00946476">
              <w:rPr>
                <w:rStyle w:val="Hyperlink"/>
                <w:noProof/>
              </w:rPr>
              <w:t>Appendix: Full results</w:t>
            </w:r>
            <w:r w:rsidR="00CA5DB2">
              <w:rPr>
                <w:noProof/>
                <w:webHidden/>
              </w:rPr>
              <w:tab/>
            </w:r>
            <w:r w:rsidR="00CA5DB2">
              <w:rPr>
                <w:noProof/>
                <w:webHidden/>
              </w:rPr>
              <w:fldChar w:fldCharType="begin"/>
            </w:r>
            <w:r w:rsidR="00CA5DB2">
              <w:rPr>
                <w:noProof/>
                <w:webHidden/>
              </w:rPr>
              <w:instrText xml:space="preserve"> PAGEREF _Toc129262806 \h </w:instrText>
            </w:r>
            <w:r w:rsidR="00CA5DB2">
              <w:rPr>
                <w:noProof/>
                <w:webHidden/>
              </w:rPr>
            </w:r>
            <w:r w:rsidR="00CA5DB2">
              <w:rPr>
                <w:noProof/>
                <w:webHidden/>
              </w:rPr>
              <w:fldChar w:fldCharType="separate"/>
            </w:r>
            <w:r w:rsidR="00CA5DB2">
              <w:rPr>
                <w:noProof/>
                <w:webHidden/>
              </w:rPr>
              <w:t>23</w:t>
            </w:r>
            <w:r w:rsidR="00CA5DB2">
              <w:rPr>
                <w:noProof/>
                <w:webHidden/>
              </w:rPr>
              <w:fldChar w:fldCharType="end"/>
            </w:r>
          </w:hyperlink>
        </w:p>
        <w:p w14:paraId="75E00961" w14:textId="77777777" w:rsidR="00CA5DB2" w:rsidRDefault="009062AC">
          <w:pPr>
            <w:rPr>
              <w:b/>
              <w:bCs/>
              <w:noProof/>
            </w:rPr>
          </w:pPr>
          <w:r>
            <w:rPr>
              <w:b/>
              <w:bCs/>
              <w:noProof/>
            </w:rPr>
            <w:fldChar w:fldCharType="end"/>
          </w:r>
        </w:p>
      </w:sdtContent>
    </w:sdt>
    <w:p w14:paraId="571CA221" w14:textId="06C605FA" w:rsidR="009062AC" w:rsidRPr="00CA5DB2" w:rsidRDefault="009062AC">
      <w:r>
        <w:br w:type="page"/>
      </w:r>
    </w:p>
    <w:p w14:paraId="0AC245DE" w14:textId="2A027A6E" w:rsidR="0091039C" w:rsidRPr="00BF5EFE" w:rsidRDefault="00B4260C" w:rsidP="00363303">
      <w:pPr>
        <w:pStyle w:val="Heading1"/>
      </w:pPr>
      <w:bookmarkStart w:id="2" w:name="_Toc129262772"/>
      <w:r>
        <w:lastRenderedPageBreak/>
        <w:t>Introduction</w:t>
      </w:r>
      <w:bookmarkEnd w:id="2"/>
    </w:p>
    <w:p w14:paraId="59FF0C1F" w14:textId="1FBF6E13" w:rsidR="002D6889" w:rsidRPr="00766700" w:rsidRDefault="00026704" w:rsidP="007F2CB8">
      <w:pPr>
        <w:pStyle w:val="Introductionparagraphblue"/>
        <w:rPr>
          <w:color w:val="005294"/>
        </w:rPr>
        <w:sectPr w:rsidR="002D6889" w:rsidRPr="00766700" w:rsidSect="00971F14">
          <w:headerReference w:type="first" r:id="rId17"/>
          <w:footerReference w:type="first" r:id="rId18"/>
          <w:pgSz w:w="11900" w:h="16840"/>
          <w:pgMar w:top="1413" w:right="851" w:bottom="1134" w:left="851" w:header="567" w:footer="567" w:gutter="0"/>
          <w:cols w:space="708"/>
          <w:titlePg/>
          <w:docGrid w:linePitch="360"/>
        </w:sectPr>
      </w:pPr>
      <w:r>
        <w:rPr>
          <w:color w:val="005EB8" w:themeColor="text1"/>
        </w:rPr>
        <w:t xml:space="preserve">This </w:t>
      </w:r>
      <w:r w:rsidR="00A95152">
        <w:rPr>
          <w:color w:val="005EB8" w:themeColor="text1"/>
        </w:rPr>
        <w:t xml:space="preserve">report summarises the results of </w:t>
      </w:r>
      <w:r w:rsidR="00955F54">
        <w:rPr>
          <w:color w:val="005EB8" w:themeColor="text1"/>
        </w:rPr>
        <w:t>‘</w:t>
      </w:r>
      <w:r w:rsidR="00A95152">
        <w:rPr>
          <w:color w:val="005EB8" w:themeColor="text1"/>
        </w:rPr>
        <w:t xml:space="preserve">Genomics in </w:t>
      </w:r>
      <w:r w:rsidR="00DB7201">
        <w:rPr>
          <w:color w:val="005EB8" w:themeColor="text1"/>
        </w:rPr>
        <w:t>y</w:t>
      </w:r>
      <w:r w:rsidR="00A95152">
        <w:rPr>
          <w:color w:val="005EB8" w:themeColor="text1"/>
        </w:rPr>
        <w:t xml:space="preserve">our </w:t>
      </w:r>
      <w:r w:rsidR="00955F54">
        <w:rPr>
          <w:color w:val="005EB8" w:themeColor="text1"/>
        </w:rPr>
        <w:t>p</w:t>
      </w:r>
      <w:r w:rsidR="00A95152">
        <w:rPr>
          <w:color w:val="005EB8" w:themeColor="text1"/>
        </w:rPr>
        <w:t>ractice</w:t>
      </w:r>
      <w:r w:rsidR="00955F54">
        <w:rPr>
          <w:color w:val="005EB8" w:themeColor="text1"/>
        </w:rPr>
        <w:t>’</w:t>
      </w:r>
      <w:r w:rsidR="00702C8C">
        <w:rPr>
          <w:color w:val="005EB8" w:themeColor="text1"/>
        </w:rPr>
        <w:t>,</w:t>
      </w:r>
      <w:r w:rsidR="00A95152">
        <w:rPr>
          <w:color w:val="005EB8" w:themeColor="text1"/>
        </w:rPr>
        <w:t xml:space="preserve"> a health and social care survey that</w:t>
      </w:r>
      <w:r>
        <w:rPr>
          <w:color w:val="005EB8" w:themeColor="text1"/>
        </w:rPr>
        <w:t xml:space="preserve"> was</w:t>
      </w:r>
      <w:r w:rsidR="00A95152">
        <w:rPr>
          <w:color w:val="005EB8" w:themeColor="text1"/>
        </w:rPr>
        <w:t xml:space="preserve"> open between </w:t>
      </w:r>
      <w:r w:rsidR="00EC4120">
        <w:rPr>
          <w:color w:val="005EB8" w:themeColor="text1"/>
        </w:rPr>
        <w:t xml:space="preserve">24 August 2021 and 31 December 2021. The survey was designed to </w:t>
      </w:r>
      <w:r w:rsidR="00D25AFE">
        <w:rPr>
          <w:color w:val="005EB8" w:themeColor="text1"/>
        </w:rPr>
        <w:t>identify</w:t>
      </w:r>
      <w:r w:rsidR="00702C8C">
        <w:rPr>
          <w:color w:val="005EB8" w:themeColor="text1"/>
        </w:rPr>
        <w:t xml:space="preserve"> the</w:t>
      </w:r>
      <w:r w:rsidR="00D25AFE">
        <w:rPr>
          <w:color w:val="005EB8" w:themeColor="text1"/>
        </w:rPr>
        <w:t xml:space="preserve"> learning needs and preferences</w:t>
      </w:r>
      <w:r w:rsidR="00FB5776">
        <w:rPr>
          <w:color w:val="005EB8" w:themeColor="text1"/>
        </w:rPr>
        <w:t xml:space="preserve"> </w:t>
      </w:r>
      <w:r w:rsidR="00D25AFE">
        <w:rPr>
          <w:color w:val="005EB8" w:themeColor="text1"/>
        </w:rPr>
        <w:t>of the UK medical workforce</w:t>
      </w:r>
      <w:r w:rsidR="000638EB" w:rsidRPr="000638EB">
        <w:rPr>
          <w:color w:val="005EB8" w:themeColor="text1"/>
        </w:rPr>
        <w:t xml:space="preserve"> </w:t>
      </w:r>
      <w:r w:rsidR="000638EB">
        <w:rPr>
          <w:color w:val="005EB8" w:themeColor="text1"/>
        </w:rPr>
        <w:t>around genomics</w:t>
      </w:r>
      <w:r w:rsidR="00FB5776">
        <w:rPr>
          <w:color w:val="005EB8" w:themeColor="text1"/>
        </w:rPr>
        <w:t>.</w:t>
      </w:r>
    </w:p>
    <w:p w14:paraId="6095F156" w14:textId="782B19D2" w:rsidR="002D6889" w:rsidRDefault="00FB5776" w:rsidP="00497204">
      <w:pPr>
        <w:pStyle w:val="Heading1"/>
      </w:pPr>
      <w:bookmarkStart w:id="3" w:name="_Toc129262773"/>
      <w:r>
        <w:lastRenderedPageBreak/>
        <w:t>Survey development</w:t>
      </w:r>
      <w:bookmarkEnd w:id="3"/>
    </w:p>
    <w:p w14:paraId="4CE66DFB" w14:textId="30761CF4" w:rsidR="00B41199" w:rsidRDefault="00B41199" w:rsidP="00497204">
      <w:pPr>
        <w:pStyle w:val="Heading2"/>
      </w:pPr>
      <w:bookmarkStart w:id="4" w:name="_Toc129262774"/>
      <w:r>
        <w:t>Rationale</w:t>
      </w:r>
      <w:bookmarkEnd w:id="4"/>
      <w:r>
        <w:t xml:space="preserve"> </w:t>
      </w:r>
    </w:p>
    <w:p w14:paraId="157C5940" w14:textId="3E91DB7B" w:rsidR="00F92D31" w:rsidRDefault="00BA6E96" w:rsidP="00DB7201">
      <w:pPr>
        <w:spacing w:after="160"/>
      </w:pPr>
      <w:r w:rsidRPr="00BA2847">
        <w:rPr>
          <w:rFonts w:cs="Arial"/>
        </w:rPr>
        <w:t>Th</w:t>
      </w:r>
      <w:r>
        <w:rPr>
          <w:rFonts w:cs="Arial"/>
        </w:rPr>
        <w:t xml:space="preserve">e </w:t>
      </w:r>
      <w:r w:rsidR="00955F54">
        <w:rPr>
          <w:rFonts w:cs="Arial"/>
        </w:rPr>
        <w:t>‘</w:t>
      </w:r>
      <w:r>
        <w:rPr>
          <w:rFonts w:cs="Arial"/>
        </w:rPr>
        <w:t xml:space="preserve">Genomics in </w:t>
      </w:r>
      <w:r w:rsidR="00DB7201">
        <w:rPr>
          <w:rFonts w:cs="Arial"/>
        </w:rPr>
        <w:t>y</w:t>
      </w:r>
      <w:r>
        <w:rPr>
          <w:rFonts w:cs="Arial"/>
        </w:rPr>
        <w:t xml:space="preserve">our </w:t>
      </w:r>
      <w:r w:rsidR="00955F54">
        <w:rPr>
          <w:rFonts w:cs="Arial"/>
        </w:rPr>
        <w:t>p</w:t>
      </w:r>
      <w:r>
        <w:rPr>
          <w:rFonts w:cs="Arial"/>
        </w:rPr>
        <w:t>ractice</w:t>
      </w:r>
      <w:r w:rsidR="00955F54">
        <w:rPr>
          <w:rFonts w:cs="Arial"/>
        </w:rPr>
        <w:t>’</w:t>
      </w:r>
      <w:r w:rsidRPr="00BA2847">
        <w:rPr>
          <w:rFonts w:cs="Arial"/>
        </w:rPr>
        <w:t xml:space="preserve"> </w:t>
      </w:r>
      <w:r w:rsidR="00E55F66" w:rsidRPr="00BA2847">
        <w:rPr>
          <w:rFonts w:cs="Arial"/>
        </w:rPr>
        <w:t xml:space="preserve">survey was developed as </w:t>
      </w:r>
      <w:r w:rsidR="00DF2F92">
        <w:rPr>
          <w:rFonts w:cs="Arial"/>
        </w:rPr>
        <w:t>one</w:t>
      </w:r>
      <w:r w:rsidR="00DF2F92" w:rsidRPr="00BA2847">
        <w:rPr>
          <w:rFonts w:cs="Arial"/>
        </w:rPr>
        <w:t xml:space="preserve"> </w:t>
      </w:r>
      <w:r w:rsidR="00E55F66" w:rsidRPr="00BA2847">
        <w:rPr>
          <w:rFonts w:cs="Arial"/>
        </w:rPr>
        <w:t xml:space="preserve">of Health Education England </w:t>
      </w:r>
      <w:r w:rsidR="00955F54">
        <w:rPr>
          <w:rFonts w:cs="Arial"/>
        </w:rPr>
        <w:t xml:space="preserve">(HEE) </w:t>
      </w:r>
      <w:r w:rsidR="00E55F66" w:rsidRPr="00BA2847">
        <w:rPr>
          <w:rFonts w:cs="Arial"/>
        </w:rPr>
        <w:t>Genomics Education Programme</w:t>
      </w:r>
      <w:r w:rsidR="00955F54">
        <w:rPr>
          <w:rFonts w:cs="Arial"/>
        </w:rPr>
        <w:t xml:space="preserve"> (GEP)</w:t>
      </w:r>
      <w:r w:rsidR="00E55F66" w:rsidRPr="00BA2847">
        <w:rPr>
          <w:rFonts w:cs="Arial"/>
        </w:rPr>
        <w:t xml:space="preserve">’s commitments to the government </w:t>
      </w:r>
      <w:r w:rsidR="00E55F66" w:rsidRPr="00BA2847">
        <w:rPr>
          <w:rFonts w:eastAsia="Times New Roman" w:cs="Arial"/>
          <w:lang w:val="en-US"/>
        </w:rPr>
        <w:t xml:space="preserve">paper </w:t>
      </w:r>
      <w:hyperlink r:id="rId19" w:anchor="cross-cutting-theme-workforce" w:history="1">
        <w:r w:rsidR="00E55F66" w:rsidRPr="009C0C8F">
          <w:rPr>
            <w:rStyle w:val="Hyperlink"/>
            <w:rFonts w:cs="Arial"/>
          </w:rPr>
          <w:t>Genome UK</w:t>
        </w:r>
      </w:hyperlink>
      <w:r w:rsidR="00E55F66" w:rsidRPr="009C0C8F">
        <w:rPr>
          <w:rStyle w:val="Hyperlink"/>
          <w:rFonts w:cs="Arial"/>
        </w:rPr>
        <w:t>.</w:t>
      </w:r>
      <w:r w:rsidR="00E55F66" w:rsidRPr="00BA2847">
        <w:rPr>
          <w:rFonts w:cs="Arial"/>
        </w:rPr>
        <w:t xml:space="preserve"> </w:t>
      </w:r>
      <w:r w:rsidR="00AC5947">
        <w:rPr>
          <w:rFonts w:cs="Arial"/>
        </w:rPr>
        <w:t>Th</w:t>
      </w:r>
      <w:r w:rsidR="00DF2F92">
        <w:rPr>
          <w:rFonts w:cs="Arial"/>
        </w:rPr>
        <w:t>e</w:t>
      </w:r>
      <w:r w:rsidR="00AC5947">
        <w:rPr>
          <w:rFonts w:cs="Arial"/>
        </w:rPr>
        <w:t xml:space="preserve"> commitment was</w:t>
      </w:r>
      <w:r w:rsidR="00EB3E31">
        <w:rPr>
          <w:rFonts w:cs="Arial"/>
        </w:rPr>
        <w:t xml:space="preserve"> to</w:t>
      </w:r>
      <w:r w:rsidR="00E55F66" w:rsidRPr="00BA2847">
        <w:rPr>
          <w:rFonts w:cs="Arial"/>
        </w:rPr>
        <w:t xml:space="preserve"> </w:t>
      </w:r>
      <w:r w:rsidR="00702C8C">
        <w:rPr>
          <w:rFonts w:cs="Arial"/>
        </w:rPr>
        <w:t>‘</w:t>
      </w:r>
      <w:r w:rsidR="00E55F66" w:rsidRPr="00BA2847">
        <w:rPr>
          <w:rFonts w:cs="Arial"/>
        </w:rPr>
        <w:t xml:space="preserve">implement a </w:t>
      </w:r>
      <w:r w:rsidR="00E55F66" w:rsidRPr="00E55F66">
        <w:t>workforce survey to identify learning needs and preferences which will identify gaps and priorities for education and training</w:t>
      </w:r>
      <w:r w:rsidR="00702C8C">
        <w:t>'</w:t>
      </w:r>
      <w:r w:rsidR="00F66BFE">
        <w:t>.</w:t>
      </w:r>
    </w:p>
    <w:p w14:paraId="56A55C72" w14:textId="1F97E79A" w:rsidR="00F92D31" w:rsidRPr="00BA2847" w:rsidRDefault="00F92D31" w:rsidP="00497204">
      <w:pPr>
        <w:pStyle w:val="Heading2"/>
        <w:rPr>
          <w:rFonts w:cs="Arial"/>
          <w:szCs w:val="24"/>
        </w:rPr>
      </w:pPr>
      <w:bookmarkStart w:id="5" w:name="_Toc129262775"/>
      <w:r>
        <w:t>Development</w:t>
      </w:r>
      <w:bookmarkEnd w:id="5"/>
      <w:r>
        <w:t xml:space="preserve"> </w:t>
      </w:r>
    </w:p>
    <w:p w14:paraId="090B4D79" w14:textId="299804A0" w:rsidR="00C87B11" w:rsidRPr="00BA2847" w:rsidRDefault="00CB6D22" w:rsidP="005238CA">
      <w:pPr>
        <w:spacing w:after="160"/>
        <w:rPr>
          <w:rFonts w:cs="Arial"/>
          <w:color w:val="222222"/>
          <w:shd w:val="clear" w:color="auto" w:fill="FFFFFF"/>
        </w:rPr>
      </w:pPr>
      <w:r>
        <w:rPr>
          <w:rFonts w:cs="Arial"/>
        </w:rPr>
        <w:t>The survey</w:t>
      </w:r>
      <w:r w:rsidR="00764CD7">
        <w:rPr>
          <w:rFonts w:cs="Arial"/>
        </w:rPr>
        <w:t>, including</w:t>
      </w:r>
      <w:r>
        <w:rPr>
          <w:rFonts w:cs="Arial"/>
        </w:rPr>
        <w:t xml:space="preserve"> content</w:t>
      </w:r>
      <w:r w:rsidR="000D08E1">
        <w:rPr>
          <w:rFonts w:cs="Arial"/>
        </w:rPr>
        <w:t>,</w:t>
      </w:r>
      <w:r>
        <w:rPr>
          <w:rFonts w:cs="Arial"/>
        </w:rPr>
        <w:t xml:space="preserve"> branching logic</w:t>
      </w:r>
      <w:r w:rsidR="000D08E1">
        <w:rPr>
          <w:rFonts w:cs="Arial"/>
        </w:rPr>
        <w:t xml:space="preserve"> and</w:t>
      </w:r>
      <w:r>
        <w:rPr>
          <w:rFonts w:cs="Arial"/>
        </w:rPr>
        <w:t xml:space="preserve"> delivery</w:t>
      </w:r>
      <w:r w:rsidR="007A74B1">
        <w:rPr>
          <w:rFonts w:cs="Arial"/>
        </w:rPr>
        <w:t>,</w:t>
      </w:r>
      <w:r>
        <w:rPr>
          <w:rFonts w:cs="Arial"/>
        </w:rPr>
        <w:t xml:space="preserve"> was developed by a </w:t>
      </w:r>
      <w:r w:rsidR="006456C7">
        <w:rPr>
          <w:rFonts w:cs="Arial"/>
        </w:rPr>
        <w:t>task-and-</w:t>
      </w:r>
      <w:r w:rsidR="002E62C1">
        <w:rPr>
          <w:rFonts w:cs="Arial"/>
        </w:rPr>
        <w:t xml:space="preserve">finish group. </w:t>
      </w:r>
      <w:r w:rsidR="002E62C1" w:rsidRPr="00BA2847">
        <w:rPr>
          <w:rFonts w:cs="Arial"/>
        </w:rPr>
        <w:t xml:space="preserve">The </w:t>
      </w:r>
      <w:r w:rsidR="006456C7" w:rsidRPr="00BA2847">
        <w:rPr>
          <w:rFonts w:cs="Arial"/>
        </w:rPr>
        <w:t>task</w:t>
      </w:r>
      <w:r w:rsidR="006456C7">
        <w:rPr>
          <w:rFonts w:cs="Arial"/>
        </w:rPr>
        <w:t>-</w:t>
      </w:r>
      <w:r w:rsidR="006456C7" w:rsidRPr="00BA2847">
        <w:rPr>
          <w:rFonts w:cs="Arial"/>
        </w:rPr>
        <w:t>and</w:t>
      </w:r>
      <w:r w:rsidR="006456C7">
        <w:rPr>
          <w:rFonts w:cs="Arial"/>
        </w:rPr>
        <w:t>-</w:t>
      </w:r>
      <w:r w:rsidR="002E62C1" w:rsidRPr="00BA2847">
        <w:rPr>
          <w:rFonts w:cs="Arial"/>
        </w:rPr>
        <w:t>finish group primarily consisted of medical professionals</w:t>
      </w:r>
      <w:r w:rsidR="006456C7">
        <w:rPr>
          <w:rFonts w:cs="Arial"/>
        </w:rPr>
        <w:t>,</w:t>
      </w:r>
      <w:r w:rsidR="002E62C1" w:rsidRPr="00BA2847">
        <w:rPr>
          <w:rFonts w:cs="Arial"/>
        </w:rPr>
        <w:t xml:space="preserve"> with a small number of genetic counsellors, nurses and educators</w:t>
      </w:r>
      <w:r w:rsidR="002E62C1">
        <w:rPr>
          <w:rFonts w:cs="Arial"/>
        </w:rPr>
        <w:t xml:space="preserve">. The survey was </w:t>
      </w:r>
      <w:r w:rsidR="00D21815">
        <w:rPr>
          <w:rFonts w:cs="Arial"/>
        </w:rPr>
        <w:t xml:space="preserve">based on a survey of the Australian medical workforce </w:t>
      </w:r>
      <w:r w:rsidR="00C87B11" w:rsidRPr="00BA2847">
        <w:rPr>
          <w:rFonts w:cs="Arial"/>
        </w:rPr>
        <w:t xml:space="preserve">conducted by the </w:t>
      </w:r>
      <w:hyperlink r:id="rId20" w:tgtFrame="_blank" w:history="1">
        <w:r w:rsidR="00C87B11" w:rsidRPr="009C0C8F">
          <w:rPr>
            <w:rStyle w:val="Hyperlink"/>
            <w:rFonts w:cs="Arial"/>
          </w:rPr>
          <w:t>Australian Genomics Health Alliance</w:t>
        </w:r>
      </w:hyperlink>
      <w:r w:rsidR="003477F7">
        <w:rPr>
          <w:rFonts w:cs="Arial"/>
          <w:color w:val="222222"/>
          <w:shd w:val="clear" w:color="auto" w:fill="FFFFFF"/>
        </w:rPr>
        <w:t xml:space="preserve"> </w:t>
      </w:r>
      <w:r w:rsidR="00C87B11" w:rsidRPr="00BA2847">
        <w:rPr>
          <w:rFonts w:cs="Arial"/>
          <w:color w:val="222222"/>
          <w:shd w:val="clear" w:color="auto" w:fill="FFFFFF"/>
        </w:rPr>
        <w:t>(AGHA).</w:t>
      </w:r>
      <w:r w:rsidR="00C83F14" w:rsidRPr="00C83F14">
        <w:rPr>
          <w:rFonts w:cs="Arial"/>
        </w:rPr>
        <w:t xml:space="preserve"> </w:t>
      </w:r>
      <w:r w:rsidR="00C83F14">
        <w:rPr>
          <w:rFonts w:cs="Arial"/>
        </w:rPr>
        <w:t>A</w:t>
      </w:r>
      <w:r w:rsidR="00C83F14" w:rsidRPr="00BA2847">
        <w:rPr>
          <w:rFonts w:cs="Arial"/>
        </w:rPr>
        <w:t>ligning to the AGHA survey allow</w:t>
      </w:r>
      <w:r w:rsidR="004C1CFF">
        <w:rPr>
          <w:rFonts w:cs="Arial"/>
        </w:rPr>
        <w:t>ed</w:t>
      </w:r>
      <w:r w:rsidR="00C83F14" w:rsidRPr="00BA2847">
        <w:rPr>
          <w:rFonts w:cs="Arial"/>
        </w:rPr>
        <w:t xml:space="preserve"> for international comparisons</w:t>
      </w:r>
      <w:r w:rsidR="00C83F14">
        <w:rPr>
          <w:rFonts w:cs="Arial"/>
        </w:rPr>
        <w:t xml:space="preserve"> to be made</w:t>
      </w:r>
      <w:r w:rsidR="00C83F14" w:rsidRPr="00BA2847">
        <w:rPr>
          <w:rFonts w:cs="Arial"/>
        </w:rPr>
        <w:t>.</w:t>
      </w:r>
    </w:p>
    <w:p w14:paraId="51B78F03" w14:textId="2F132464" w:rsidR="0011726F" w:rsidRDefault="008B0405" w:rsidP="005238CA">
      <w:pPr>
        <w:spacing w:after="160"/>
        <w:rPr>
          <w:rFonts w:cs="Arial"/>
        </w:rPr>
      </w:pPr>
      <w:r>
        <w:rPr>
          <w:rFonts w:cs="Arial"/>
        </w:rPr>
        <w:t>To develop the survey</w:t>
      </w:r>
      <w:r w:rsidR="00C36F14">
        <w:rPr>
          <w:rFonts w:cs="Arial"/>
        </w:rPr>
        <w:t>,</w:t>
      </w:r>
      <w:r>
        <w:rPr>
          <w:rFonts w:cs="Arial"/>
        </w:rPr>
        <w:t xml:space="preserve"> the </w:t>
      </w:r>
      <w:r w:rsidR="00C36F14">
        <w:rPr>
          <w:rFonts w:cs="Arial"/>
        </w:rPr>
        <w:t>task-</w:t>
      </w:r>
      <w:r w:rsidR="00C36F14" w:rsidRPr="00BA2847">
        <w:rPr>
          <w:rFonts w:cs="Arial"/>
        </w:rPr>
        <w:t>and</w:t>
      </w:r>
      <w:r w:rsidR="00C36F14">
        <w:rPr>
          <w:rFonts w:cs="Arial"/>
        </w:rPr>
        <w:t>-</w:t>
      </w:r>
      <w:r w:rsidR="00C87B11" w:rsidRPr="00BA2847">
        <w:rPr>
          <w:rFonts w:cs="Arial"/>
        </w:rPr>
        <w:t xml:space="preserve">finish group met </w:t>
      </w:r>
      <w:r w:rsidR="004C1CFF">
        <w:rPr>
          <w:rFonts w:cs="Arial"/>
        </w:rPr>
        <w:t>virtually</w:t>
      </w:r>
      <w:r w:rsidR="00C87B11" w:rsidRPr="00BA2847">
        <w:rPr>
          <w:rFonts w:cs="Arial"/>
        </w:rPr>
        <w:t xml:space="preserve"> </w:t>
      </w:r>
      <w:r w:rsidR="00BD76A7">
        <w:rPr>
          <w:rFonts w:cs="Arial"/>
        </w:rPr>
        <w:t>five times</w:t>
      </w:r>
      <w:r w:rsidR="002E5B8C">
        <w:rPr>
          <w:rFonts w:cs="Arial"/>
        </w:rPr>
        <w:t xml:space="preserve"> between 5</w:t>
      </w:r>
      <w:r w:rsidR="00571634">
        <w:rPr>
          <w:rFonts w:cs="Arial"/>
        </w:rPr>
        <w:t xml:space="preserve"> February 2021 and 18 June 2021</w:t>
      </w:r>
      <w:r w:rsidR="00BD76A7" w:rsidRPr="00BA2847">
        <w:rPr>
          <w:rFonts w:cs="Arial"/>
        </w:rPr>
        <w:t xml:space="preserve"> </w:t>
      </w:r>
      <w:r w:rsidR="00C87B11" w:rsidRPr="00BA2847">
        <w:rPr>
          <w:rFonts w:cs="Arial"/>
        </w:rPr>
        <w:t xml:space="preserve">to refine the </w:t>
      </w:r>
      <w:r>
        <w:rPr>
          <w:rFonts w:cs="Arial"/>
        </w:rPr>
        <w:t xml:space="preserve">AGHA survey </w:t>
      </w:r>
      <w:r w:rsidR="00C87B11" w:rsidRPr="00BA2847">
        <w:rPr>
          <w:rFonts w:cs="Arial"/>
        </w:rPr>
        <w:t>questions</w:t>
      </w:r>
      <w:r>
        <w:rPr>
          <w:rFonts w:cs="Arial"/>
        </w:rPr>
        <w:t xml:space="preserve"> and adapt them to the UK workforce</w:t>
      </w:r>
      <w:r w:rsidR="00C87B11" w:rsidRPr="00BA2847">
        <w:rPr>
          <w:rFonts w:cs="Arial"/>
        </w:rPr>
        <w:t xml:space="preserve">. </w:t>
      </w:r>
      <w:r w:rsidR="0011726F" w:rsidRPr="00BA2847">
        <w:rPr>
          <w:rFonts w:cs="Arial"/>
        </w:rPr>
        <w:t>The core of the AGHA survey was retained, but where possible questions were removed or shortened</w:t>
      </w:r>
      <w:r w:rsidR="0011726F">
        <w:rPr>
          <w:rFonts w:cs="Arial"/>
        </w:rPr>
        <w:t xml:space="preserve"> to reduce </w:t>
      </w:r>
      <w:r w:rsidR="005238CA">
        <w:rPr>
          <w:rFonts w:cs="Arial"/>
        </w:rPr>
        <w:t xml:space="preserve">their </w:t>
      </w:r>
      <w:r w:rsidR="0011726F">
        <w:rPr>
          <w:rFonts w:cs="Arial"/>
        </w:rPr>
        <w:t>length.</w:t>
      </w:r>
      <w:r w:rsidR="00CD089E">
        <w:rPr>
          <w:rFonts w:cs="Arial"/>
        </w:rPr>
        <w:t xml:space="preserve"> It was estimated that the final survey would take</w:t>
      </w:r>
      <w:r w:rsidR="005D3776">
        <w:rPr>
          <w:rFonts w:cs="Arial"/>
        </w:rPr>
        <w:t xml:space="preserve"> </w:t>
      </w:r>
      <w:r w:rsidR="00565652">
        <w:rPr>
          <w:rFonts w:cs="Arial"/>
        </w:rPr>
        <w:t>15</w:t>
      </w:r>
      <w:r w:rsidR="005238CA">
        <w:rPr>
          <w:rFonts w:cs="Arial"/>
        </w:rPr>
        <w:t>–</w:t>
      </w:r>
      <w:r w:rsidR="00565652">
        <w:rPr>
          <w:rFonts w:cs="Arial"/>
        </w:rPr>
        <w:t>25 minutes to complete</w:t>
      </w:r>
      <w:r w:rsidR="00694AD4">
        <w:rPr>
          <w:rFonts w:cs="Arial"/>
        </w:rPr>
        <w:t xml:space="preserve">, depending on </w:t>
      </w:r>
      <w:r w:rsidR="005238CA">
        <w:rPr>
          <w:rFonts w:cs="Arial"/>
        </w:rPr>
        <w:t xml:space="preserve">the respondent’s </w:t>
      </w:r>
      <w:r w:rsidR="00694AD4">
        <w:rPr>
          <w:rFonts w:cs="Arial"/>
        </w:rPr>
        <w:t>current involvement in genomics. More questions were asked of people currently involved in genomic testing than those not yet involved</w:t>
      </w:r>
      <w:r w:rsidR="00565652">
        <w:rPr>
          <w:rFonts w:cs="Arial"/>
        </w:rPr>
        <w:t>.</w:t>
      </w:r>
    </w:p>
    <w:p w14:paraId="252483F5" w14:textId="7C9BC33E" w:rsidR="00C87B11" w:rsidRPr="00BA2847" w:rsidRDefault="0011726F" w:rsidP="005238CA">
      <w:pPr>
        <w:spacing w:after="160"/>
        <w:rPr>
          <w:rFonts w:cs="Arial"/>
        </w:rPr>
      </w:pPr>
      <w:r>
        <w:rPr>
          <w:rFonts w:cs="Arial"/>
        </w:rPr>
        <w:t>Once developed</w:t>
      </w:r>
      <w:r w:rsidR="00C36F14">
        <w:rPr>
          <w:rFonts w:cs="Arial"/>
        </w:rPr>
        <w:t>,</w:t>
      </w:r>
      <w:r>
        <w:rPr>
          <w:rFonts w:cs="Arial"/>
        </w:rPr>
        <w:t xml:space="preserve"> t</w:t>
      </w:r>
      <w:r w:rsidR="00676C4C">
        <w:rPr>
          <w:rFonts w:cs="Arial"/>
        </w:rPr>
        <w:t xml:space="preserve">he survey </w:t>
      </w:r>
      <w:r>
        <w:rPr>
          <w:rFonts w:cs="Arial"/>
        </w:rPr>
        <w:t>was sent</w:t>
      </w:r>
      <w:r w:rsidR="00676C4C">
        <w:rPr>
          <w:rFonts w:cs="Arial"/>
        </w:rPr>
        <w:t xml:space="preserve"> to a consensus group and then </w:t>
      </w:r>
      <w:r w:rsidR="00410BB8">
        <w:rPr>
          <w:rFonts w:cs="Arial"/>
        </w:rPr>
        <w:t xml:space="preserve">to additional reviewers to ensure it </w:t>
      </w:r>
      <w:r w:rsidR="00965ABD">
        <w:rPr>
          <w:rFonts w:cs="Arial"/>
        </w:rPr>
        <w:t xml:space="preserve">was </w:t>
      </w:r>
      <w:r w:rsidR="00F11F6D">
        <w:rPr>
          <w:rFonts w:cs="Arial"/>
        </w:rPr>
        <w:t xml:space="preserve">appropriate </w:t>
      </w:r>
      <w:r w:rsidR="00965ABD">
        <w:rPr>
          <w:rFonts w:cs="Arial"/>
        </w:rPr>
        <w:t xml:space="preserve">for all </w:t>
      </w:r>
      <w:r w:rsidR="00C83F14">
        <w:rPr>
          <w:rFonts w:cs="Arial"/>
        </w:rPr>
        <w:t>medical professionals in the UK</w:t>
      </w:r>
      <w:r w:rsidR="00965ABD">
        <w:rPr>
          <w:rFonts w:cs="Arial"/>
        </w:rPr>
        <w:t>.</w:t>
      </w:r>
    </w:p>
    <w:p w14:paraId="2DEFF69C" w14:textId="6B2B2AC1" w:rsidR="00646822" w:rsidRDefault="00C87B11" w:rsidP="005238CA">
      <w:pPr>
        <w:spacing w:after="160"/>
        <w:rPr>
          <w:rFonts w:cs="Arial"/>
        </w:rPr>
      </w:pPr>
      <w:r w:rsidRPr="00BA2847">
        <w:rPr>
          <w:rFonts w:cs="Arial"/>
        </w:rPr>
        <w:t>The survey was also translated into Welsh for deployment in Wales.</w:t>
      </w:r>
    </w:p>
    <w:p w14:paraId="5BF2A0CD" w14:textId="1BAED972" w:rsidR="00646822" w:rsidRPr="0050129D" w:rsidRDefault="00646822" w:rsidP="00C317AC">
      <w:pPr>
        <w:pStyle w:val="Heading6"/>
      </w:pPr>
      <w:r w:rsidRPr="0050129D">
        <w:t>Types of questions</w:t>
      </w:r>
    </w:p>
    <w:p w14:paraId="380A40F5" w14:textId="0CF11A2C" w:rsidR="00646822" w:rsidRDefault="00CD7F1A" w:rsidP="005238CA">
      <w:pPr>
        <w:spacing w:after="160"/>
        <w:rPr>
          <w:rFonts w:cs="Arial"/>
        </w:rPr>
      </w:pPr>
      <w:r>
        <w:rPr>
          <w:rFonts w:cs="Arial"/>
        </w:rPr>
        <w:t>T</w:t>
      </w:r>
      <w:r w:rsidR="00646822">
        <w:rPr>
          <w:rFonts w:cs="Arial"/>
        </w:rPr>
        <w:t>he survey included</w:t>
      </w:r>
      <w:r w:rsidR="00B24FCC">
        <w:rPr>
          <w:rFonts w:cs="Arial"/>
        </w:rPr>
        <w:t xml:space="preserve"> three types of questions</w:t>
      </w:r>
      <w:r w:rsidR="008C5458">
        <w:rPr>
          <w:rFonts w:cs="Arial"/>
        </w:rPr>
        <w:t>:</w:t>
      </w:r>
    </w:p>
    <w:p w14:paraId="7864960D" w14:textId="4966E68E" w:rsidR="008C5458" w:rsidRPr="009A4C97" w:rsidRDefault="00B24FCC" w:rsidP="00B24FCC">
      <w:pPr>
        <w:pStyle w:val="ListParagraph"/>
        <w:numPr>
          <w:ilvl w:val="0"/>
          <w:numId w:val="72"/>
        </w:numPr>
        <w:rPr>
          <w:rFonts w:cs="Arial"/>
          <w:sz w:val="24"/>
          <w:szCs w:val="24"/>
        </w:rPr>
      </w:pPr>
      <w:r>
        <w:rPr>
          <w:rFonts w:cs="Arial"/>
          <w:sz w:val="24"/>
          <w:szCs w:val="24"/>
        </w:rPr>
        <w:t>C</w:t>
      </w:r>
      <w:r w:rsidR="008C5458" w:rsidRPr="00CD7F1A">
        <w:rPr>
          <w:rFonts w:cs="Arial"/>
          <w:sz w:val="24"/>
          <w:szCs w:val="24"/>
        </w:rPr>
        <w:t>ategorical</w:t>
      </w:r>
      <w:r w:rsidR="00CD7F1A" w:rsidRPr="00CD7F1A">
        <w:rPr>
          <w:rFonts w:cs="Arial"/>
          <w:sz w:val="24"/>
          <w:szCs w:val="24"/>
        </w:rPr>
        <w:t>-</w:t>
      </w:r>
      <w:r w:rsidR="000C47B5" w:rsidRPr="00CD7F1A">
        <w:rPr>
          <w:rFonts w:cs="Arial"/>
          <w:sz w:val="24"/>
          <w:szCs w:val="24"/>
        </w:rPr>
        <w:t>type questions</w:t>
      </w:r>
      <w:r w:rsidR="00CD7F1A" w:rsidRPr="00CD7F1A">
        <w:rPr>
          <w:rFonts w:cs="Arial"/>
          <w:sz w:val="24"/>
          <w:szCs w:val="24"/>
        </w:rPr>
        <w:t xml:space="preserve"> – </w:t>
      </w:r>
      <w:r w:rsidR="000C47B5" w:rsidRPr="009A4C97">
        <w:rPr>
          <w:rFonts w:cs="Arial"/>
          <w:sz w:val="24"/>
          <w:szCs w:val="24"/>
        </w:rPr>
        <w:t>for example</w:t>
      </w:r>
      <w:r w:rsidR="00CD7F1A" w:rsidRPr="009A4C97">
        <w:rPr>
          <w:rFonts w:cs="Arial"/>
          <w:sz w:val="24"/>
          <w:szCs w:val="24"/>
        </w:rPr>
        <w:t>,</w:t>
      </w:r>
      <w:r w:rsidR="002B43CD" w:rsidRPr="009A4C97">
        <w:rPr>
          <w:rFonts w:cs="Arial"/>
          <w:sz w:val="24"/>
          <w:szCs w:val="24"/>
        </w:rPr>
        <w:t xml:space="preserve"> </w:t>
      </w:r>
      <w:r w:rsidR="00CD7F1A" w:rsidRPr="009A4C97">
        <w:rPr>
          <w:rFonts w:cs="Arial"/>
          <w:sz w:val="24"/>
          <w:szCs w:val="24"/>
        </w:rPr>
        <w:t>‘</w:t>
      </w:r>
      <w:r w:rsidR="002B43CD" w:rsidRPr="009A4C97">
        <w:rPr>
          <w:rFonts w:cs="Arial"/>
          <w:sz w:val="24"/>
          <w:szCs w:val="24"/>
        </w:rPr>
        <w:t>Which stage of your medical career are you in?</w:t>
      </w:r>
      <w:r w:rsidR="00CD7F1A" w:rsidRPr="009A4C97">
        <w:rPr>
          <w:rFonts w:cs="Arial"/>
          <w:sz w:val="24"/>
          <w:szCs w:val="24"/>
        </w:rPr>
        <w:t>’</w:t>
      </w:r>
      <w:r w:rsidR="002B43CD" w:rsidRPr="009A4C97">
        <w:rPr>
          <w:rFonts w:cs="Arial"/>
          <w:sz w:val="24"/>
          <w:szCs w:val="24"/>
        </w:rPr>
        <w:t xml:space="preserve"> with multipl</w:t>
      </w:r>
      <w:r w:rsidR="00A55173" w:rsidRPr="009A4C97">
        <w:rPr>
          <w:rFonts w:cs="Arial"/>
          <w:sz w:val="24"/>
          <w:szCs w:val="24"/>
        </w:rPr>
        <w:t>e</w:t>
      </w:r>
      <w:r w:rsidR="009A4C97">
        <w:rPr>
          <w:rFonts w:cs="Arial"/>
          <w:sz w:val="24"/>
          <w:szCs w:val="24"/>
        </w:rPr>
        <w:t>-</w:t>
      </w:r>
      <w:r w:rsidR="005678A6">
        <w:rPr>
          <w:rFonts w:cs="Arial"/>
          <w:sz w:val="24"/>
          <w:szCs w:val="24"/>
        </w:rPr>
        <w:t xml:space="preserve">answer </w:t>
      </w:r>
      <w:r w:rsidR="00A55173" w:rsidRPr="00CF760E">
        <w:rPr>
          <w:rFonts w:cs="Arial"/>
          <w:sz w:val="24"/>
          <w:szCs w:val="24"/>
        </w:rPr>
        <w:t xml:space="preserve">options available, plus </w:t>
      </w:r>
      <w:r w:rsidR="005678A6">
        <w:rPr>
          <w:rFonts w:cs="Arial"/>
          <w:sz w:val="24"/>
          <w:szCs w:val="24"/>
        </w:rPr>
        <w:t>‘</w:t>
      </w:r>
      <w:r w:rsidR="00A55173" w:rsidRPr="009A4C97">
        <w:rPr>
          <w:rFonts w:cs="Arial"/>
          <w:sz w:val="24"/>
          <w:szCs w:val="24"/>
        </w:rPr>
        <w:t>other (please specify)</w:t>
      </w:r>
      <w:r w:rsidR="005678A6">
        <w:rPr>
          <w:rFonts w:cs="Arial"/>
          <w:sz w:val="24"/>
          <w:szCs w:val="24"/>
        </w:rPr>
        <w:t>’</w:t>
      </w:r>
      <w:r w:rsidR="00E73520" w:rsidRPr="009A4C97">
        <w:rPr>
          <w:rFonts w:cs="Arial"/>
          <w:sz w:val="24"/>
          <w:szCs w:val="24"/>
        </w:rPr>
        <w:t xml:space="preserve"> where appropriate</w:t>
      </w:r>
      <w:r>
        <w:rPr>
          <w:rFonts w:cs="Arial"/>
          <w:sz w:val="24"/>
          <w:szCs w:val="24"/>
        </w:rPr>
        <w:t>.</w:t>
      </w:r>
    </w:p>
    <w:p w14:paraId="72EABA04" w14:textId="709388A3" w:rsidR="00C17BBB" w:rsidRPr="005678A6" w:rsidRDefault="00C17BBB" w:rsidP="00B24FCC">
      <w:pPr>
        <w:pStyle w:val="ListParagraph"/>
        <w:numPr>
          <w:ilvl w:val="0"/>
          <w:numId w:val="72"/>
        </w:numPr>
        <w:rPr>
          <w:rFonts w:cs="Arial"/>
          <w:sz w:val="24"/>
          <w:szCs w:val="24"/>
        </w:rPr>
      </w:pPr>
      <w:r w:rsidRPr="005678A6">
        <w:rPr>
          <w:rFonts w:cs="Arial"/>
          <w:sz w:val="24"/>
          <w:szCs w:val="24"/>
        </w:rPr>
        <w:t xml:space="preserve">Likert scale questions asking about confidence from </w:t>
      </w:r>
      <w:r w:rsidR="005678A6" w:rsidRPr="005678A6">
        <w:rPr>
          <w:rFonts w:cs="Arial"/>
          <w:sz w:val="24"/>
          <w:szCs w:val="24"/>
        </w:rPr>
        <w:t>‘</w:t>
      </w:r>
      <w:r w:rsidRPr="005678A6">
        <w:rPr>
          <w:rFonts w:cs="Arial"/>
          <w:sz w:val="24"/>
          <w:szCs w:val="24"/>
        </w:rPr>
        <w:t xml:space="preserve">1 </w:t>
      </w:r>
      <w:r w:rsidR="005678A6" w:rsidRPr="005678A6">
        <w:rPr>
          <w:rFonts w:cs="Arial"/>
          <w:sz w:val="24"/>
          <w:szCs w:val="24"/>
        </w:rPr>
        <w:t>–</w:t>
      </w:r>
      <w:r w:rsidR="008759F8" w:rsidRPr="00CF760E">
        <w:rPr>
          <w:rFonts w:cs="Arial"/>
          <w:sz w:val="24"/>
          <w:szCs w:val="24"/>
        </w:rPr>
        <w:t xml:space="preserve"> N</w:t>
      </w:r>
      <w:r w:rsidRPr="00CF760E">
        <w:rPr>
          <w:rFonts w:cs="Arial"/>
          <w:sz w:val="24"/>
          <w:szCs w:val="24"/>
        </w:rPr>
        <w:t>ot at all confident</w:t>
      </w:r>
      <w:r w:rsidR="005678A6" w:rsidRPr="00CF760E">
        <w:rPr>
          <w:rFonts w:cs="Arial"/>
          <w:sz w:val="24"/>
          <w:szCs w:val="24"/>
        </w:rPr>
        <w:t>’</w:t>
      </w:r>
      <w:r w:rsidRPr="00CF760E">
        <w:rPr>
          <w:rFonts w:cs="Arial"/>
          <w:sz w:val="24"/>
          <w:szCs w:val="24"/>
        </w:rPr>
        <w:t xml:space="preserve">, to </w:t>
      </w:r>
      <w:r w:rsidR="005678A6" w:rsidRPr="00CF760E">
        <w:rPr>
          <w:rFonts w:cs="Arial"/>
          <w:sz w:val="24"/>
          <w:szCs w:val="24"/>
        </w:rPr>
        <w:t>‘</w:t>
      </w:r>
      <w:r w:rsidRPr="00CF760E">
        <w:rPr>
          <w:rFonts w:cs="Arial"/>
          <w:sz w:val="24"/>
          <w:szCs w:val="24"/>
        </w:rPr>
        <w:t>10</w:t>
      </w:r>
      <w:r w:rsidR="008759F8" w:rsidRPr="00CF760E">
        <w:rPr>
          <w:rFonts w:cs="Arial"/>
          <w:sz w:val="24"/>
          <w:szCs w:val="24"/>
        </w:rPr>
        <w:t xml:space="preserve"> </w:t>
      </w:r>
      <w:r w:rsidR="005678A6" w:rsidRPr="00CF760E">
        <w:rPr>
          <w:rFonts w:cs="Arial"/>
          <w:sz w:val="24"/>
          <w:szCs w:val="24"/>
        </w:rPr>
        <w:t>–</w:t>
      </w:r>
      <w:r w:rsidR="008759F8" w:rsidRPr="00CF760E">
        <w:rPr>
          <w:rFonts w:cs="Arial"/>
          <w:sz w:val="24"/>
          <w:szCs w:val="24"/>
        </w:rPr>
        <w:t xml:space="preserve"> very confident</w:t>
      </w:r>
      <w:r w:rsidR="005678A6" w:rsidRPr="00CF760E">
        <w:rPr>
          <w:rFonts w:cs="Arial"/>
          <w:sz w:val="24"/>
          <w:szCs w:val="24"/>
        </w:rPr>
        <w:t>’</w:t>
      </w:r>
      <w:r w:rsidR="008759F8" w:rsidRPr="00CF760E">
        <w:rPr>
          <w:rFonts w:cs="Arial"/>
          <w:sz w:val="24"/>
          <w:szCs w:val="24"/>
        </w:rPr>
        <w:t>, plus</w:t>
      </w:r>
      <w:r w:rsidR="00B85907" w:rsidRPr="00CF760E">
        <w:rPr>
          <w:rFonts w:cs="Arial"/>
          <w:sz w:val="24"/>
          <w:szCs w:val="24"/>
        </w:rPr>
        <w:t xml:space="preserve"> where appropriate</w:t>
      </w:r>
      <w:r w:rsidR="008759F8" w:rsidRPr="00CF760E">
        <w:rPr>
          <w:rFonts w:cs="Arial"/>
          <w:sz w:val="24"/>
          <w:szCs w:val="24"/>
        </w:rPr>
        <w:t xml:space="preserve"> the option of </w:t>
      </w:r>
      <w:r w:rsidR="005678A6" w:rsidRPr="00CF760E">
        <w:rPr>
          <w:rFonts w:cs="Arial"/>
          <w:sz w:val="24"/>
          <w:szCs w:val="24"/>
        </w:rPr>
        <w:t>‘</w:t>
      </w:r>
      <w:r w:rsidR="008759F8" w:rsidRPr="00CF760E">
        <w:rPr>
          <w:rFonts w:cs="Arial"/>
          <w:sz w:val="24"/>
          <w:szCs w:val="24"/>
        </w:rPr>
        <w:t>Unsure how confident I am</w:t>
      </w:r>
      <w:r w:rsidR="005678A6" w:rsidRPr="00CF760E">
        <w:rPr>
          <w:rFonts w:cs="Arial"/>
          <w:sz w:val="24"/>
          <w:szCs w:val="24"/>
        </w:rPr>
        <w:t>’</w:t>
      </w:r>
      <w:r w:rsidR="00A203D6" w:rsidRPr="00CF760E">
        <w:rPr>
          <w:rFonts w:cs="Arial"/>
          <w:sz w:val="24"/>
          <w:szCs w:val="24"/>
        </w:rPr>
        <w:t xml:space="preserve"> </w:t>
      </w:r>
      <w:r w:rsidR="00B85907" w:rsidRPr="00CF760E">
        <w:rPr>
          <w:rFonts w:cs="Arial"/>
          <w:sz w:val="24"/>
          <w:szCs w:val="24"/>
        </w:rPr>
        <w:t>or</w:t>
      </w:r>
      <w:r w:rsidR="00A203D6" w:rsidRPr="00CF760E">
        <w:rPr>
          <w:rFonts w:cs="Arial"/>
          <w:sz w:val="24"/>
          <w:szCs w:val="24"/>
        </w:rPr>
        <w:t xml:space="preserve"> </w:t>
      </w:r>
      <w:r w:rsidR="005678A6" w:rsidRPr="00CF760E">
        <w:rPr>
          <w:rFonts w:cs="Arial"/>
          <w:sz w:val="24"/>
          <w:szCs w:val="24"/>
        </w:rPr>
        <w:t>‘</w:t>
      </w:r>
      <w:r w:rsidR="00A203D6" w:rsidRPr="00CF760E">
        <w:rPr>
          <w:rFonts w:cs="Arial"/>
          <w:sz w:val="24"/>
          <w:szCs w:val="24"/>
        </w:rPr>
        <w:t>N/A</w:t>
      </w:r>
      <w:r w:rsidR="005678A6" w:rsidRPr="00CF760E">
        <w:rPr>
          <w:rFonts w:cs="Arial"/>
          <w:sz w:val="24"/>
          <w:szCs w:val="24"/>
        </w:rPr>
        <w:t>’</w:t>
      </w:r>
      <w:r w:rsidR="00B24FCC">
        <w:rPr>
          <w:rFonts w:cs="Arial"/>
          <w:sz w:val="24"/>
          <w:szCs w:val="24"/>
        </w:rPr>
        <w:t>.</w:t>
      </w:r>
    </w:p>
    <w:p w14:paraId="35EAC40E" w14:textId="41F762A9" w:rsidR="00B41199" w:rsidRPr="00BC35DE" w:rsidRDefault="00B24FCC" w:rsidP="00B24FCC">
      <w:pPr>
        <w:pStyle w:val="ListParagraph"/>
        <w:numPr>
          <w:ilvl w:val="0"/>
          <w:numId w:val="72"/>
        </w:numPr>
      </w:pPr>
      <w:r>
        <w:rPr>
          <w:rFonts w:cs="Arial"/>
          <w:sz w:val="24"/>
          <w:szCs w:val="24"/>
        </w:rPr>
        <w:t>F</w:t>
      </w:r>
      <w:r w:rsidR="00B97312" w:rsidRPr="005678A6">
        <w:rPr>
          <w:rFonts w:cs="Arial"/>
          <w:sz w:val="24"/>
          <w:szCs w:val="24"/>
        </w:rPr>
        <w:t>ree</w:t>
      </w:r>
      <w:r w:rsidR="005678A6">
        <w:rPr>
          <w:rFonts w:cs="Arial"/>
          <w:sz w:val="24"/>
          <w:szCs w:val="24"/>
        </w:rPr>
        <w:t>-</w:t>
      </w:r>
      <w:r w:rsidR="00B97312" w:rsidRPr="005678A6">
        <w:rPr>
          <w:rFonts w:cs="Arial"/>
          <w:sz w:val="24"/>
          <w:szCs w:val="24"/>
        </w:rPr>
        <w:t>text answers</w:t>
      </w:r>
      <w:r w:rsidR="005678A6" w:rsidRPr="005678A6">
        <w:rPr>
          <w:rFonts w:cs="Arial"/>
          <w:sz w:val="24"/>
          <w:szCs w:val="24"/>
        </w:rPr>
        <w:t xml:space="preserve"> –</w:t>
      </w:r>
      <w:r w:rsidR="00C17BBB" w:rsidRPr="009A4C97">
        <w:rPr>
          <w:rFonts w:cs="Arial"/>
          <w:sz w:val="24"/>
          <w:szCs w:val="24"/>
        </w:rPr>
        <w:t xml:space="preserve"> for example</w:t>
      </w:r>
      <w:r w:rsidR="005678A6" w:rsidRPr="009A4C97">
        <w:rPr>
          <w:rFonts w:cs="Arial"/>
          <w:sz w:val="24"/>
          <w:szCs w:val="24"/>
        </w:rPr>
        <w:t>,</w:t>
      </w:r>
      <w:r w:rsidR="00C17BBB" w:rsidRPr="009A4C97">
        <w:rPr>
          <w:rFonts w:cs="Arial"/>
          <w:sz w:val="24"/>
          <w:szCs w:val="24"/>
        </w:rPr>
        <w:t xml:space="preserve"> </w:t>
      </w:r>
      <w:r w:rsidR="005678A6">
        <w:rPr>
          <w:rFonts w:cs="Arial"/>
          <w:sz w:val="24"/>
          <w:szCs w:val="24"/>
        </w:rPr>
        <w:t>‘</w:t>
      </w:r>
      <w:r w:rsidR="00B55E09" w:rsidRPr="009A4C97">
        <w:rPr>
          <w:rFonts w:cs="Arial"/>
          <w:sz w:val="24"/>
          <w:szCs w:val="24"/>
        </w:rPr>
        <w:t>Why do you think genomics will not impact your practice in the next five years? Please clarify.</w:t>
      </w:r>
      <w:r w:rsidR="005678A6">
        <w:rPr>
          <w:rFonts w:cs="Arial"/>
          <w:sz w:val="24"/>
          <w:szCs w:val="24"/>
        </w:rPr>
        <w:t>’</w:t>
      </w:r>
      <w:r w:rsidR="00C12D3D">
        <w:rPr>
          <w:rFonts w:cs="Arial"/>
          <w:sz w:val="24"/>
          <w:szCs w:val="24"/>
        </w:rPr>
        <w:t>.</w:t>
      </w:r>
    </w:p>
    <w:p w14:paraId="3CCBA081" w14:textId="7F31795E" w:rsidR="00404035" w:rsidRPr="00BA2847" w:rsidRDefault="00404035" w:rsidP="00497204">
      <w:pPr>
        <w:pStyle w:val="Heading2"/>
      </w:pPr>
      <w:bookmarkStart w:id="6" w:name="_Toc129262776"/>
      <w:r w:rsidRPr="00BA2847">
        <w:t>Information governance approval</w:t>
      </w:r>
      <w:bookmarkEnd w:id="6"/>
      <w:r w:rsidRPr="00BA2847">
        <w:t xml:space="preserve"> </w:t>
      </w:r>
    </w:p>
    <w:p w14:paraId="61CC1BE4" w14:textId="4D454575" w:rsidR="002717C0" w:rsidRPr="00BA2847" w:rsidRDefault="00404035" w:rsidP="00CF760E">
      <w:pPr>
        <w:spacing w:after="160"/>
        <w:rPr>
          <w:rFonts w:cs="Arial"/>
        </w:rPr>
      </w:pPr>
      <w:r w:rsidRPr="00BA2847">
        <w:rPr>
          <w:rFonts w:cs="Arial"/>
        </w:rPr>
        <w:t>This project was assessed by the NHS Health Research Authority as not requiring their approval to be carried out. It was approved by HEE Information Governance.</w:t>
      </w:r>
    </w:p>
    <w:p w14:paraId="00092E78" w14:textId="25C909C0" w:rsidR="00404035" w:rsidRPr="00BA2847" w:rsidRDefault="00404035" w:rsidP="00497204">
      <w:pPr>
        <w:pStyle w:val="Heading2"/>
      </w:pPr>
      <w:bookmarkStart w:id="7" w:name="_Toc129262777"/>
      <w:r w:rsidRPr="00BA2847">
        <w:t>Platform choice</w:t>
      </w:r>
      <w:bookmarkEnd w:id="7"/>
      <w:r w:rsidRPr="00BA2847">
        <w:t xml:space="preserve"> </w:t>
      </w:r>
    </w:p>
    <w:p w14:paraId="4652CB69" w14:textId="1A9981A9" w:rsidR="002E0D00" w:rsidRDefault="00404035" w:rsidP="00404035">
      <w:pPr>
        <w:rPr>
          <w:rFonts w:cs="Arial"/>
        </w:rPr>
      </w:pPr>
      <w:r w:rsidRPr="00BA2847">
        <w:rPr>
          <w:rFonts w:cs="Arial"/>
        </w:rPr>
        <w:t>The survey was hosted on the SmartSurvey platform</w:t>
      </w:r>
      <w:r w:rsidR="006C659E">
        <w:rPr>
          <w:rFonts w:cs="Arial"/>
        </w:rPr>
        <w:t>, c</w:t>
      </w:r>
      <w:r w:rsidRPr="00BA2847">
        <w:rPr>
          <w:rFonts w:cs="Arial"/>
        </w:rPr>
        <w:t xml:space="preserve">hosen because of its availability within </w:t>
      </w:r>
      <w:r w:rsidR="003D75AD">
        <w:rPr>
          <w:rFonts w:cs="Arial"/>
        </w:rPr>
        <w:t>Health Education England</w:t>
      </w:r>
      <w:r w:rsidRPr="00BA2847">
        <w:rPr>
          <w:rFonts w:cs="Arial"/>
        </w:rPr>
        <w:t xml:space="preserve"> and </w:t>
      </w:r>
      <w:r w:rsidR="003D75AD">
        <w:rPr>
          <w:rFonts w:cs="Arial"/>
        </w:rPr>
        <w:t xml:space="preserve">for its </w:t>
      </w:r>
      <w:r w:rsidRPr="00BA2847">
        <w:rPr>
          <w:rFonts w:cs="Arial"/>
        </w:rPr>
        <w:t>suitable functionality.</w:t>
      </w:r>
    </w:p>
    <w:p w14:paraId="7D488816" w14:textId="27D23B83" w:rsidR="002E0D00" w:rsidRPr="00BA2847" w:rsidRDefault="002E0D00" w:rsidP="00497204">
      <w:pPr>
        <w:pStyle w:val="Heading1"/>
        <w:rPr>
          <w:sz w:val="24"/>
          <w:szCs w:val="24"/>
        </w:rPr>
      </w:pPr>
      <w:bookmarkStart w:id="8" w:name="_Toc129262778"/>
      <w:r>
        <w:lastRenderedPageBreak/>
        <w:t>Survey deployment</w:t>
      </w:r>
      <w:bookmarkEnd w:id="8"/>
      <w:r>
        <w:t xml:space="preserve"> </w:t>
      </w:r>
    </w:p>
    <w:p w14:paraId="07EFC34E" w14:textId="22FECCE6" w:rsidR="00FE1987" w:rsidRDefault="0055745A" w:rsidP="00497204">
      <w:pPr>
        <w:pStyle w:val="Heading2"/>
      </w:pPr>
      <w:bookmarkStart w:id="9" w:name="_Toc129262779"/>
      <w:r>
        <w:t>Dates of deployment</w:t>
      </w:r>
      <w:bookmarkEnd w:id="9"/>
      <w:r>
        <w:t xml:space="preserve"> </w:t>
      </w:r>
    </w:p>
    <w:p w14:paraId="50C720C0" w14:textId="0663E3EE" w:rsidR="0055745A" w:rsidRPr="00BA2847" w:rsidRDefault="00FE1987" w:rsidP="00CF760E">
      <w:pPr>
        <w:spacing w:after="160"/>
        <w:rPr>
          <w:rFonts w:cs="Arial"/>
        </w:rPr>
      </w:pPr>
      <w:r w:rsidRPr="00BA2847">
        <w:rPr>
          <w:rFonts w:cs="Arial"/>
        </w:rPr>
        <w:t xml:space="preserve">The survey was intended for deployment in the </w:t>
      </w:r>
      <w:r w:rsidR="006C659E">
        <w:rPr>
          <w:rFonts w:cs="Arial"/>
        </w:rPr>
        <w:t>s</w:t>
      </w:r>
      <w:r w:rsidRPr="00BA2847">
        <w:rPr>
          <w:rFonts w:cs="Arial"/>
        </w:rPr>
        <w:t>pring of 2020, but the C</w:t>
      </w:r>
      <w:r w:rsidR="000F2531">
        <w:rPr>
          <w:rFonts w:cs="Arial"/>
        </w:rPr>
        <w:t>ovid</w:t>
      </w:r>
      <w:r w:rsidRPr="00BA2847">
        <w:rPr>
          <w:rFonts w:cs="Arial"/>
        </w:rPr>
        <w:t>-19 pandemic halted progress while those involved in the development were deployed elsewhere.</w:t>
      </w:r>
    </w:p>
    <w:p w14:paraId="21091DE1" w14:textId="4A038C39" w:rsidR="00FE1987" w:rsidRPr="00BA2847" w:rsidRDefault="00FE1987" w:rsidP="00CF760E">
      <w:pPr>
        <w:spacing w:after="160"/>
        <w:rPr>
          <w:rFonts w:cs="Arial"/>
        </w:rPr>
      </w:pPr>
      <w:r w:rsidRPr="00BA2847">
        <w:rPr>
          <w:rFonts w:cs="Arial"/>
        </w:rPr>
        <w:t xml:space="preserve">The survey was launched on 24 August 2021 and remained open until 31 December 2021. The survey in Welsh was available from 2 October 2021 until 31 December 2021. </w:t>
      </w:r>
    </w:p>
    <w:p w14:paraId="75CBF70F" w14:textId="40CC7D61" w:rsidR="00FE1987" w:rsidRPr="00BA2847" w:rsidRDefault="000F2531" w:rsidP="00497204">
      <w:pPr>
        <w:pStyle w:val="Heading2"/>
      </w:pPr>
      <w:bookmarkStart w:id="10" w:name="_Toc129262780"/>
      <w:r w:rsidRPr="00BA2847">
        <w:t>C</w:t>
      </w:r>
      <w:r>
        <w:t>ovid</w:t>
      </w:r>
      <w:r w:rsidR="00FE1987" w:rsidRPr="00BA2847">
        <w:t>-19 impact</w:t>
      </w:r>
      <w:bookmarkEnd w:id="10"/>
    </w:p>
    <w:p w14:paraId="0CC09EE8" w14:textId="580EF7E4" w:rsidR="00FE1987" w:rsidRPr="00BA2847" w:rsidRDefault="00FE1987" w:rsidP="00CF760E">
      <w:pPr>
        <w:spacing w:after="160"/>
        <w:rPr>
          <w:rFonts w:cs="Arial"/>
        </w:rPr>
      </w:pPr>
      <w:r w:rsidRPr="00BA2847">
        <w:rPr>
          <w:rFonts w:cs="Arial"/>
        </w:rPr>
        <w:t xml:space="preserve">While the initial wave of the </w:t>
      </w:r>
      <w:r w:rsidR="000F2531" w:rsidRPr="00BA2847">
        <w:rPr>
          <w:rFonts w:cs="Arial"/>
        </w:rPr>
        <w:t>C</w:t>
      </w:r>
      <w:r w:rsidR="000F2531">
        <w:rPr>
          <w:rFonts w:cs="Arial"/>
        </w:rPr>
        <w:t>ovid</w:t>
      </w:r>
      <w:r w:rsidRPr="00BA2847">
        <w:rPr>
          <w:rFonts w:cs="Arial"/>
        </w:rPr>
        <w:t>-19 pandemic was over</w:t>
      </w:r>
      <w:r w:rsidR="00B64610">
        <w:rPr>
          <w:rFonts w:cs="Arial"/>
        </w:rPr>
        <w:t xml:space="preserve"> when the survey launched in August 2021</w:t>
      </w:r>
      <w:r w:rsidRPr="00BA2847">
        <w:rPr>
          <w:rFonts w:cs="Arial"/>
        </w:rPr>
        <w:t xml:space="preserve">, the pressures on the NHS resulting from it </w:t>
      </w:r>
      <w:r w:rsidR="005678A6">
        <w:rPr>
          <w:rFonts w:cs="Arial"/>
        </w:rPr>
        <w:t>had not significantly eased</w:t>
      </w:r>
      <w:r w:rsidRPr="00BA2847">
        <w:rPr>
          <w:rFonts w:cs="Arial"/>
        </w:rPr>
        <w:t>. Waiting lists had lengthened and</w:t>
      </w:r>
      <w:r w:rsidR="007B7DB5">
        <w:rPr>
          <w:rFonts w:cs="Arial"/>
        </w:rPr>
        <w:t>,</w:t>
      </w:r>
      <w:r w:rsidRPr="00BA2847">
        <w:rPr>
          <w:rFonts w:cs="Arial"/>
        </w:rPr>
        <w:t xml:space="preserve"> towards the end of the survey period</w:t>
      </w:r>
      <w:r w:rsidR="007B7DB5">
        <w:rPr>
          <w:rFonts w:cs="Arial"/>
        </w:rPr>
        <w:t>,</w:t>
      </w:r>
      <w:r w:rsidRPr="00BA2847">
        <w:rPr>
          <w:rFonts w:cs="Arial"/>
        </w:rPr>
        <w:t xml:space="preserve"> the Omicron variant was increasing and spreading rapidly. There was </w:t>
      </w:r>
      <w:r w:rsidR="00DE3A28">
        <w:rPr>
          <w:rFonts w:cs="Arial"/>
        </w:rPr>
        <w:t xml:space="preserve">also </w:t>
      </w:r>
      <w:r w:rsidR="00D46B19">
        <w:rPr>
          <w:rFonts w:cs="Arial"/>
        </w:rPr>
        <w:t>the roll-out of</w:t>
      </w:r>
      <w:r w:rsidR="00D30FE3">
        <w:rPr>
          <w:rFonts w:cs="Arial"/>
        </w:rPr>
        <w:t xml:space="preserve"> a</w:t>
      </w:r>
      <w:r w:rsidR="00BA42CE">
        <w:rPr>
          <w:rFonts w:cs="Arial"/>
        </w:rPr>
        <w:t xml:space="preserve"> </w:t>
      </w:r>
      <w:r w:rsidR="007B7DB5">
        <w:rPr>
          <w:rFonts w:cs="Arial"/>
        </w:rPr>
        <w:t>third</w:t>
      </w:r>
      <w:r w:rsidR="00BA42CE">
        <w:rPr>
          <w:rFonts w:cs="Arial"/>
        </w:rPr>
        <w:t xml:space="preserve"> </w:t>
      </w:r>
      <w:r w:rsidR="00D30FE3">
        <w:rPr>
          <w:rFonts w:cs="Arial"/>
        </w:rPr>
        <w:t>(</w:t>
      </w:r>
      <w:r w:rsidR="00BA42CE">
        <w:rPr>
          <w:rFonts w:cs="Arial"/>
        </w:rPr>
        <w:t>booster</w:t>
      </w:r>
      <w:r w:rsidR="00D30FE3">
        <w:rPr>
          <w:rFonts w:cs="Arial"/>
        </w:rPr>
        <w:t>)</w:t>
      </w:r>
      <w:r w:rsidRPr="00BA2847">
        <w:rPr>
          <w:rFonts w:cs="Arial"/>
        </w:rPr>
        <w:t xml:space="preserve"> </w:t>
      </w:r>
      <w:r w:rsidR="00BA42CE">
        <w:rPr>
          <w:rFonts w:cs="Arial"/>
        </w:rPr>
        <w:t xml:space="preserve">vaccine </w:t>
      </w:r>
      <w:r w:rsidRPr="00BA2847">
        <w:rPr>
          <w:rFonts w:cs="Arial"/>
        </w:rPr>
        <w:t xml:space="preserve">dose during this time, </w:t>
      </w:r>
      <w:r w:rsidR="00FF5ABF">
        <w:rPr>
          <w:rFonts w:cs="Arial"/>
        </w:rPr>
        <w:t xml:space="preserve">adding more pressure </w:t>
      </w:r>
      <w:r w:rsidR="005678A6">
        <w:rPr>
          <w:rFonts w:cs="Arial"/>
        </w:rPr>
        <w:t>on</w:t>
      </w:r>
      <w:r w:rsidR="005678A6" w:rsidRPr="00BA2847">
        <w:rPr>
          <w:rFonts w:cs="Arial"/>
        </w:rPr>
        <w:t xml:space="preserve"> </w:t>
      </w:r>
      <w:r w:rsidR="00FF5ABF">
        <w:rPr>
          <w:rFonts w:cs="Arial"/>
        </w:rPr>
        <w:t xml:space="preserve">an </w:t>
      </w:r>
      <w:r w:rsidRPr="00BA2847">
        <w:rPr>
          <w:rFonts w:cs="Arial"/>
        </w:rPr>
        <w:t xml:space="preserve">already overstretched NHS </w:t>
      </w:r>
      <w:r w:rsidR="00FF5ABF">
        <w:rPr>
          <w:rFonts w:cs="Arial"/>
        </w:rPr>
        <w:t>workforce</w:t>
      </w:r>
      <w:r w:rsidRPr="00BA2847">
        <w:rPr>
          <w:rFonts w:cs="Arial"/>
        </w:rPr>
        <w:t>.</w:t>
      </w:r>
    </w:p>
    <w:p w14:paraId="69294CDF" w14:textId="177FA498" w:rsidR="00957E41" w:rsidRPr="00BA2847" w:rsidRDefault="00957E41" w:rsidP="00497204">
      <w:pPr>
        <w:pStyle w:val="Heading2"/>
      </w:pPr>
      <w:bookmarkStart w:id="11" w:name="_Toc129262781"/>
      <w:r w:rsidRPr="00BA2847">
        <w:t xml:space="preserve">Branding </w:t>
      </w:r>
      <w:r w:rsidR="00FF5ABF">
        <w:t>and</w:t>
      </w:r>
      <w:r w:rsidR="00FF5ABF" w:rsidRPr="00BA2847">
        <w:t xml:space="preserve"> </w:t>
      </w:r>
      <w:r w:rsidRPr="00BA2847">
        <w:t>messaging</w:t>
      </w:r>
      <w:bookmarkEnd w:id="11"/>
    </w:p>
    <w:p w14:paraId="707706D6" w14:textId="331C1EB0" w:rsidR="00957E41" w:rsidRDefault="00F50543" w:rsidP="00957E41">
      <w:r>
        <w:t xml:space="preserve">To facilitate a consistent message and support </w:t>
      </w:r>
      <w:r w:rsidR="00825718">
        <w:t xml:space="preserve">brand </w:t>
      </w:r>
      <w:r w:rsidR="007B4415">
        <w:t xml:space="preserve">recognition, </w:t>
      </w:r>
      <w:r w:rsidR="00955F54">
        <w:t xml:space="preserve">the </w:t>
      </w:r>
      <w:r w:rsidR="004019C2">
        <w:t>GEP</w:t>
      </w:r>
      <w:r w:rsidR="00957E41" w:rsidRPr="00BA2847">
        <w:t xml:space="preserve"> developed </w:t>
      </w:r>
      <w:r w:rsidR="004019C2">
        <w:t xml:space="preserve">a series of images </w:t>
      </w:r>
      <w:r w:rsidR="00957E41" w:rsidRPr="00BA2847">
        <w:t xml:space="preserve">to </w:t>
      </w:r>
      <w:r w:rsidR="007B4415">
        <w:t xml:space="preserve">promote </w:t>
      </w:r>
      <w:r w:rsidR="00957E41" w:rsidRPr="00BA2847">
        <w:t>the survey</w:t>
      </w:r>
      <w:r w:rsidR="00E05A25">
        <w:t xml:space="preserve"> (</w:t>
      </w:r>
      <w:r w:rsidR="00510E67">
        <w:fldChar w:fldCharType="begin"/>
      </w:r>
      <w:r w:rsidR="00510E67">
        <w:instrText xml:space="preserve"> REF _Ref125093380 \h </w:instrText>
      </w:r>
      <w:r w:rsidR="00510E67">
        <w:fldChar w:fldCharType="separate"/>
      </w:r>
      <w:r w:rsidR="00510E67" w:rsidRPr="008C7972">
        <w:rPr>
          <w:sz w:val="22"/>
          <w:szCs w:val="22"/>
        </w:rPr>
        <w:t>Figure</w:t>
      </w:r>
      <w:r w:rsidR="00510E67">
        <w:rPr>
          <w:sz w:val="22"/>
          <w:szCs w:val="22"/>
        </w:rPr>
        <w:t>s</w:t>
      </w:r>
      <w:r w:rsidR="00510E67" w:rsidRPr="008C7972">
        <w:rPr>
          <w:sz w:val="22"/>
          <w:szCs w:val="22"/>
        </w:rPr>
        <w:t xml:space="preserve"> </w:t>
      </w:r>
      <w:r w:rsidR="00510E67" w:rsidRPr="008C7972">
        <w:rPr>
          <w:noProof/>
          <w:sz w:val="22"/>
          <w:szCs w:val="22"/>
        </w:rPr>
        <w:t>1</w:t>
      </w:r>
      <w:r w:rsidR="00510E67">
        <w:fldChar w:fldCharType="end"/>
      </w:r>
      <w:r w:rsidR="00D53E6C">
        <w:t>–</w:t>
      </w:r>
      <w:r w:rsidR="00D53E6C">
        <w:fldChar w:fldCharType="begin"/>
      </w:r>
      <w:r w:rsidR="00D53E6C">
        <w:instrText xml:space="preserve"> REF _Ref120869218 \h </w:instrText>
      </w:r>
      <w:r w:rsidR="00D53E6C">
        <w:fldChar w:fldCharType="separate"/>
      </w:r>
      <w:r w:rsidR="00510E67" w:rsidRPr="008C7972">
        <w:rPr>
          <w:noProof/>
          <w:sz w:val="22"/>
          <w:szCs w:val="22"/>
        </w:rPr>
        <w:t>3</w:t>
      </w:r>
      <w:r w:rsidR="00D53E6C">
        <w:fldChar w:fldCharType="end"/>
      </w:r>
      <w:r w:rsidR="00D53E6C">
        <w:t>)</w:t>
      </w:r>
      <w:r w:rsidR="00957E41" w:rsidRPr="00BA2847">
        <w:t xml:space="preserve">. A </w:t>
      </w:r>
      <w:hyperlink r:id="rId21" w:history="1">
        <w:r w:rsidR="00957E41" w:rsidRPr="00A14920">
          <w:rPr>
            <w:rStyle w:val="Hyperlink"/>
          </w:rPr>
          <w:t xml:space="preserve">dedicated webpage about </w:t>
        </w:r>
        <w:r w:rsidR="00DE3A28" w:rsidRPr="00A14920">
          <w:rPr>
            <w:rStyle w:val="Hyperlink"/>
          </w:rPr>
          <w:t>the survey</w:t>
        </w:r>
      </w:hyperlink>
      <w:r w:rsidR="00DF7022">
        <w:t>, including FAQs</w:t>
      </w:r>
      <w:r w:rsidR="007B74EE">
        <w:t>,</w:t>
      </w:r>
      <w:r w:rsidR="00DE3A28">
        <w:t xml:space="preserve"> </w:t>
      </w:r>
      <w:r w:rsidR="00957E41" w:rsidRPr="00BA2847">
        <w:t xml:space="preserve">was </w:t>
      </w:r>
      <w:r w:rsidR="007B74EE">
        <w:t>also published</w:t>
      </w:r>
      <w:r w:rsidR="00957E41" w:rsidRPr="00BA2847">
        <w:t xml:space="preserve"> on the GEP website.</w:t>
      </w:r>
    </w:p>
    <w:p w14:paraId="1CA41BBF" w14:textId="77777777" w:rsidR="00957E41" w:rsidRDefault="00957E41" w:rsidP="00957E41"/>
    <w:p w14:paraId="00AE26D6" w14:textId="0A815C62" w:rsidR="00836049" w:rsidRDefault="00836049" w:rsidP="00957E41">
      <w:pPr>
        <w:rPr>
          <w:rFonts w:cs="Arial"/>
        </w:rPr>
      </w:pPr>
      <w:r w:rsidRPr="00BA2847">
        <w:rPr>
          <w:rFonts w:cs="Arial"/>
        </w:rPr>
        <w:t>There were 1</w:t>
      </w:r>
      <w:r>
        <w:rPr>
          <w:rFonts w:cs="Arial"/>
        </w:rPr>
        <w:t>,</w:t>
      </w:r>
      <w:r w:rsidRPr="00BA2847">
        <w:rPr>
          <w:rFonts w:cs="Arial"/>
        </w:rPr>
        <w:t>807 views of the GEP survey webpage and the news item on the website had 292 views.</w:t>
      </w:r>
    </w:p>
    <w:p w14:paraId="1FC1D78C" w14:textId="77777777" w:rsidR="00C64368" w:rsidRPr="00836049" w:rsidRDefault="00C64368" w:rsidP="00957E41">
      <w:pPr>
        <w:rPr>
          <w:rFonts w:cs="Arial"/>
        </w:rPr>
      </w:pPr>
    </w:p>
    <w:p w14:paraId="3AA679AD" w14:textId="77777777" w:rsidR="00C64368" w:rsidRDefault="00C64368" w:rsidP="00C64368">
      <w:pPr>
        <w:keepNext/>
      </w:pPr>
      <w:r w:rsidRPr="00BA2847">
        <w:rPr>
          <w:rFonts w:cs="Arial"/>
          <w:noProof/>
        </w:rPr>
        <w:drawing>
          <wp:inline distT="0" distB="0" distL="0" distR="0" wp14:anchorId="742126D0" wp14:editId="36DAFF4F">
            <wp:extent cx="6480000" cy="2160000"/>
            <wp:effectExtent l="0" t="0" r="0" b="0"/>
            <wp:docPr id="1" name="Picture 1" descr="Genomics in your practice image. Cartoon medical professionals on a two tone blue background with the title ‘Genomics in your practice’ top left. The subtitle ‘A health and social care survey to help us support you’ is in the bottom right. Genomics Education Programme logo is in the top left and the NHS Health Education England logo is in the top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enomics in your practice image. Cartoon medical professionals on a two tone blue background with the title ‘Genomics in your practice’ top left. The subtitle ‘A health and social care survey to help us support you’ is in the bottom right. Genomics Education Programme logo is in the top left and the NHS Health Education England logo is in the top righ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80000" cy="2160000"/>
                    </a:xfrm>
                    <a:prstGeom prst="rect">
                      <a:avLst/>
                    </a:prstGeom>
                  </pic:spPr>
                </pic:pic>
              </a:graphicData>
            </a:graphic>
          </wp:inline>
        </w:drawing>
      </w:r>
    </w:p>
    <w:p w14:paraId="1F96B818" w14:textId="18C2E70B" w:rsidR="00C64368" w:rsidRPr="008C7972" w:rsidRDefault="00C64368" w:rsidP="00C64368">
      <w:pPr>
        <w:pStyle w:val="Caption"/>
        <w:rPr>
          <w:rFonts w:cs="Arial"/>
          <w:sz w:val="22"/>
          <w:szCs w:val="22"/>
        </w:rPr>
      </w:pPr>
      <w:bookmarkStart w:id="12" w:name="_Ref125093380"/>
      <w:r w:rsidRPr="008C7972">
        <w:rPr>
          <w:sz w:val="22"/>
          <w:szCs w:val="22"/>
        </w:rPr>
        <w:t xml:space="preserve">Figure </w:t>
      </w:r>
      <w:r w:rsidRPr="008C7972">
        <w:rPr>
          <w:sz w:val="22"/>
          <w:szCs w:val="22"/>
        </w:rPr>
        <w:fldChar w:fldCharType="begin"/>
      </w:r>
      <w:r w:rsidRPr="008C7972">
        <w:rPr>
          <w:sz w:val="22"/>
          <w:szCs w:val="22"/>
        </w:rPr>
        <w:instrText xml:space="preserve"> SEQ Figure \* ARABIC </w:instrText>
      </w:r>
      <w:r w:rsidRPr="008C7972">
        <w:rPr>
          <w:sz w:val="22"/>
          <w:szCs w:val="22"/>
        </w:rPr>
        <w:fldChar w:fldCharType="separate"/>
      </w:r>
      <w:r w:rsidRPr="008C7972">
        <w:rPr>
          <w:noProof/>
          <w:sz w:val="22"/>
          <w:szCs w:val="22"/>
        </w:rPr>
        <w:t>1</w:t>
      </w:r>
      <w:r w:rsidRPr="008C7972">
        <w:rPr>
          <w:noProof/>
          <w:sz w:val="22"/>
          <w:szCs w:val="22"/>
        </w:rPr>
        <w:fldChar w:fldCharType="end"/>
      </w:r>
      <w:bookmarkEnd w:id="12"/>
      <w:r w:rsidRPr="008C7972">
        <w:rPr>
          <w:sz w:val="22"/>
          <w:szCs w:val="22"/>
        </w:rPr>
        <w:t xml:space="preserve">. Survey image used </w:t>
      </w:r>
      <w:r w:rsidR="0060058C">
        <w:rPr>
          <w:sz w:val="22"/>
          <w:szCs w:val="22"/>
        </w:rPr>
        <w:t>in</w:t>
      </w:r>
      <w:r w:rsidR="0060058C" w:rsidRPr="008C7972">
        <w:rPr>
          <w:sz w:val="22"/>
          <w:szCs w:val="22"/>
        </w:rPr>
        <w:t xml:space="preserve"> </w:t>
      </w:r>
      <w:r w:rsidRPr="008C7972">
        <w:rPr>
          <w:sz w:val="22"/>
          <w:szCs w:val="22"/>
        </w:rPr>
        <w:t>communications about the survey.</w:t>
      </w:r>
    </w:p>
    <w:p w14:paraId="4FB20B19" w14:textId="77777777" w:rsidR="00836049" w:rsidRDefault="00836049" w:rsidP="00957E41"/>
    <w:p w14:paraId="357FC3CB" w14:textId="77777777" w:rsidR="007B2F9E" w:rsidRDefault="007E070C" w:rsidP="007B2F9E">
      <w:pPr>
        <w:keepNext/>
      </w:pPr>
      <w:r w:rsidRPr="00BA2847">
        <w:rPr>
          <w:rFonts w:cs="Arial"/>
          <w:noProof/>
        </w:rPr>
        <w:lastRenderedPageBreak/>
        <w:drawing>
          <wp:inline distT="0" distB="0" distL="0" distR="0" wp14:anchorId="4A990180" wp14:editId="4A41087E">
            <wp:extent cx="6480000" cy="3646800"/>
            <wp:effectExtent l="0" t="0" r="0" b="0"/>
            <wp:docPr id="3" name="Picture 3" descr="Genomics in your practice image. Cartoon medical professionals on a two tone blue background with the title ‘Genomics in your practice’ top left. The subtitle ‘A health and social care survey to help us support you’ is in the middle right. The tag line ‘Make your voice count’ is in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enomics in your practice image. Cartoon medical professionals on a two tone blue background with the title ‘Genomics in your practice’ top left. The subtitle ‘A health and social care survey to help us support you’ is in the middle right. The tag line ‘Make your voice count’ is in the bottom righ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80000" cy="3646800"/>
                    </a:xfrm>
                    <a:prstGeom prst="rect">
                      <a:avLst/>
                    </a:prstGeom>
                  </pic:spPr>
                </pic:pic>
              </a:graphicData>
            </a:graphic>
          </wp:inline>
        </w:drawing>
      </w:r>
    </w:p>
    <w:p w14:paraId="50B9A272" w14:textId="0E9CAD71" w:rsidR="007E070C" w:rsidRPr="008C7972" w:rsidRDefault="007B2F9E" w:rsidP="007B2F9E">
      <w:pPr>
        <w:pStyle w:val="Caption"/>
        <w:rPr>
          <w:rFonts w:cs="Arial"/>
          <w:sz w:val="22"/>
          <w:szCs w:val="22"/>
        </w:rPr>
      </w:pPr>
      <w:bookmarkStart w:id="13" w:name="_Ref120869201"/>
      <w:r w:rsidRPr="008C7972">
        <w:rPr>
          <w:sz w:val="22"/>
          <w:szCs w:val="22"/>
        </w:rPr>
        <w:t xml:space="preserve">Figure </w:t>
      </w:r>
      <w:r w:rsidRPr="008C7972">
        <w:rPr>
          <w:sz w:val="22"/>
          <w:szCs w:val="22"/>
        </w:rPr>
        <w:fldChar w:fldCharType="begin"/>
      </w:r>
      <w:r w:rsidRPr="008C7972">
        <w:rPr>
          <w:sz w:val="22"/>
          <w:szCs w:val="22"/>
        </w:rPr>
        <w:instrText xml:space="preserve"> SEQ Figure \* ARABIC </w:instrText>
      </w:r>
      <w:r w:rsidRPr="008C7972">
        <w:rPr>
          <w:sz w:val="22"/>
          <w:szCs w:val="22"/>
        </w:rPr>
        <w:fldChar w:fldCharType="separate"/>
      </w:r>
      <w:r w:rsidR="00C64368" w:rsidRPr="008C7972">
        <w:rPr>
          <w:noProof/>
          <w:sz w:val="22"/>
          <w:szCs w:val="22"/>
        </w:rPr>
        <w:t>2</w:t>
      </w:r>
      <w:r w:rsidRPr="008C7972">
        <w:rPr>
          <w:noProof/>
          <w:sz w:val="22"/>
          <w:szCs w:val="22"/>
        </w:rPr>
        <w:fldChar w:fldCharType="end"/>
      </w:r>
      <w:bookmarkEnd w:id="13"/>
      <w:r w:rsidRPr="008C7972">
        <w:rPr>
          <w:sz w:val="22"/>
          <w:szCs w:val="22"/>
        </w:rPr>
        <w:t>.</w:t>
      </w:r>
      <w:r w:rsidR="00C70027" w:rsidRPr="008C7972">
        <w:rPr>
          <w:sz w:val="22"/>
          <w:szCs w:val="22"/>
        </w:rPr>
        <w:t xml:space="preserve"> </w:t>
      </w:r>
      <w:r w:rsidR="00076899" w:rsidRPr="008C7972">
        <w:rPr>
          <w:sz w:val="22"/>
          <w:szCs w:val="22"/>
        </w:rPr>
        <w:t xml:space="preserve">Survey image used within the survey and on </w:t>
      </w:r>
      <w:r w:rsidR="0060104A" w:rsidRPr="008C7972">
        <w:rPr>
          <w:sz w:val="22"/>
          <w:szCs w:val="22"/>
        </w:rPr>
        <w:t>the GEP website.</w:t>
      </w:r>
    </w:p>
    <w:p w14:paraId="012DB0E0" w14:textId="77777777" w:rsidR="0090762E" w:rsidRDefault="0090762E" w:rsidP="007E070C">
      <w:pPr>
        <w:rPr>
          <w:rFonts w:cs="Arial"/>
        </w:rPr>
      </w:pPr>
    </w:p>
    <w:p w14:paraId="1C3B0B34" w14:textId="77777777" w:rsidR="0057137C" w:rsidRDefault="0090762E" w:rsidP="0057137C">
      <w:pPr>
        <w:keepNext/>
      </w:pPr>
      <w:r w:rsidRPr="00BA2847">
        <w:rPr>
          <w:rFonts w:cs="Arial"/>
          <w:noProof/>
        </w:rPr>
        <w:drawing>
          <wp:inline distT="0" distB="0" distL="0" distR="0" wp14:anchorId="2208054F" wp14:editId="54E72379">
            <wp:extent cx="6480000" cy="1080000"/>
            <wp:effectExtent l="0" t="0" r="0" b="6350"/>
            <wp:docPr id="2" name="Picture 2" descr="Genomics in your practice image. Cartoon medical professionals on a two tone blue background with the title ‘Genomics in your practice’ top left. The subtitle ‘A health and social care survey to help us support you’ is below this. The tag line ‘Make your voice count’ is in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enomics in your practice image. Cartoon medical professionals on a two tone blue background with the title ‘Genomics in your practice’ top left. The subtitle ‘A health and social care survey to help us support you’ is below this. The tag line ‘Make your voice count’ is in the bottom righ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80000" cy="1080000"/>
                    </a:xfrm>
                    <a:prstGeom prst="rect">
                      <a:avLst/>
                    </a:prstGeom>
                  </pic:spPr>
                </pic:pic>
              </a:graphicData>
            </a:graphic>
          </wp:inline>
        </w:drawing>
      </w:r>
    </w:p>
    <w:p w14:paraId="3A93BCAA" w14:textId="1880C866" w:rsidR="007E070C" w:rsidRPr="00BA2847" w:rsidRDefault="0057137C" w:rsidP="00FE30A2">
      <w:pPr>
        <w:pStyle w:val="Caption"/>
      </w:pPr>
      <w:bookmarkStart w:id="14" w:name="_Ref120869218"/>
      <w:r w:rsidRPr="008C7972">
        <w:rPr>
          <w:sz w:val="22"/>
          <w:szCs w:val="22"/>
        </w:rPr>
        <w:t xml:space="preserve">Figure </w:t>
      </w:r>
      <w:r w:rsidRPr="008C7972">
        <w:rPr>
          <w:sz w:val="22"/>
          <w:szCs w:val="22"/>
        </w:rPr>
        <w:fldChar w:fldCharType="begin"/>
      </w:r>
      <w:r w:rsidRPr="008C7972">
        <w:rPr>
          <w:sz w:val="22"/>
          <w:szCs w:val="22"/>
        </w:rPr>
        <w:instrText xml:space="preserve"> SEQ Figure \* ARABIC </w:instrText>
      </w:r>
      <w:r w:rsidRPr="008C7972">
        <w:rPr>
          <w:sz w:val="22"/>
          <w:szCs w:val="22"/>
        </w:rPr>
        <w:fldChar w:fldCharType="separate"/>
      </w:r>
      <w:r w:rsidR="00A42D9D" w:rsidRPr="008C7972">
        <w:rPr>
          <w:noProof/>
          <w:sz w:val="22"/>
          <w:szCs w:val="22"/>
        </w:rPr>
        <w:t>3</w:t>
      </w:r>
      <w:r w:rsidRPr="008C7972">
        <w:rPr>
          <w:noProof/>
          <w:sz w:val="22"/>
          <w:szCs w:val="22"/>
        </w:rPr>
        <w:fldChar w:fldCharType="end"/>
      </w:r>
      <w:bookmarkEnd w:id="14"/>
      <w:r w:rsidRPr="008C7972">
        <w:rPr>
          <w:sz w:val="22"/>
          <w:szCs w:val="22"/>
        </w:rPr>
        <w:t xml:space="preserve">. Survey banner used </w:t>
      </w:r>
      <w:r w:rsidR="0060058C">
        <w:rPr>
          <w:sz w:val="22"/>
          <w:szCs w:val="22"/>
        </w:rPr>
        <w:t>i</w:t>
      </w:r>
      <w:r w:rsidR="00297054" w:rsidRPr="008C7972">
        <w:rPr>
          <w:sz w:val="22"/>
          <w:szCs w:val="22"/>
        </w:rPr>
        <w:t>n communications about the survey and as an email banner.</w:t>
      </w:r>
    </w:p>
    <w:p w14:paraId="549CE061" w14:textId="3A3C664D" w:rsidR="00FE1987" w:rsidRPr="00BA2847" w:rsidRDefault="00FE1987" w:rsidP="00497204">
      <w:pPr>
        <w:pStyle w:val="Heading2"/>
      </w:pPr>
      <w:bookmarkStart w:id="15" w:name="_Toc129262782"/>
      <w:r w:rsidRPr="00BA2847">
        <w:t>Communications channels</w:t>
      </w:r>
      <w:bookmarkEnd w:id="15"/>
      <w:r w:rsidRPr="00BA2847">
        <w:t xml:space="preserve"> </w:t>
      </w:r>
    </w:p>
    <w:p w14:paraId="2158C8A0" w14:textId="2C036B43" w:rsidR="00FE1987" w:rsidRPr="00BA2847" w:rsidRDefault="00FE1987" w:rsidP="00FE1987">
      <w:pPr>
        <w:rPr>
          <w:rFonts w:cs="Arial"/>
        </w:rPr>
      </w:pPr>
      <w:r w:rsidRPr="00BA2847">
        <w:rPr>
          <w:rFonts w:cs="Arial"/>
        </w:rPr>
        <w:t>The survey was deployed to the target</w:t>
      </w:r>
      <w:r w:rsidR="003F4386">
        <w:rPr>
          <w:rFonts w:cs="Arial"/>
        </w:rPr>
        <w:t xml:space="preserve"> medical</w:t>
      </w:r>
      <w:r w:rsidRPr="00BA2847">
        <w:rPr>
          <w:rFonts w:cs="Arial"/>
        </w:rPr>
        <w:t xml:space="preserve"> </w:t>
      </w:r>
      <w:r w:rsidR="003F4386">
        <w:rPr>
          <w:rFonts w:cs="Arial"/>
        </w:rPr>
        <w:t xml:space="preserve">workforce </w:t>
      </w:r>
      <w:r w:rsidRPr="00BA2847">
        <w:rPr>
          <w:rFonts w:cs="Arial"/>
        </w:rPr>
        <w:t>audience through the channels</w:t>
      </w:r>
      <w:r w:rsidR="0060058C">
        <w:rPr>
          <w:rFonts w:cs="Arial"/>
        </w:rPr>
        <w:t xml:space="preserve"> listed below.</w:t>
      </w:r>
    </w:p>
    <w:p w14:paraId="66155E5E" w14:textId="55DE0A23" w:rsidR="00FE1987" w:rsidRPr="00C64368" w:rsidRDefault="0060058C" w:rsidP="00FE1987">
      <w:pPr>
        <w:pStyle w:val="ListParagraph"/>
        <w:numPr>
          <w:ilvl w:val="0"/>
          <w:numId w:val="1"/>
        </w:numPr>
        <w:rPr>
          <w:rFonts w:ascii="Arial" w:hAnsi="Arial" w:cs="Arial"/>
          <w:sz w:val="24"/>
          <w:szCs w:val="24"/>
        </w:rPr>
      </w:pPr>
      <w:r>
        <w:rPr>
          <w:rFonts w:ascii="Arial" w:hAnsi="Arial" w:cs="Arial"/>
          <w:sz w:val="24"/>
          <w:szCs w:val="24"/>
        </w:rPr>
        <w:t>D</w:t>
      </w:r>
      <w:r w:rsidR="00FE1987" w:rsidRPr="00C64368">
        <w:rPr>
          <w:rFonts w:ascii="Arial" w:hAnsi="Arial" w:cs="Arial"/>
          <w:sz w:val="24"/>
          <w:szCs w:val="24"/>
        </w:rPr>
        <w:t xml:space="preserve">irect emails to </w:t>
      </w:r>
      <w:r w:rsidR="0055745A" w:rsidRPr="00C64368">
        <w:rPr>
          <w:rFonts w:ascii="Arial" w:hAnsi="Arial" w:cs="Arial"/>
          <w:sz w:val="24"/>
          <w:szCs w:val="24"/>
        </w:rPr>
        <w:t>education and training</w:t>
      </w:r>
      <w:r w:rsidR="00FE1987" w:rsidRPr="00C64368">
        <w:rPr>
          <w:rFonts w:ascii="Arial" w:hAnsi="Arial" w:cs="Arial"/>
          <w:sz w:val="24"/>
          <w:szCs w:val="24"/>
        </w:rPr>
        <w:t xml:space="preserve"> leads</w:t>
      </w:r>
      <w:r w:rsidR="0055745A" w:rsidRPr="00C64368">
        <w:rPr>
          <w:rFonts w:ascii="Arial" w:hAnsi="Arial" w:cs="Arial"/>
          <w:sz w:val="24"/>
          <w:szCs w:val="24"/>
        </w:rPr>
        <w:t xml:space="preserve"> within the </w:t>
      </w:r>
      <w:r w:rsidR="00706CEF" w:rsidRPr="00C64368">
        <w:rPr>
          <w:rFonts w:ascii="Arial" w:hAnsi="Arial" w:cs="Arial"/>
          <w:sz w:val="24"/>
          <w:szCs w:val="24"/>
        </w:rPr>
        <w:t xml:space="preserve">NHS </w:t>
      </w:r>
      <w:r w:rsidR="0055745A" w:rsidRPr="00C64368">
        <w:rPr>
          <w:rFonts w:ascii="Arial" w:hAnsi="Arial" w:cs="Arial"/>
          <w:sz w:val="24"/>
          <w:szCs w:val="24"/>
        </w:rPr>
        <w:t>Genomic Laboratory Hubs</w:t>
      </w:r>
      <w:r w:rsidR="00FE1987" w:rsidRPr="00C64368">
        <w:rPr>
          <w:rFonts w:ascii="Arial" w:hAnsi="Arial" w:cs="Arial"/>
          <w:sz w:val="24"/>
          <w:szCs w:val="24"/>
        </w:rPr>
        <w:t xml:space="preserve"> on three separate occasions</w:t>
      </w:r>
      <w:r>
        <w:rPr>
          <w:rFonts w:ascii="Arial" w:hAnsi="Arial" w:cs="Arial"/>
          <w:sz w:val="24"/>
          <w:szCs w:val="24"/>
        </w:rPr>
        <w:t>.</w:t>
      </w:r>
    </w:p>
    <w:p w14:paraId="5CD2177C" w14:textId="72A8ED88" w:rsidR="00FE1987" w:rsidRPr="00C64368" w:rsidRDefault="0060058C" w:rsidP="00FE1987">
      <w:pPr>
        <w:pStyle w:val="ListParagraph"/>
        <w:numPr>
          <w:ilvl w:val="0"/>
          <w:numId w:val="1"/>
        </w:numPr>
        <w:rPr>
          <w:rFonts w:ascii="Arial" w:hAnsi="Arial" w:cs="Arial"/>
          <w:sz w:val="24"/>
          <w:szCs w:val="24"/>
        </w:rPr>
      </w:pPr>
      <w:r>
        <w:rPr>
          <w:rFonts w:ascii="Arial" w:hAnsi="Arial" w:cs="Arial"/>
          <w:sz w:val="24"/>
          <w:szCs w:val="24"/>
        </w:rPr>
        <w:t>A</w:t>
      </w:r>
      <w:r w:rsidR="0055745A" w:rsidRPr="00C64368">
        <w:rPr>
          <w:rFonts w:ascii="Arial" w:hAnsi="Arial" w:cs="Arial"/>
          <w:sz w:val="24"/>
          <w:szCs w:val="24"/>
        </w:rPr>
        <w:t xml:space="preserve"> n</w:t>
      </w:r>
      <w:r w:rsidR="00FE1987" w:rsidRPr="00C64368">
        <w:rPr>
          <w:rFonts w:ascii="Arial" w:hAnsi="Arial" w:cs="Arial"/>
          <w:sz w:val="24"/>
          <w:szCs w:val="24"/>
        </w:rPr>
        <w:t>ews item on the GEP website</w:t>
      </w:r>
      <w:r>
        <w:rPr>
          <w:rFonts w:ascii="Arial" w:hAnsi="Arial" w:cs="Arial"/>
          <w:sz w:val="24"/>
          <w:szCs w:val="24"/>
        </w:rPr>
        <w:t>.</w:t>
      </w:r>
    </w:p>
    <w:p w14:paraId="02DBDA00" w14:textId="704314F1" w:rsidR="00FE1987" w:rsidRPr="00C64368" w:rsidRDefault="0060058C" w:rsidP="00FE1987">
      <w:pPr>
        <w:pStyle w:val="ListParagraph"/>
        <w:numPr>
          <w:ilvl w:val="0"/>
          <w:numId w:val="1"/>
        </w:numPr>
        <w:rPr>
          <w:rFonts w:ascii="Arial" w:hAnsi="Arial" w:cs="Arial"/>
          <w:sz w:val="24"/>
          <w:szCs w:val="24"/>
        </w:rPr>
      </w:pPr>
      <w:r>
        <w:rPr>
          <w:rFonts w:ascii="Arial" w:hAnsi="Arial" w:cs="Arial"/>
          <w:sz w:val="24"/>
          <w:szCs w:val="24"/>
        </w:rPr>
        <w:t>A</w:t>
      </w:r>
      <w:r w:rsidR="0055745A" w:rsidRPr="00C64368">
        <w:rPr>
          <w:rFonts w:ascii="Arial" w:hAnsi="Arial" w:cs="Arial"/>
          <w:sz w:val="24"/>
          <w:szCs w:val="24"/>
        </w:rPr>
        <w:t>n em</w:t>
      </w:r>
      <w:r w:rsidR="00FE1987" w:rsidRPr="00C64368">
        <w:rPr>
          <w:rFonts w:ascii="Arial" w:hAnsi="Arial" w:cs="Arial"/>
          <w:sz w:val="24"/>
          <w:szCs w:val="24"/>
        </w:rPr>
        <w:t xml:space="preserve">ail </w:t>
      </w:r>
      <w:r w:rsidR="0055745A" w:rsidRPr="00C64368">
        <w:rPr>
          <w:rFonts w:ascii="Arial" w:hAnsi="Arial" w:cs="Arial"/>
          <w:sz w:val="24"/>
          <w:szCs w:val="24"/>
        </w:rPr>
        <w:t>on two occasions</w:t>
      </w:r>
      <w:r w:rsidR="00FE1987" w:rsidRPr="00C64368">
        <w:rPr>
          <w:rFonts w:ascii="Arial" w:hAnsi="Arial" w:cs="Arial"/>
          <w:sz w:val="24"/>
          <w:szCs w:val="24"/>
        </w:rPr>
        <w:t xml:space="preserve"> to network contacts</w:t>
      </w:r>
      <w:r>
        <w:rPr>
          <w:rFonts w:ascii="Arial" w:hAnsi="Arial" w:cs="Arial"/>
          <w:sz w:val="24"/>
          <w:szCs w:val="24"/>
        </w:rPr>
        <w:t>,</w:t>
      </w:r>
      <w:r w:rsidR="00FE1987" w:rsidRPr="00C64368">
        <w:rPr>
          <w:rFonts w:ascii="Arial" w:hAnsi="Arial" w:cs="Arial"/>
          <w:sz w:val="24"/>
          <w:szCs w:val="24"/>
        </w:rPr>
        <w:t xml:space="preserve"> including:</w:t>
      </w:r>
    </w:p>
    <w:p w14:paraId="4746DF55" w14:textId="364728FD" w:rsidR="00FE1987" w:rsidRPr="00C64368" w:rsidRDefault="00FE1987" w:rsidP="00FE1987">
      <w:pPr>
        <w:pStyle w:val="ListParagraph"/>
        <w:numPr>
          <w:ilvl w:val="1"/>
          <w:numId w:val="1"/>
        </w:numPr>
        <w:rPr>
          <w:rFonts w:ascii="Arial" w:hAnsi="Arial" w:cs="Arial"/>
          <w:sz w:val="24"/>
          <w:szCs w:val="24"/>
        </w:rPr>
      </w:pPr>
      <w:r w:rsidRPr="00C64368">
        <w:rPr>
          <w:rFonts w:ascii="Arial" w:hAnsi="Arial" w:cs="Arial"/>
          <w:sz w:val="24"/>
          <w:szCs w:val="24"/>
        </w:rPr>
        <w:t>HEE deaneries</w:t>
      </w:r>
      <w:r w:rsidR="00537B91" w:rsidRPr="00C64368">
        <w:rPr>
          <w:rFonts w:ascii="Arial" w:hAnsi="Arial" w:cs="Arial"/>
          <w:sz w:val="24"/>
          <w:szCs w:val="24"/>
        </w:rPr>
        <w:t>;</w:t>
      </w:r>
    </w:p>
    <w:p w14:paraId="04F2959A" w14:textId="11282947" w:rsidR="00FE1987" w:rsidRPr="00C64368" w:rsidRDefault="0060058C" w:rsidP="00FE1987">
      <w:pPr>
        <w:pStyle w:val="ListParagraph"/>
        <w:numPr>
          <w:ilvl w:val="1"/>
          <w:numId w:val="1"/>
        </w:numPr>
        <w:rPr>
          <w:rFonts w:ascii="Arial" w:hAnsi="Arial" w:cs="Arial"/>
          <w:sz w:val="24"/>
          <w:szCs w:val="24"/>
        </w:rPr>
      </w:pPr>
      <w:r>
        <w:rPr>
          <w:rFonts w:ascii="Arial" w:hAnsi="Arial" w:cs="Arial"/>
          <w:sz w:val="24"/>
          <w:szCs w:val="24"/>
        </w:rPr>
        <w:t>r</w:t>
      </w:r>
      <w:r w:rsidR="00FE1987" w:rsidRPr="00C64368">
        <w:rPr>
          <w:rFonts w:ascii="Arial" w:hAnsi="Arial" w:cs="Arial"/>
          <w:sz w:val="24"/>
          <w:szCs w:val="24"/>
        </w:rPr>
        <w:t>oyal college networks</w:t>
      </w:r>
      <w:r w:rsidR="00537B91" w:rsidRPr="00C64368">
        <w:rPr>
          <w:rFonts w:ascii="Arial" w:hAnsi="Arial" w:cs="Arial"/>
          <w:sz w:val="24"/>
          <w:szCs w:val="24"/>
        </w:rPr>
        <w:t>;</w:t>
      </w:r>
    </w:p>
    <w:p w14:paraId="6961F7A1" w14:textId="173ECE5C" w:rsidR="00FE1987" w:rsidRPr="00C64368" w:rsidRDefault="0060058C" w:rsidP="00FE1987">
      <w:pPr>
        <w:pStyle w:val="ListParagraph"/>
        <w:numPr>
          <w:ilvl w:val="1"/>
          <w:numId w:val="1"/>
        </w:numPr>
        <w:rPr>
          <w:rFonts w:ascii="Arial" w:hAnsi="Arial" w:cs="Arial"/>
          <w:sz w:val="24"/>
          <w:szCs w:val="24"/>
        </w:rPr>
      </w:pPr>
      <w:r>
        <w:rPr>
          <w:rFonts w:ascii="Arial" w:hAnsi="Arial" w:cs="Arial"/>
          <w:sz w:val="24"/>
          <w:szCs w:val="24"/>
        </w:rPr>
        <w:t>s</w:t>
      </w:r>
      <w:r w:rsidR="00FE1987" w:rsidRPr="00C64368">
        <w:rPr>
          <w:rFonts w:ascii="Arial" w:hAnsi="Arial" w:cs="Arial"/>
          <w:sz w:val="24"/>
          <w:szCs w:val="24"/>
        </w:rPr>
        <w:t>pecialty advisor committee chairs</w:t>
      </w:r>
      <w:r w:rsidR="00537B91" w:rsidRPr="00C64368">
        <w:rPr>
          <w:rFonts w:ascii="Arial" w:hAnsi="Arial" w:cs="Arial"/>
          <w:sz w:val="24"/>
          <w:szCs w:val="24"/>
        </w:rPr>
        <w:t>;</w:t>
      </w:r>
    </w:p>
    <w:p w14:paraId="6E65CEA7" w14:textId="3E499430" w:rsidR="00FE1987" w:rsidRPr="00C64368" w:rsidRDefault="0060058C" w:rsidP="00FE1987">
      <w:pPr>
        <w:pStyle w:val="ListParagraph"/>
        <w:numPr>
          <w:ilvl w:val="1"/>
          <w:numId w:val="1"/>
        </w:numPr>
        <w:rPr>
          <w:rFonts w:ascii="Arial" w:hAnsi="Arial" w:cs="Arial"/>
          <w:sz w:val="24"/>
          <w:szCs w:val="24"/>
        </w:rPr>
      </w:pPr>
      <w:r>
        <w:rPr>
          <w:rFonts w:ascii="Arial" w:hAnsi="Arial" w:cs="Arial"/>
          <w:sz w:val="24"/>
          <w:szCs w:val="24"/>
        </w:rPr>
        <w:t>p</w:t>
      </w:r>
      <w:r w:rsidR="00FE1987" w:rsidRPr="00C64368">
        <w:rPr>
          <w:rFonts w:ascii="Arial" w:hAnsi="Arial" w:cs="Arial"/>
          <w:sz w:val="24"/>
          <w:szCs w:val="24"/>
        </w:rPr>
        <w:t>rofessional groups including</w:t>
      </w:r>
      <w:r w:rsidR="00FC2339" w:rsidRPr="00C64368">
        <w:rPr>
          <w:rFonts w:ascii="Arial" w:hAnsi="Arial" w:cs="Arial"/>
          <w:sz w:val="24"/>
          <w:szCs w:val="24"/>
        </w:rPr>
        <w:t xml:space="preserve"> the</w:t>
      </w:r>
      <w:r w:rsidR="00FE1987" w:rsidRPr="00C64368">
        <w:rPr>
          <w:rFonts w:ascii="Arial" w:hAnsi="Arial" w:cs="Arial"/>
          <w:sz w:val="24"/>
          <w:szCs w:val="24"/>
        </w:rPr>
        <w:t xml:space="preserve"> C</w:t>
      </w:r>
      <w:r w:rsidR="00300D81" w:rsidRPr="00C64368">
        <w:rPr>
          <w:rFonts w:ascii="Arial" w:hAnsi="Arial" w:cs="Arial"/>
          <w:sz w:val="24"/>
          <w:szCs w:val="24"/>
        </w:rPr>
        <w:t xml:space="preserve">linical Genetics </w:t>
      </w:r>
      <w:r w:rsidR="00FE1987" w:rsidRPr="00C64368">
        <w:rPr>
          <w:rFonts w:ascii="Arial" w:hAnsi="Arial" w:cs="Arial"/>
          <w:sz w:val="24"/>
          <w:szCs w:val="24"/>
        </w:rPr>
        <w:t>S</w:t>
      </w:r>
      <w:r w:rsidR="00300D81" w:rsidRPr="00C64368">
        <w:rPr>
          <w:rFonts w:ascii="Arial" w:hAnsi="Arial" w:cs="Arial"/>
          <w:sz w:val="24"/>
          <w:szCs w:val="24"/>
        </w:rPr>
        <w:t>ociety</w:t>
      </w:r>
      <w:r w:rsidR="00FC2339" w:rsidRPr="00C64368">
        <w:rPr>
          <w:rFonts w:ascii="Arial" w:hAnsi="Arial" w:cs="Arial"/>
          <w:sz w:val="24"/>
          <w:szCs w:val="24"/>
        </w:rPr>
        <w:t xml:space="preserve"> and the</w:t>
      </w:r>
      <w:r w:rsidR="00FE1987" w:rsidRPr="00C64368">
        <w:rPr>
          <w:rFonts w:ascii="Arial" w:hAnsi="Arial" w:cs="Arial"/>
          <w:sz w:val="24"/>
          <w:szCs w:val="24"/>
        </w:rPr>
        <w:t xml:space="preserve"> </w:t>
      </w:r>
      <w:r w:rsidR="00406F5A" w:rsidRPr="00C64368">
        <w:rPr>
          <w:rFonts w:ascii="Arial" w:hAnsi="Arial" w:cs="Arial"/>
          <w:sz w:val="24"/>
          <w:szCs w:val="24"/>
        </w:rPr>
        <w:t>British Society for Genetic Medicine</w:t>
      </w:r>
      <w:r w:rsidR="00537B91" w:rsidRPr="00C64368">
        <w:rPr>
          <w:rFonts w:ascii="Arial" w:hAnsi="Arial" w:cs="Arial"/>
          <w:sz w:val="24"/>
          <w:szCs w:val="24"/>
        </w:rPr>
        <w:t>;</w:t>
      </w:r>
    </w:p>
    <w:p w14:paraId="2132BEE0" w14:textId="76D0AEB8" w:rsidR="00FE1987" w:rsidRPr="00C64368" w:rsidRDefault="0060058C" w:rsidP="003C0F1C">
      <w:pPr>
        <w:pStyle w:val="ListParagraph"/>
        <w:numPr>
          <w:ilvl w:val="1"/>
          <w:numId w:val="1"/>
        </w:numPr>
        <w:rPr>
          <w:rFonts w:ascii="Arial" w:hAnsi="Arial" w:cs="Arial"/>
          <w:sz w:val="24"/>
          <w:szCs w:val="24"/>
        </w:rPr>
      </w:pPr>
      <w:r>
        <w:rPr>
          <w:rFonts w:ascii="Arial" w:hAnsi="Arial" w:cs="Arial"/>
          <w:sz w:val="24"/>
          <w:szCs w:val="24"/>
        </w:rPr>
        <w:t>the p</w:t>
      </w:r>
      <w:r w:rsidR="00FE1987" w:rsidRPr="00C64368">
        <w:rPr>
          <w:rFonts w:ascii="Arial" w:hAnsi="Arial" w:cs="Arial"/>
          <w:sz w:val="24"/>
          <w:szCs w:val="24"/>
        </w:rPr>
        <w:t xml:space="preserve">rimary care </w:t>
      </w:r>
      <w:r w:rsidR="001E3281" w:rsidRPr="00C64368">
        <w:rPr>
          <w:rFonts w:ascii="Arial" w:hAnsi="Arial" w:cs="Arial"/>
          <w:sz w:val="24"/>
          <w:szCs w:val="24"/>
        </w:rPr>
        <w:t>special interest group</w:t>
      </w:r>
      <w:r w:rsidR="00537B91" w:rsidRPr="00C64368">
        <w:rPr>
          <w:rFonts w:ascii="Arial" w:hAnsi="Arial" w:cs="Arial"/>
          <w:sz w:val="24"/>
          <w:szCs w:val="24"/>
        </w:rPr>
        <w:t>; and</w:t>
      </w:r>
    </w:p>
    <w:p w14:paraId="32D14AC7" w14:textId="0CB08EF2" w:rsidR="00FE1987" w:rsidRPr="00C64368" w:rsidRDefault="00FE1987" w:rsidP="00FE1987">
      <w:pPr>
        <w:pStyle w:val="ListParagraph"/>
        <w:numPr>
          <w:ilvl w:val="1"/>
          <w:numId w:val="1"/>
        </w:numPr>
        <w:rPr>
          <w:rFonts w:ascii="Arial" w:hAnsi="Arial" w:cs="Arial"/>
          <w:sz w:val="24"/>
          <w:szCs w:val="24"/>
        </w:rPr>
      </w:pPr>
      <w:r w:rsidRPr="00C64368">
        <w:rPr>
          <w:rFonts w:ascii="Arial" w:hAnsi="Arial" w:cs="Arial"/>
          <w:sz w:val="24"/>
          <w:szCs w:val="24"/>
        </w:rPr>
        <w:t>Mac</w:t>
      </w:r>
      <w:r w:rsidR="006147D3" w:rsidRPr="00C64368">
        <w:rPr>
          <w:rFonts w:ascii="Arial" w:hAnsi="Arial" w:cs="Arial"/>
          <w:sz w:val="24"/>
          <w:szCs w:val="24"/>
        </w:rPr>
        <w:t>m</w:t>
      </w:r>
      <w:r w:rsidRPr="00C64368">
        <w:rPr>
          <w:rFonts w:ascii="Arial" w:hAnsi="Arial" w:cs="Arial"/>
          <w:sz w:val="24"/>
          <w:szCs w:val="24"/>
        </w:rPr>
        <w:t>illan</w:t>
      </w:r>
      <w:r w:rsidR="00872999" w:rsidRPr="00C64368">
        <w:rPr>
          <w:rFonts w:ascii="Arial" w:hAnsi="Arial" w:cs="Arial"/>
          <w:sz w:val="24"/>
          <w:szCs w:val="24"/>
        </w:rPr>
        <w:t xml:space="preserve"> Cancer Support</w:t>
      </w:r>
      <w:r w:rsidR="0060058C">
        <w:rPr>
          <w:rFonts w:ascii="Arial" w:hAnsi="Arial" w:cs="Arial"/>
          <w:sz w:val="24"/>
          <w:szCs w:val="24"/>
        </w:rPr>
        <w:t>.</w:t>
      </w:r>
    </w:p>
    <w:p w14:paraId="222E7F00" w14:textId="4CB9D728" w:rsidR="00FE1987" w:rsidRPr="00C64368" w:rsidRDefault="0060058C" w:rsidP="00FE1987">
      <w:pPr>
        <w:pStyle w:val="ListParagraph"/>
        <w:numPr>
          <w:ilvl w:val="0"/>
          <w:numId w:val="1"/>
        </w:numPr>
        <w:rPr>
          <w:rFonts w:ascii="Arial" w:hAnsi="Arial" w:cs="Arial"/>
          <w:sz w:val="24"/>
          <w:szCs w:val="24"/>
        </w:rPr>
      </w:pPr>
      <w:r>
        <w:rPr>
          <w:rFonts w:ascii="Arial" w:hAnsi="Arial" w:cs="Arial"/>
          <w:sz w:val="24"/>
          <w:szCs w:val="24"/>
        </w:rPr>
        <w:t>A</w:t>
      </w:r>
      <w:r w:rsidR="00FE6988" w:rsidRPr="00C64368">
        <w:rPr>
          <w:rFonts w:ascii="Arial" w:hAnsi="Arial" w:cs="Arial"/>
          <w:sz w:val="24"/>
          <w:szCs w:val="24"/>
        </w:rPr>
        <w:t xml:space="preserve"> direct</w:t>
      </w:r>
      <w:r w:rsidR="00FE1987" w:rsidRPr="00C64368">
        <w:rPr>
          <w:rFonts w:ascii="Arial" w:hAnsi="Arial" w:cs="Arial"/>
          <w:sz w:val="24"/>
          <w:szCs w:val="24"/>
        </w:rPr>
        <w:t xml:space="preserve"> email </w:t>
      </w:r>
      <w:r w:rsidR="003D4A09" w:rsidRPr="00C64368">
        <w:rPr>
          <w:rFonts w:ascii="Arial" w:hAnsi="Arial" w:cs="Arial"/>
          <w:sz w:val="24"/>
          <w:szCs w:val="24"/>
        </w:rPr>
        <w:t xml:space="preserve">on two occasions (in August and September) </w:t>
      </w:r>
      <w:r w:rsidR="00FE1987" w:rsidRPr="00C64368">
        <w:rPr>
          <w:rFonts w:ascii="Arial" w:hAnsi="Arial" w:cs="Arial"/>
          <w:sz w:val="24"/>
          <w:szCs w:val="24"/>
        </w:rPr>
        <w:t xml:space="preserve">to the </w:t>
      </w:r>
      <w:r w:rsidR="00FE6988" w:rsidRPr="00C64368">
        <w:rPr>
          <w:rFonts w:ascii="Arial" w:hAnsi="Arial" w:cs="Arial"/>
          <w:sz w:val="24"/>
          <w:szCs w:val="24"/>
        </w:rPr>
        <w:t>medical</w:t>
      </w:r>
      <w:r w:rsidR="00FE1987" w:rsidRPr="00C64368">
        <w:rPr>
          <w:rFonts w:ascii="Arial" w:hAnsi="Arial" w:cs="Arial"/>
          <w:sz w:val="24"/>
          <w:szCs w:val="24"/>
        </w:rPr>
        <w:t xml:space="preserve"> </w:t>
      </w:r>
      <w:r w:rsidR="00F30FCB" w:rsidRPr="00C64368">
        <w:rPr>
          <w:rFonts w:ascii="Arial" w:hAnsi="Arial" w:cs="Arial"/>
          <w:sz w:val="24"/>
          <w:szCs w:val="24"/>
        </w:rPr>
        <w:t xml:space="preserve">workforce </w:t>
      </w:r>
      <w:r w:rsidR="00FE1987" w:rsidRPr="00C64368">
        <w:rPr>
          <w:rFonts w:ascii="Arial" w:hAnsi="Arial" w:cs="Arial"/>
          <w:sz w:val="24"/>
          <w:szCs w:val="24"/>
        </w:rPr>
        <w:t xml:space="preserve">segment of the GEP </w:t>
      </w:r>
      <w:r w:rsidR="0086010B" w:rsidRPr="00C64368">
        <w:rPr>
          <w:rFonts w:ascii="Arial" w:hAnsi="Arial" w:cs="Arial"/>
          <w:sz w:val="24"/>
          <w:szCs w:val="24"/>
        </w:rPr>
        <w:t xml:space="preserve">mailing </w:t>
      </w:r>
      <w:r w:rsidR="003D4A09" w:rsidRPr="00C64368">
        <w:rPr>
          <w:rFonts w:ascii="Arial" w:hAnsi="Arial" w:cs="Arial"/>
          <w:sz w:val="24"/>
          <w:szCs w:val="24"/>
        </w:rPr>
        <w:t>list</w:t>
      </w:r>
      <w:r w:rsidR="00537B91" w:rsidRPr="00C64368">
        <w:rPr>
          <w:rFonts w:ascii="Arial" w:hAnsi="Arial" w:cs="Arial"/>
          <w:sz w:val="24"/>
          <w:szCs w:val="24"/>
        </w:rPr>
        <w:t>.</w:t>
      </w:r>
    </w:p>
    <w:p w14:paraId="6CCADA25" w14:textId="12CD8320" w:rsidR="00FE1987" w:rsidRPr="00C64368" w:rsidRDefault="0060058C" w:rsidP="00FE1987">
      <w:pPr>
        <w:pStyle w:val="ListParagraph"/>
        <w:numPr>
          <w:ilvl w:val="0"/>
          <w:numId w:val="1"/>
        </w:numPr>
        <w:rPr>
          <w:rFonts w:ascii="Arial" w:hAnsi="Arial" w:cs="Arial"/>
          <w:sz w:val="24"/>
          <w:szCs w:val="24"/>
        </w:rPr>
      </w:pPr>
      <w:r>
        <w:rPr>
          <w:rFonts w:ascii="Arial" w:hAnsi="Arial" w:cs="Arial"/>
          <w:sz w:val="24"/>
          <w:szCs w:val="24"/>
        </w:rPr>
        <w:lastRenderedPageBreak/>
        <w:t>Placement as the t</w:t>
      </w:r>
      <w:r w:rsidR="00FE1987" w:rsidRPr="00C64368">
        <w:rPr>
          <w:rFonts w:ascii="Arial" w:hAnsi="Arial" w:cs="Arial"/>
          <w:sz w:val="24"/>
          <w:szCs w:val="24"/>
        </w:rPr>
        <w:t>op story in the GEP</w:t>
      </w:r>
      <w:r>
        <w:rPr>
          <w:rFonts w:ascii="Arial" w:hAnsi="Arial" w:cs="Arial"/>
          <w:sz w:val="24"/>
          <w:szCs w:val="24"/>
        </w:rPr>
        <w:t>’s</w:t>
      </w:r>
      <w:r w:rsidR="00FE1987" w:rsidRPr="00C64368">
        <w:rPr>
          <w:rFonts w:ascii="Arial" w:hAnsi="Arial" w:cs="Arial"/>
          <w:sz w:val="24"/>
          <w:szCs w:val="24"/>
        </w:rPr>
        <w:t xml:space="preserve"> September newsletter and </w:t>
      </w:r>
      <w:r>
        <w:rPr>
          <w:rFonts w:ascii="Arial" w:hAnsi="Arial" w:cs="Arial"/>
          <w:sz w:val="24"/>
          <w:szCs w:val="24"/>
        </w:rPr>
        <w:t xml:space="preserve">as a </w:t>
      </w:r>
      <w:r w:rsidR="00FE1987" w:rsidRPr="00C64368">
        <w:rPr>
          <w:rFonts w:ascii="Arial" w:hAnsi="Arial" w:cs="Arial"/>
          <w:sz w:val="24"/>
          <w:szCs w:val="24"/>
        </w:rPr>
        <w:t xml:space="preserve">small article in </w:t>
      </w:r>
      <w:r w:rsidR="00147A5A" w:rsidRPr="00C64368">
        <w:rPr>
          <w:rFonts w:ascii="Arial" w:hAnsi="Arial" w:cs="Arial"/>
          <w:sz w:val="24"/>
          <w:szCs w:val="24"/>
        </w:rPr>
        <w:t xml:space="preserve">the </w:t>
      </w:r>
      <w:r w:rsidR="00FE1987" w:rsidRPr="00C64368">
        <w:rPr>
          <w:rFonts w:ascii="Arial" w:hAnsi="Arial" w:cs="Arial"/>
          <w:sz w:val="24"/>
          <w:szCs w:val="24"/>
        </w:rPr>
        <w:t>November</w:t>
      </w:r>
      <w:r w:rsidR="00147A5A" w:rsidRPr="00C64368">
        <w:rPr>
          <w:rFonts w:ascii="Arial" w:hAnsi="Arial" w:cs="Arial"/>
          <w:sz w:val="24"/>
          <w:szCs w:val="24"/>
        </w:rPr>
        <w:t xml:space="preserve"> newsletter</w:t>
      </w:r>
      <w:r w:rsidR="00537B91" w:rsidRPr="00C64368">
        <w:rPr>
          <w:rFonts w:ascii="Arial" w:hAnsi="Arial" w:cs="Arial"/>
          <w:sz w:val="24"/>
          <w:szCs w:val="24"/>
        </w:rPr>
        <w:t>.</w:t>
      </w:r>
    </w:p>
    <w:p w14:paraId="3D1FB1A8" w14:textId="20748526" w:rsidR="00FE1987" w:rsidRPr="00C64368" w:rsidRDefault="00FE1987" w:rsidP="00FE1987">
      <w:pPr>
        <w:pStyle w:val="ListParagraph"/>
        <w:numPr>
          <w:ilvl w:val="0"/>
          <w:numId w:val="1"/>
        </w:numPr>
        <w:rPr>
          <w:rFonts w:ascii="Arial" w:hAnsi="Arial" w:cs="Arial"/>
          <w:sz w:val="24"/>
          <w:szCs w:val="24"/>
        </w:rPr>
      </w:pPr>
      <w:r w:rsidRPr="00C64368">
        <w:rPr>
          <w:rFonts w:ascii="Arial" w:hAnsi="Arial" w:cs="Arial"/>
          <w:sz w:val="24"/>
          <w:szCs w:val="24"/>
        </w:rPr>
        <w:t>Appear</w:t>
      </w:r>
      <w:r w:rsidR="0060058C">
        <w:rPr>
          <w:rFonts w:ascii="Arial" w:hAnsi="Arial" w:cs="Arial"/>
          <w:sz w:val="24"/>
          <w:szCs w:val="24"/>
        </w:rPr>
        <w:t>ance</w:t>
      </w:r>
      <w:r w:rsidRPr="00C64368">
        <w:rPr>
          <w:rFonts w:ascii="Arial" w:hAnsi="Arial" w:cs="Arial"/>
          <w:sz w:val="24"/>
          <w:szCs w:val="24"/>
        </w:rPr>
        <w:t xml:space="preserve"> in the </w:t>
      </w:r>
      <w:r w:rsidR="00794EFF" w:rsidRPr="00C64368">
        <w:rPr>
          <w:rFonts w:ascii="Arial" w:hAnsi="Arial" w:cs="Arial"/>
          <w:sz w:val="24"/>
          <w:szCs w:val="24"/>
        </w:rPr>
        <w:t>NHS Genomic Medicine Service (</w:t>
      </w:r>
      <w:r w:rsidRPr="00C64368">
        <w:rPr>
          <w:rFonts w:ascii="Arial" w:hAnsi="Arial" w:cs="Arial"/>
          <w:sz w:val="24"/>
          <w:szCs w:val="24"/>
        </w:rPr>
        <w:t>GMS</w:t>
      </w:r>
      <w:r w:rsidR="00794EFF" w:rsidRPr="00C64368">
        <w:rPr>
          <w:rFonts w:ascii="Arial" w:hAnsi="Arial" w:cs="Arial"/>
          <w:sz w:val="24"/>
          <w:szCs w:val="24"/>
        </w:rPr>
        <w:t>)</w:t>
      </w:r>
      <w:r w:rsidRPr="00C64368">
        <w:rPr>
          <w:rFonts w:ascii="Arial" w:hAnsi="Arial" w:cs="Arial"/>
          <w:sz w:val="24"/>
          <w:szCs w:val="24"/>
        </w:rPr>
        <w:t xml:space="preserve"> bi-weekly update on four occasions</w:t>
      </w:r>
      <w:r w:rsidR="0060058C">
        <w:rPr>
          <w:rFonts w:ascii="Arial" w:hAnsi="Arial" w:cs="Arial"/>
          <w:sz w:val="24"/>
          <w:szCs w:val="24"/>
        </w:rPr>
        <w:t>,</w:t>
      </w:r>
      <w:r w:rsidRPr="00C64368">
        <w:rPr>
          <w:rFonts w:ascii="Arial" w:hAnsi="Arial" w:cs="Arial"/>
          <w:sz w:val="24"/>
          <w:szCs w:val="24"/>
        </w:rPr>
        <w:t xml:space="preserve"> and </w:t>
      </w:r>
      <w:r w:rsidR="0060058C">
        <w:rPr>
          <w:rFonts w:ascii="Arial" w:hAnsi="Arial" w:cs="Arial"/>
          <w:sz w:val="24"/>
          <w:szCs w:val="24"/>
        </w:rPr>
        <w:t xml:space="preserve">a </w:t>
      </w:r>
      <w:r w:rsidRPr="00C64368">
        <w:rPr>
          <w:rFonts w:ascii="Arial" w:hAnsi="Arial" w:cs="Arial"/>
          <w:sz w:val="24"/>
          <w:szCs w:val="24"/>
        </w:rPr>
        <w:t xml:space="preserve">specific mention </w:t>
      </w:r>
      <w:r w:rsidR="0060058C">
        <w:rPr>
          <w:rFonts w:ascii="Arial" w:hAnsi="Arial" w:cs="Arial"/>
          <w:sz w:val="24"/>
          <w:szCs w:val="24"/>
        </w:rPr>
        <w:t>from</w:t>
      </w:r>
      <w:r w:rsidR="0060058C" w:rsidRPr="00C64368">
        <w:rPr>
          <w:rFonts w:ascii="Arial" w:hAnsi="Arial" w:cs="Arial"/>
          <w:sz w:val="24"/>
          <w:szCs w:val="24"/>
        </w:rPr>
        <w:t xml:space="preserve"> </w:t>
      </w:r>
      <w:r w:rsidR="00147A5A" w:rsidRPr="00C64368">
        <w:rPr>
          <w:rFonts w:ascii="Arial" w:hAnsi="Arial" w:cs="Arial"/>
          <w:sz w:val="24"/>
          <w:szCs w:val="24"/>
        </w:rPr>
        <w:t xml:space="preserve">Professor Dame </w:t>
      </w:r>
      <w:r w:rsidRPr="00C64368">
        <w:rPr>
          <w:rFonts w:ascii="Arial" w:hAnsi="Arial" w:cs="Arial"/>
          <w:sz w:val="24"/>
          <w:szCs w:val="24"/>
        </w:rPr>
        <w:t xml:space="preserve">Sue Hill in her introduction </w:t>
      </w:r>
      <w:r w:rsidR="00AB3279" w:rsidRPr="00C64368">
        <w:rPr>
          <w:rFonts w:ascii="Arial" w:hAnsi="Arial" w:cs="Arial"/>
          <w:sz w:val="24"/>
          <w:szCs w:val="24"/>
        </w:rPr>
        <w:t>to the</w:t>
      </w:r>
      <w:r w:rsidRPr="00C64368">
        <w:rPr>
          <w:rFonts w:ascii="Arial" w:hAnsi="Arial" w:cs="Arial"/>
          <w:sz w:val="24"/>
          <w:szCs w:val="24"/>
        </w:rPr>
        <w:t xml:space="preserve"> 10 September update.</w:t>
      </w:r>
    </w:p>
    <w:p w14:paraId="03EF4962" w14:textId="6610B7E4" w:rsidR="00FE1987" w:rsidRPr="00C64368" w:rsidRDefault="00AB3279" w:rsidP="00FE1987">
      <w:pPr>
        <w:pStyle w:val="ListParagraph"/>
        <w:numPr>
          <w:ilvl w:val="0"/>
          <w:numId w:val="1"/>
        </w:numPr>
        <w:rPr>
          <w:rFonts w:ascii="Arial" w:hAnsi="Arial" w:cs="Arial"/>
          <w:sz w:val="24"/>
          <w:szCs w:val="24"/>
        </w:rPr>
      </w:pPr>
      <w:r w:rsidRPr="00C64368">
        <w:rPr>
          <w:rFonts w:ascii="Arial" w:hAnsi="Arial" w:cs="Arial"/>
          <w:sz w:val="24"/>
          <w:szCs w:val="24"/>
        </w:rPr>
        <w:t>A</w:t>
      </w:r>
      <w:r w:rsidR="00FE1987" w:rsidRPr="00C64368">
        <w:rPr>
          <w:rFonts w:ascii="Arial" w:hAnsi="Arial" w:cs="Arial"/>
          <w:sz w:val="24"/>
          <w:szCs w:val="24"/>
        </w:rPr>
        <w:t xml:space="preserve"> short article</w:t>
      </w:r>
      <w:r w:rsidRPr="00C64368">
        <w:rPr>
          <w:rFonts w:ascii="Arial" w:hAnsi="Arial" w:cs="Arial"/>
          <w:sz w:val="24"/>
          <w:szCs w:val="24"/>
        </w:rPr>
        <w:t xml:space="preserve"> shared</w:t>
      </w:r>
      <w:r w:rsidR="00FE1987" w:rsidRPr="00C64368">
        <w:rPr>
          <w:rFonts w:ascii="Arial" w:hAnsi="Arial" w:cs="Arial"/>
          <w:sz w:val="24"/>
          <w:szCs w:val="24"/>
        </w:rPr>
        <w:t xml:space="preserve"> with relevant HEE </w:t>
      </w:r>
      <w:r w:rsidR="00537B91" w:rsidRPr="00C64368">
        <w:rPr>
          <w:rFonts w:ascii="Arial" w:hAnsi="Arial" w:cs="Arial"/>
          <w:sz w:val="24"/>
          <w:szCs w:val="24"/>
        </w:rPr>
        <w:t>s</w:t>
      </w:r>
      <w:r w:rsidR="00FE1987" w:rsidRPr="00C64368">
        <w:rPr>
          <w:rFonts w:ascii="Arial" w:hAnsi="Arial" w:cs="Arial"/>
          <w:sz w:val="24"/>
          <w:szCs w:val="24"/>
        </w:rPr>
        <w:t xml:space="preserve">takeholder </w:t>
      </w:r>
      <w:r w:rsidR="00537B91" w:rsidRPr="00C64368">
        <w:rPr>
          <w:rFonts w:ascii="Arial" w:hAnsi="Arial" w:cs="Arial"/>
          <w:sz w:val="24"/>
          <w:szCs w:val="24"/>
        </w:rPr>
        <w:t>e</w:t>
      </w:r>
      <w:r w:rsidR="00FE1987" w:rsidRPr="00C64368">
        <w:rPr>
          <w:rFonts w:ascii="Arial" w:hAnsi="Arial" w:cs="Arial"/>
          <w:sz w:val="24"/>
          <w:szCs w:val="24"/>
        </w:rPr>
        <w:t>ngagement managers in September</w:t>
      </w:r>
      <w:r w:rsidR="00A56828">
        <w:rPr>
          <w:rFonts w:ascii="Arial" w:hAnsi="Arial" w:cs="Arial"/>
          <w:sz w:val="24"/>
          <w:szCs w:val="24"/>
        </w:rPr>
        <w:t>, with a request that they</w:t>
      </w:r>
      <w:r w:rsidR="00FE1987" w:rsidRPr="00C64368">
        <w:rPr>
          <w:rFonts w:ascii="Arial" w:hAnsi="Arial" w:cs="Arial"/>
          <w:sz w:val="24"/>
          <w:szCs w:val="24"/>
        </w:rPr>
        <w:t xml:space="preserve"> </w:t>
      </w:r>
      <w:r w:rsidRPr="00C64368">
        <w:rPr>
          <w:rFonts w:ascii="Arial" w:hAnsi="Arial" w:cs="Arial"/>
          <w:sz w:val="24"/>
          <w:szCs w:val="24"/>
        </w:rPr>
        <w:t xml:space="preserve">disseminate </w:t>
      </w:r>
      <w:r w:rsidR="00A56828">
        <w:rPr>
          <w:rFonts w:ascii="Arial" w:hAnsi="Arial" w:cs="Arial"/>
          <w:sz w:val="24"/>
          <w:szCs w:val="24"/>
        </w:rPr>
        <w:t xml:space="preserve">it </w:t>
      </w:r>
      <w:r w:rsidRPr="00C64368">
        <w:rPr>
          <w:rFonts w:ascii="Arial" w:hAnsi="Arial" w:cs="Arial"/>
          <w:sz w:val="24"/>
          <w:szCs w:val="24"/>
        </w:rPr>
        <w:t>to</w:t>
      </w:r>
      <w:r w:rsidR="00FE1987" w:rsidRPr="00C64368">
        <w:rPr>
          <w:rFonts w:ascii="Arial" w:hAnsi="Arial" w:cs="Arial"/>
          <w:sz w:val="24"/>
          <w:szCs w:val="24"/>
        </w:rPr>
        <w:t xml:space="preserve"> their networks.</w:t>
      </w:r>
    </w:p>
    <w:p w14:paraId="1FD7D8C0" w14:textId="2200E38C" w:rsidR="00F30128" w:rsidRPr="00C64368" w:rsidRDefault="00FE1987" w:rsidP="00F30128">
      <w:pPr>
        <w:pStyle w:val="ListParagraph"/>
        <w:numPr>
          <w:ilvl w:val="0"/>
          <w:numId w:val="1"/>
        </w:numPr>
        <w:rPr>
          <w:rFonts w:ascii="Arial" w:hAnsi="Arial" w:cs="Arial"/>
          <w:sz w:val="24"/>
          <w:szCs w:val="24"/>
        </w:rPr>
      </w:pPr>
      <w:r w:rsidRPr="00C64368">
        <w:rPr>
          <w:rFonts w:ascii="Arial" w:hAnsi="Arial" w:cs="Arial"/>
          <w:sz w:val="24"/>
          <w:szCs w:val="24"/>
        </w:rPr>
        <w:t xml:space="preserve">Social </w:t>
      </w:r>
      <w:r w:rsidR="00537B91" w:rsidRPr="00C64368">
        <w:rPr>
          <w:rFonts w:ascii="Arial" w:hAnsi="Arial" w:cs="Arial"/>
          <w:sz w:val="24"/>
          <w:szCs w:val="24"/>
        </w:rPr>
        <w:t>m</w:t>
      </w:r>
      <w:r w:rsidRPr="00C64368">
        <w:rPr>
          <w:rFonts w:ascii="Arial" w:hAnsi="Arial" w:cs="Arial"/>
          <w:sz w:val="24"/>
          <w:szCs w:val="24"/>
        </w:rPr>
        <w:t xml:space="preserve">edia posts on Facebook, LinkedIn and </w:t>
      </w:r>
      <w:r w:rsidR="0078217C" w:rsidRPr="00C64368">
        <w:rPr>
          <w:rFonts w:ascii="Arial" w:hAnsi="Arial" w:cs="Arial"/>
          <w:sz w:val="24"/>
          <w:szCs w:val="24"/>
        </w:rPr>
        <w:t>Twitter</w:t>
      </w:r>
      <w:r w:rsidRPr="00C64368">
        <w:rPr>
          <w:rFonts w:ascii="Arial" w:hAnsi="Arial" w:cs="Arial"/>
          <w:sz w:val="24"/>
          <w:szCs w:val="24"/>
        </w:rPr>
        <w:t xml:space="preserve"> (retweeted and shared by various others</w:t>
      </w:r>
      <w:r w:rsidR="00537B91" w:rsidRPr="00C64368">
        <w:rPr>
          <w:rFonts w:ascii="Arial" w:hAnsi="Arial" w:cs="Arial"/>
          <w:sz w:val="24"/>
          <w:szCs w:val="24"/>
        </w:rPr>
        <w:t>,</w:t>
      </w:r>
      <w:r w:rsidRPr="00C64368">
        <w:rPr>
          <w:rFonts w:ascii="Arial" w:hAnsi="Arial" w:cs="Arial"/>
          <w:sz w:val="24"/>
          <w:szCs w:val="24"/>
        </w:rPr>
        <w:t xml:space="preserve"> including</w:t>
      </w:r>
      <w:r w:rsidR="00A56828">
        <w:rPr>
          <w:rFonts w:ascii="Arial" w:hAnsi="Arial" w:cs="Arial"/>
          <w:sz w:val="24"/>
          <w:szCs w:val="24"/>
        </w:rPr>
        <w:t xml:space="preserve"> the</w:t>
      </w:r>
      <w:r w:rsidRPr="00C64368">
        <w:rPr>
          <w:rFonts w:ascii="Arial" w:hAnsi="Arial" w:cs="Arial"/>
          <w:sz w:val="24"/>
          <w:szCs w:val="24"/>
        </w:rPr>
        <w:t xml:space="preserve"> NHS GMS and </w:t>
      </w:r>
      <w:r w:rsidR="00537B91" w:rsidRPr="00C64368">
        <w:rPr>
          <w:rFonts w:ascii="Arial" w:hAnsi="Arial" w:cs="Arial"/>
          <w:sz w:val="24"/>
          <w:szCs w:val="24"/>
        </w:rPr>
        <w:t>education and training</w:t>
      </w:r>
      <w:r w:rsidRPr="00C64368">
        <w:rPr>
          <w:rFonts w:ascii="Arial" w:hAnsi="Arial" w:cs="Arial"/>
          <w:sz w:val="24"/>
          <w:szCs w:val="24"/>
        </w:rPr>
        <w:t xml:space="preserve"> leads)</w:t>
      </w:r>
      <w:r w:rsidR="00813EC0" w:rsidRPr="00C64368">
        <w:rPr>
          <w:rFonts w:ascii="Arial" w:hAnsi="Arial" w:cs="Arial"/>
          <w:sz w:val="24"/>
          <w:szCs w:val="24"/>
        </w:rPr>
        <w:t>.</w:t>
      </w:r>
      <w:r w:rsidRPr="00C64368">
        <w:rPr>
          <w:rFonts w:ascii="Arial" w:hAnsi="Arial" w:cs="Arial"/>
          <w:sz w:val="24"/>
          <w:szCs w:val="24"/>
        </w:rPr>
        <w:t xml:space="preserve"> A post also appeared on the HEE Twitter feed on 16 September</w:t>
      </w:r>
      <w:r w:rsidR="00537B91" w:rsidRPr="00C64368">
        <w:rPr>
          <w:rFonts w:ascii="Arial" w:hAnsi="Arial" w:cs="Arial"/>
          <w:sz w:val="24"/>
          <w:szCs w:val="24"/>
        </w:rPr>
        <w:t>.</w:t>
      </w:r>
      <w:r w:rsidRPr="00C64368">
        <w:rPr>
          <w:rFonts w:ascii="Arial" w:hAnsi="Arial" w:cs="Arial"/>
          <w:sz w:val="24"/>
          <w:szCs w:val="24"/>
        </w:rPr>
        <w:t xml:space="preserve"> </w:t>
      </w:r>
    </w:p>
    <w:p w14:paraId="24BE00F2" w14:textId="77777777" w:rsidR="00EA2C3C" w:rsidRPr="00C64368" w:rsidRDefault="00EA2C3C">
      <w:pPr>
        <w:rPr>
          <w:rFonts w:eastAsiaTheme="majorEastAsia" w:cstheme="majorBidi"/>
          <w:b/>
          <w:bCs/>
          <w:color w:val="003087" w:themeColor="accent3"/>
        </w:rPr>
      </w:pPr>
      <w:r w:rsidRPr="00C64368">
        <w:br w:type="page"/>
      </w:r>
    </w:p>
    <w:p w14:paraId="058D7FAC" w14:textId="21CB8A3A" w:rsidR="00CD0E75" w:rsidRDefault="00CD0E75" w:rsidP="00497204">
      <w:pPr>
        <w:pStyle w:val="Heading1"/>
      </w:pPr>
      <w:bookmarkStart w:id="16" w:name="_Toc129262783"/>
      <w:r>
        <w:lastRenderedPageBreak/>
        <w:t>Responses</w:t>
      </w:r>
      <w:bookmarkEnd w:id="16"/>
    </w:p>
    <w:p w14:paraId="23AF5776" w14:textId="5AFADFE6" w:rsidR="00851893" w:rsidRDefault="004F51B6" w:rsidP="00851893">
      <w:pPr>
        <w:keepNext/>
      </w:pPr>
      <w:r>
        <w:rPr>
          <w:noProof/>
        </w:rPr>
        <w:drawing>
          <wp:inline distT="0" distB="0" distL="0" distR="0" wp14:anchorId="7827EC97" wp14:editId="7B0F19ED">
            <wp:extent cx="6400800" cy="238361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34618" cy="2396204"/>
                    </a:xfrm>
                    <a:prstGeom prst="rect">
                      <a:avLst/>
                    </a:prstGeom>
                    <a:noFill/>
                  </pic:spPr>
                </pic:pic>
              </a:graphicData>
            </a:graphic>
          </wp:inline>
        </w:drawing>
      </w:r>
    </w:p>
    <w:p w14:paraId="656C725D" w14:textId="77777777" w:rsidR="00154499" w:rsidRDefault="00154499" w:rsidP="00851893">
      <w:pPr>
        <w:keepNext/>
      </w:pPr>
    </w:p>
    <w:p w14:paraId="49B388F7" w14:textId="3AD9EB2E" w:rsidR="00B77092" w:rsidRPr="008C7972" w:rsidRDefault="00851893" w:rsidP="00851893">
      <w:pPr>
        <w:pStyle w:val="Caption"/>
        <w:rPr>
          <w:rFonts w:cs="Arial"/>
          <w:sz w:val="22"/>
          <w:szCs w:val="22"/>
        </w:rPr>
      </w:pPr>
      <w:bookmarkStart w:id="17" w:name="_Ref120869275"/>
      <w:r w:rsidRPr="008C7972">
        <w:rPr>
          <w:sz w:val="22"/>
          <w:szCs w:val="22"/>
        </w:rPr>
        <w:t xml:space="preserve">Figure </w:t>
      </w:r>
      <w:r w:rsidRPr="008C7972">
        <w:rPr>
          <w:sz w:val="22"/>
          <w:szCs w:val="22"/>
        </w:rPr>
        <w:fldChar w:fldCharType="begin"/>
      </w:r>
      <w:r w:rsidRPr="008C7972">
        <w:rPr>
          <w:sz w:val="22"/>
          <w:szCs w:val="22"/>
        </w:rPr>
        <w:instrText xml:space="preserve"> SEQ Figure \* ARABIC </w:instrText>
      </w:r>
      <w:r w:rsidRPr="008C7972">
        <w:rPr>
          <w:sz w:val="22"/>
          <w:szCs w:val="22"/>
        </w:rPr>
        <w:fldChar w:fldCharType="separate"/>
      </w:r>
      <w:r w:rsidR="00A42D9D" w:rsidRPr="008C7972">
        <w:rPr>
          <w:noProof/>
          <w:sz w:val="22"/>
          <w:szCs w:val="22"/>
        </w:rPr>
        <w:t>4</w:t>
      </w:r>
      <w:r w:rsidRPr="008C7972">
        <w:rPr>
          <w:noProof/>
          <w:sz w:val="22"/>
          <w:szCs w:val="22"/>
        </w:rPr>
        <w:fldChar w:fldCharType="end"/>
      </w:r>
      <w:bookmarkEnd w:id="17"/>
      <w:r w:rsidRPr="008C7972">
        <w:rPr>
          <w:sz w:val="22"/>
          <w:szCs w:val="22"/>
        </w:rPr>
        <w:t xml:space="preserve">. </w:t>
      </w:r>
      <w:r w:rsidR="004B1D8B">
        <w:rPr>
          <w:sz w:val="22"/>
          <w:szCs w:val="22"/>
        </w:rPr>
        <w:t>An overview of</w:t>
      </w:r>
      <w:r w:rsidR="00955F54">
        <w:rPr>
          <w:sz w:val="22"/>
          <w:szCs w:val="22"/>
        </w:rPr>
        <w:t xml:space="preserve"> how</w:t>
      </w:r>
      <w:r w:rsidRPr="008C7972">
        <w:rPr>
          <w:sz w:val="22"/>
          <w:szCs w:val="22"/>
        </w:rPr>
        <w:t xml:space="preserve"> many people opened the survey,</w:t>
      </w:r>
      <w:r w:rsidR="00B80D26">
        <w:rPr>
          <w:sz w:val="22"/>
          <w:szCs w:val="22"/>
        </w:rPr>
        <w:t xml:space="preserve"> how many</w:t>
      </w:r>
      <w:r w:rsidRPr="008C7972">
        <w:rPr>
          <w:sz w:val="22"/>
          <w:szCs w:val="22"/>
        </w:rPr>
        <w:t xml:space="preserve"> </w:t>
      </w:r>
      <w:r w:rsidR="0005516E" w:rsidRPr="008C7972">
        <w:rPr>
          <w:sz w:val="22"/>
          <w:szCs w:val="22"/>
        </w:rPr>
        <w:t xml:space="preserve">responded fully but were not included in </w:t>
      </w:r>
      <w:r w:rsidR="00B80D26">
        <w:rPr>
          <w:sz w:val="22"/>
          <w:szCs w:val="22"/>
        </w:rPr>
        <w:t xml:space="preserve">the </w:t>
      </w:r>
      <w:r w:rsidR="0005516E" w:rsidRPr="008C7972">
        <w:rPr>
          <w:sz w:val="22"/>
          <w:szCs w:val="22"/>
        </w:rPr>
        <w:t xml:space="preserve">data analysis, </w:t>
      </w:r>
      <w:r w:rsidR="00B80D26">
        <w:rPr>
          <w:sz w:val="22"/>
          <w:szCs w:val="22"/>
        </w:rPr>
        <w:t>and how many</w:t>
      </w:r>
      <w:r w:rsidR="0005516E" w:rsidRPr="008C7972">
        <w:rPr>
          <w:sz w:val="22"/>
          <w:szCs w:val="22"/>
        </w:rPr>
        <w:t xml:space="preserve"> responded fully and </w:t>
      </w:r>
      <w:r w:rsidR="00B80D26">
        <w:rPr>
          <w:sz w:val="22"/>
          <w:szCs w:val="22"/>
        </w:rPr>
        <w:t>were incl</w:t>
      </w:r>
      <w:r w:rsidR="0005516E" w:rsidRPr="008C7972">
        <w:rPr>
          <w:sz w:val="22"/>
          <w:szCs w:val="22"/>
        </w:rPr>
        <w:t xml:space="preserve">uded in </w:t>
      </w:r>
      <w:r w:rsidR="00CE1412" w:rsidRPr="008C7972">
        <w:rPr>
          <w:sz w:val="22"/>
          <w:szCs w:val="22"/>
        </w:rPr>
        <w:t>the analysis.</w:t>
      </w:r>
    </w:p>
    <w:p w14:paraId="0E4AF334" w14:textId="651A73D6" w:rsidR="002E029C" w:rsidRDefault="00435379" w:rsidP="00FE30A2">
      <w:pPr>
        <w:spacing w:after="160"/>
        <w:rPr>
          <w:rFonts w:cs="Arial"/>
        </w:rPr>
      </w:pPr>
      <w:r>
        <w:rPr>
          <w:rFonts w:cs="Arial"/>
        </w:rPr>
        <w:t xml:space="preserve">A </w:t>
      </w:r>
      <w:r w:rsidR="005853FA">
        <w:rPr>
          <w:rFonts w:cs="Arial"/>
        </w:rPr>
        <w:t>t</w:t>
      </w:r>
      <w:r>
        <w:rPr>
          <w:rFonts w:cs="Arial"/>
        </w:rPr>
        <w:t>otal of 694 people opened the survey</w:t>
      </w:r>
      <w:r w:rsidR="00B80D26">
        <w:rPr>
          <w:rFonts w:cs="Arial"/>
        </w:rPr>
        <w:t>, of which</w:t>
      </w:r>
      <w:r>
        <w:rPr>
          <w:rFonts w:cs="Arial"/>
        </w:rPr>
        <w:t xml:space="preserve"> 487 did not complete it</w:t>
      </w:r>
      <w:r w:rsidR="00D53E6C">
        <w:rPr>
          <w:rFonts w:cs="Arial"/>
        </w:rPr>
        <w:t xml:space="preserve"> (</w:t>
      </w:r>
      <w:r w:rsidR="00D53E6C">
        <w:rPr>
          <w:rFonts w:cs="Arial"/>
        </w:rPr>
        <w:fldChar w:fldCharType="begin"/>
      </w:r>
      <w:r w:rsidR="00D53E6C">
        <w:rPr>
          <w:rFonts w:cs="Arial"/>
        </w:rPr>
        <w:instrText xml:space="preserve"> REF _Ref120869275 \h </w:instrText>
      </w:r>
      <w:r w:rsidR="00D53E6C">
        <w:rPr>
          <w:rFonts w:cs="Arial"/>
        </w:rPr>
      </w:r>
      <w:r w:rsidR="00D53E6C">
        <w:rPr>
          <w:rFonts w:cs="Arial"/>
        </w:rPr>
        <w:fldChar w:fldCharType="separate"/>
      </w:r>
      <w:r w:rsidR="00D53E6C">
        <w:t xml:space="preserve">Figure </w:t>
      </w:r>
      <w:r w:rsidR="00D53E6C">
        <w:rPr>
          <w:noProof/>
        </w:rPr>
        <w:t>4</w:t>
      </w:r>
      <w:r w:rsidR="00D53E6C">
        <w:rPr>
          <w:rFonts w:cs="Arial"/>
        </w:rPr>
        <w:fldChar w:fldCharType="end"/>
      </w:r>
      <w:r w:rsidR="00D53E6C">
        <w:rPr>
          <w:rFonts w:cs="Arial"/>
        </w:rPr>
        <w:t>)</w:t>
      </w:r>
      <w:r>
        <w:rPr>
          <w:rFonts w:cs="Arial"/>
        </w:rPr>
        <w:t xml:space="preserve">. </w:t>
      </w:r>
      <w:r w:rsidRPr="00510E67">
        <w:rPr>
          <w:rFonts w:cs="Arial"/>
        </w:rPr>
        <w:t>Th</w:t>
      </w:r>
      <w:r w:rsidR="003F4386" w:rsidRPr="00510E67">
        <w:rPr>
          <w:rFonts w:cs="Arial"/>
        </w:rPr>
        <w:t>e</w:t>
      </w:r>
      <w:r w:rsidRPr="00510E67">
        <w:rPr>
          <w:rFonts w:cs="Arial"/>
        </w:rPr>
        <w:t xml:space="preserve"> data </w:t>
      </w:r>
      <w:r w:rsidR="00EC7FB5" w:rsidRPr="00510E67">
        <w:rPr>
          <w:rFonts w:cs="Arial"/>
        </w:rPr>
        <w:t xml:space="preserve">from the incomplete surveys </w:t>
      </w:r>
      <w:r w:rsidR="00135919" w:rsidRPr="00510E67">
        <w:rPr>
          <w:rFonts w:cs="Arial"/>
        </w:rPr>
        <w:t>were</w:t>
      </w:r>
      <w:r w:rsidRPr="00510E67">
        <w:rPr>
          <w:rFonts w:cs="Arial"/>
        </w:rPr>
        <w:t xml:space="preserve"> not available </w:t>
      </w:r>
      <w:r w:rsidR="00955F54">
        <w:rPr>
          <w:rFonts w:cs="Arial"/>
        </w:rPr>
        <w:t>for</w:t>
      </w:r>
      <w:r w:rsidRPr="00510E67">
        <w:rPr>
          <w:rFonts w:cs="Arial"/>
        </w:rPr>
        <w:t xml:space="preserve"> analys</w:t>
      </w:r>
      <w:r w:rsidR="00955F54">
        <w:rPr>
          <w:rFonts w:cs="Arial"/>
        </w:rPr>
        <w:t>is</w:t>
      </w:r>
      <w:r w:rsidRPr="00510E67">
        <w:rPr>
          <w:rFonts w:cs="Arial"/>
        </w:rPr>
        <w:t xml:space="preserve"> </w:t>
      </w:r>
      <w:r w:rsidR="00B80D26">
        <w:rPr>
          <w:rFonts w:cs="Arial"/>
        </w:rPr>
        <w:t>because</w:t>
      </w:r>
      <w:r w:rsidRPr="00510E67">
        <w:rPr>
          <w:rFonts w:cs="Arial"/>
        </w:rPr>
        <w:t xml:space="preserve"> we </w:t>
      </w:r>
      <w:r w:rsidR="00B80D26">
        <w:rPr>
          <w:rFonts w:cs="Arial"/>
        </w:rPr>
        <w:t>stated</w:t>
      </w:r>
      <w:r w:rsidR="00B80D26" w:rsidRPr="00510E67">
        <w:rPr>
          <w:rFonts w:cs="Arial"/>
        </w:rPr>
        <w:t xml:space="preserve"> </w:t>
      </w:r>
      <w:r w:rsidRPr="00510E67">
        <w:rPr>
          <w:rFonts w:cs="Arial"/>
        </w:rPr>
        <w:t xml:space="preserve">that </w:t>
      </w:r>
      <w:r w:rsidR="00B80D26">
        <w:rPr>
          <w:rFonts w:cs="Arial"/>
        </w:rPr>
        <w:t>respondents</w:t>
      </w:r>
      <w:r w:rsidR="00B80D26" w:rsidRPr="00510E67">
        <w:rPr>
          <w:rFonts w:cs="Arial"/>
        </w:rPr>
        <w:t xml:space="preserve"> </w:t>
      </w:r>
      <w:r w:rsidRPr="00510E67">
        <w:rPr>
          <w:rFonts w:cs="Arial"/>
        </w:rPr>
        <w:t>could</w:t>
      </w:r>
      <w:r>
        <w:rPr>
          <w:rFonts w:cs="Arial"/>
        </w:rPr>
        <w:t xml:space="preserve"> withdraw from the survey</w:t>
      </w:r>
      <w:r w:rsidR="00296AFF">
        <w:rPr>
          <w:rFonts w:cs="Arial"/>
        </w:rPr>
        <w:t xml:space="preserve"> at any time by closing the </w:t>
      </w:r>
      <w:r w:rsidR="0008444E">
        <w:rPr>
          <w:rFonts w:cs="Arial"/>
        </w:rPr>
        <w:t xml:space="preserve">browser window. </w:t>
      </w:r>
    </w:p>
    <w:p w14:paraId="2E8DB216" w14:textId="45EDAC49" w:rsidR="002E029C" w:rsidRPr="008C7972" w:rsidRDefault="002E029C" w:rsidP="002E029C">
      <w:pPr>
        <w:rPr>
          <w:rFonts w:cs="Arial"/>
        </w:rPr>
      </w:pPr>
      <w:r w:rsidRPr="00BA2847">
        <w:rPr>
          <w:rFonts w:cs="Arial"/>
        </w:rPr>
        <w:t xml:space="preserve">Of the </w:t>
      </w:r>
      <w:r w:rsidR="003F4386">
        <w:rPr>
          <w:rFonts w:cs="Arial"/>
        </w:rPr>
        <w:t xml:space="preserve">487 </w:t>
      </w:r>
      <w:r w:rsidRPr="00BA2847">
        <w:rPr>
          <w:rFonts w:cs="Arial"/>
        </w:rPr>
        <w:t>incomplete responses</w:t>
      </w:r>
      <w:r>
        <w:rPr>
          <w:rFonts w:cs="Arial"/>
        </w:rPr>
        <w:t>,</w:t>
      </w:r>
      <w:r w:rsidRPr="00BA2847">
        <w:rPr>
          <w:rFonts w:cs="Arial"/>
        </w:rPr>
        <w:t xml:space="preserve"> the majority (</w:t>
      </w:r>
      <w:r w:rsidR="008D753D">
        <w:rPr>
          <w:rFonts w:cs="Arial"/>
        </w:rPr>
        <w:t>348/</w:t>
      </w:r>
      <w:r w:rsidR="00EF580A">
        <w:rPr>
          <w:rFonts w:cs="Arial"/>
        </w:rPr>
        <w:t xml:space="preserve">487, </w:t>
      </w:r>
      <w:r w:rsidRPr="00BA2847">
        <w:rPr>
          <w:rFonts w:cs="Arial"/>
        </w:rPr>
        <w:t xml:space="preserve">71.5%) of </w:t>
      </w:r>
      <w:r>
        <w:rPr>
          <w:rFonts w:cs="Arial"/>
        </w:rPr>
        <w:t>respondents</w:t>
      </w:r>
      <w:r w:rsidRPr="00BA2847">
        <w:rPr>
          <w:rFonts w:cs="Arial"/>
        </w:rPr>
        <w:t xml:space="preserve"> did not get past </w:t>
      </w:r>
      <w:r w:rsidRPr="008C7972">
        <w:rPr>
          <w:rFonts w:cs="Arial"/>
        </w:rPr>
        <w:t>the first two questions:</w:t>
      </w:r>
    </w:p>
    <w:p w14:paraId="0CF5BF6D" w14:textId="4CCEF1A1" w:rsidR="002E029C" w:rsidRPr="008C7972" w:rsidRDefault="00B80D26" w:rsidP="002E029C">
      <w:pPr>
        <w:pStyle w:val="ListParagraph"/>
        <w:numPr>
          <w:ilvl w:val="0"/>
          <w:numId w:val="2"/>
        </w:numPr>
        <w:rPr>
          <w:rFonts w:ascii="Arial" w:hAnsi="Arial" w:cs="Arial"/>
          <w:sz w:val="24"/>
          <w:szCs w:val="24"/>
        </w:rPr>
      </w:pPr>
      <w:r>
        <w:rPr>
          <w:rFonts w:ascii="Arial" w:hAnsi="Arial" w:cs="Arial"/>
          <w:sz w:val="24"/>
          <w:szCs w:val="24"/>
        </w:rPr>
        <w:t>‘</w:t>
      </w:r>
      <w:r w:rsidR="002E029C" w:rsidRPr="008C7972">
        <w:rPr>
          <w:rFonts w:ascii="Arial" w:hAnsi="Arial" w:cs="Arial"/>
          <w:sz w:val="24"/>
          <w:szCs w:val="24"/>
        </w:rPr>
        <w:t>Which country do you work in?</w:t>
      </w:r>
      <w:r>
        <w:rPr>
          <w:rFonts w:ascii="Arial" w:hAnsi="Arial" w:cs="Arial"/>
          <w:sz w:val="24"/>
          <w:szCs w:val="24"/>
        </w:rPr>
        <w:t>’</w:t>
      </w:r>
      <w:r w:rsidR="002E029C" w:rsidRPr="008C7972">
        <w:rPr>
          <w:rFonts w:ascii="Arial" w:hAnsi="Arial" w:cs="Arial"/>
          <w:sz w:val="24"/>
          <w:szCs w:val="24"/>
        </w:rPr>
        <w:t xml:space="preserve"> (</w:t>
      </w:r>
      <w:r w:rsidR="008D753D" w:rsidRPr="008C7972">
        <w:rPr>
          <w:rFonts w:ascii="Arial" w:hAnsi="Arial" w:cs="Arial"/>
          <w:sz w:val="24"/>
          <w:szCs w:val="24"/>
        </w:rPr>
        <w:t xml:space="preserve">210/487, </w:t>
      </w:r>
      <w:r w:rsidR="002E029C" w:rsidRPr="008C7972">
        <w:rPr>
          <w:rFonts w:ascii="Arial" w:hAnsi="Arial" w:cs="Arial"/>
          <w:sz w:val="24"/>
          <w:szCs w:val="24"/>
        </w:rPr>
        <w:t>43.1%)</w:t>
      </w:r>
    </w:p>
    <w:p w14:paraId="4ABD6C5F" w14:textId="2F89F243" w:rsidR="002E029C" w:rsidRPr="008C7972" w:rsidRDefault="00B80D26" w:rsidP="002E029C">
      <w:pPr>
        <w:pStyle w:val="ListParagraph"/>
        <w:numPr>
          <w:ilvl w:val="0"/>
          <w:numId w:val="2"/>
        </w:numPr>
        <w:rPr>
          <w:rFonts w:ascii="Arial" w:hAnsi="Arial" w:cs="Arial"/>
          <w:sz w:val="24"/>
          <w:szCs w:val="24"/>
        </w:rPr>
      </w:pPr>
      <w:r>
        <w:rPr>
          <w:rFonts w:ascii="Arial" w:hAnsi="Arial" w:cs="Arial"/>
          <w:sz w:val="24"/>
          <w:szCs w:val="24"/>
        </w:rPr>
        <w:t>‘</w:t>
      </w:r>
      <w:r w:rsidR="002E029C" w:rsidRPr="008C7972">
        <w:rPr>
          <w:rFonts w:ascii="Arial" w:hAnsi="Arial" w:cs="Arial"/>
          <w:sz w:val="24"/>
          <w:szCs w:val="24"/>
        </w:rPr>
        <w:t>What is your GMC number?</w:t>
      </w:r>
      <w:r>
        <w:rPr>
          <w:rFonts w:ascii="Arial" w:hAnsi="Arial" w:cs="Arial"/>
          <w:sz w:val="24"/>
          <w:szCs w:val="24"/>
        </w:rPr>
        <w:t>’</w:t>
      </w:r>
      <w:r w:rsidR="002E029C" w:rsidRPr="008C7972">
        <w:rPr>
          <w:rFonts w:ascii="Arial" w:hAnsi="Arial" w:cs="Arial"/>
          <w:sz w:val="24"/>
          <w:szCs w:val="24"/>
        </w:rPr>
        <w:t xml:space="preserve"> (</w:t>
      </w:r>
      <w:r w:rsidR="008D753D" w:rsidRPr="008C7972">
        <w:rPr>
          <w:rFonts w:ascii="Arial" w:hAnsi="Arial" w:cs="Arial"/>
          <w:sz w:val="24"/>
          <w:szCs w:val="24"/>
        </w:rPr>
        <w:t xml:space="preserve">138/487, </w:t>
      </w:r>
      <w:r w:rsidR="002E029C" w:rsidRPr="008C7972">
        <w:rPr>
          <w:rFonts w:ascii="Arial" w:hAnsi="Arial" w:cs="Arial"/>
          <w:sz w:val="24"/>
          <w:szCs w:val="24"/>
        </w:rPr>
        <w:t>28.3%)</w:t>
      </w:r>
    </w:p>
    <w:p w14:paraId="179F165B" w14:textId="0439501D" w:rsidR="002E029C" w:rsidRPr="008C7972" w:rsidRDefault="002E029C" w:rsidP="00FE30A2">
      <w:pPr>
        <w:spacing w:after="160"/>
        <w:rPr>
          <w:rFonts w:cs="Arial"/>
        </w:rPr>
      </w:pPr>
      <w:r w:rsidRPr="008C7972">
        <w:rPr>
          <w:rFonts w:cs="Arial"/>
        </w:rPr>
        <w:t xml:space="preserve">The next largest stopping point was at the start of section </w:t>
      </w:r>
      <w:r w:rsidR="00891521">
        <w:rPr>
          <w:rFonts w:cs="Arial"/>
        </w:rPr>
        <w:t>two</w:t>
      </w:r>
      <w:r w:rsidRPr="008C7972">
        <w:rPr>
          <w:rFonts w:cs="Arial"/>
        </w:rPr>
        <w:t xml:space="preserve">, </w:t>
      </w:r>
      <w:r w:rsidR="00891521">
        <w:rPr>
          <w:rFonts w:cs="Arial"/>
        </w:rPr>
        <w:t>where</w:t>
      </w:r>
      <w:r w:rsidR="00891521" w:rsidRPr="008C7972">
        <w:rPr>
          <w:rFonts w:cs="Arial"/>
        </w:rPr>
        <w:t xml:space="preserve"> </w:t>
      </w:r>
      <w:r w:rsidRPr="008C7972">
        <w:rPr>
          <w:rFonts w:cs="Arial"/>
        </w:rPr>
        <w:t xml:space="preserve">questions </w:t>
      </w:r>
      <w:r w:rsidR="00891521">
        <w:rPr>
          <w:rFonts w:cs="Arial"/>
        </w:rPr>
        <w:t>asked</w:t>
      </w:r>
      <w:r w:rsidRPr="008C7972">
        <w:rPr>
          <w:rFonts w:cs="Arial"/>
        </w:rPr>
        <w:t xml:space="preserve"> how respondents use genomics in practice</w:t>
      </w:r>
      <w:r w:rsidR="00891521">
        <w:rPr>
          <w:rFonts w:cs="Arial"/>
        </w:rPr>
        <w:t>. At this point,</w:t>
      </w:r>
      <w:r w:rsidRPr="008C7972">
        <w:rPr>
          <w:rFonts w:cs="Arial"/>
        </w:rPr>
        <w:t xml:space="preserve"> 6.4%</w:t>
      </w:r>
      <w:r w:rsidR="008D753D" w:rsidRPr="008C7972">
        <w:rPr>
          <w:rFonts w:cs="Arial"/>
        </w:rPr>
        <w:t xml:space="preserve"> (</w:t>
      </w:r>
      <w:r w:rsidR="00C428FE" w:rsidRPr="008C7972">
        <w:rPr>
          <w:rFonts w:cs="Arial"/>
        </w:rPr>
        <w:t>31/487)</w:t>
      </w:r>
      <w:r w:rsidRPr="008C7972">
        <w:rPr>
          <w:rFonts w:cs="Arial"/>
        </w:rPr>
        <w:t xml:space="preserve"> of </w:t>
      </w:r>
      <w:r w:rsidR="005552A8">
        <w:rPr>
          <w:rFonts w:cs="Arial"/>
        </w:rPr>
        <w:t xml:space="preserve">incomplete </w:t>
      </w:r>
      <w:r w:rsidRPr="008C7972">
        <w:rPr>
          <w:rFonts w:cs="Arial"/>
        </w:rPr>
        <w:t>respondents stopped.</w:t>
      </w:r>
    </w:p>
    <w:p w14:paraId="5B92BD7C" w14:textId="3D89C054" w:rsidR="0008444E" w:rsidRPr="008C7972" w:rsidRDefault="002E029C" w:rsidP="00FE30A2">
      <w:pPr>
        <w:spacing w:after="160"/>
        <w:rPr>
          <w:rFonts w:cs="Arial"/>
        </w:rPr>
      </w:pPr>
      <w:r w:rsidRPr="008C7972">
        <w:rPr>
          <w:rFonts w:cs="Arial"/>
        </w:rPr>
        <w:t xml:space="preserve">The survey </w:t>
      </w:r>
      <w:r w:rsidR="00597492">
        <w:rPr>
          <w:rFonts w:cs="Arial"/>
        </w:rPr>
        <w:t>provided</w:t>
      </w:r>
      <w:r w:rsidR="00597492" w:rsidRPr="008C7972">
        <w:rPr>
          <w:rFonts w:cs="Arial"/>
        </w:rPr>
        <w:t xml:space="preserve"> </w:t>
      </w:r>
      <w:r w:rsidRPr="008C7972">
        <w:rPr>
          <w:rFonts w:cs="Arial"/>
        </w:rPr>
        <w:t xml:space="preserve">the option to save and continue later. There were 20 respondents who saved their progress but did not complete the survey. </w:t>
      </w:r>
    </w:p>
    <w:p w14:paraId="0ECFD544" w14:textId="2D6D25A8" w:rsidR="00571EA0" w:rsidRPr="008C7972" w:rsidRDefault="0008444E" w:rsidP="00FE30A2">
      <w:pPr>
        <w:spacing w:after="160"/>
        <w:rPr>
          <w:rFonts w:cs="Arial"/>
        </w:rPr>
      </w:pPr>
      <w:r w:rsidRPr="008C7972">
        <w:rPr>
          <w:rFonts w:cs="Arial"/>
        </w:rPr>
        <w:t xml:space="preserve">Of those </w:t>
      </w:r>
      <w:r w:rsidR="00891521">
        <w:rPr>
          <w:rFonts w:cs="Arial"/>
        </w:rPr>
        <w:t>who</w:t>
      </w:r>
      <w:r w:rsidR="00891521" w:rsidRPr="008C7972">
        <w:rPr>
          <w:rFonts w:cs="Arial"/>
        </w:rPr>
        <w:t xml:space="preserve"> </w:t>
      </w:r>
      <w:r w:rsidRPr="008C7972">
        <w:rPr>
          <w:rFonts w:cs="Arial"/>
        </w:rPr>
        <w:t>did complete the survey</w:t>
      </w:r>
      <w:r w:rsidR="00891521">
        <w:rPr>
          <w:rFonts w:cs="Arial"/>
        </w:rPr>
        <w:t>,</w:t>
      </w:r>
      <w:r w:rsidRPr="008C7972">
        <w:rPr>
          <w:rFonts w:cs="Arial"/>
        </w:rPr>
        <w:t xml:space="preserve"> 14 </w:t>
      </w:r>
      <w:r w:rsidR="00571EA0" w:rsidRPr="008C7972">
        <w:rPr>
          <w:rFonts w:cs="Arial"/>
        </w:rPr>
        <w:t>worked outside the UK</w:t>
      </w:r>
      <w:r w:rsidR="00D53E6C" w:rsidRPr="008C7972">
        <w:rPr>
          <w:rFonts w:cs="Arial"/>
        </w:rPr>
        <w:t xml:space="preserve"> (</w:t>
      </w:r>
      <w:r w:rsidR="00D53E6C" w:rsidRPr="008C7972">
        <w:rPr>
          <w:rFonts w:cs="Arial"/>
        </w:rPr>
        <w:fldChar w:fldCharType="begin"/>
      </w:r>
      <w:r w:rsidR="00D53E6C" w:rsidRPr="008C7972">
        <w:rPr>
          <w:rFonts w:cs="Arial"/>
        </w:rPr>
        <w:instrText xml:space="preserve"> REF _Ref120869275 \h </w:instrText>
      </w:r>
      <w:r w:rsidR="008C7972">
        <w:rPr>
          <w:rFonts w:cs="Arial"/>
        </w:rPr>
        <w:instrText xml:space="preserve"> \* MERGEFORMAT </w:instrText>
      </w:r>
      <w:r w:rsidR="00D53E6C" w:rsidRPr="008C7972">
        <w:rPr>
          <w:rFonts w:cs="Arial"/>
        </w:rPr>
      </w:r>
      <w:r w:rsidR="00D53E6C" w:rsidRPr="008C7972">
        <w:rPr>
          <w:rFonts w:cs="Arial"/>
        </w:rPr>
        <w:fldChar w:fldCharType="separate"/>
      </w:r>
      <w:r w:rsidR="00D53E6C" w:rsidRPr="008C7972">
        <w:t xml:space="preserve">Figure </w:t>
      </w:r>
      <w:r w:rsidR="00D53E6C" w:rsidRPr="008C7972">
        <w:rPr>
          <w:noProof/>
        </w:rPr>
        <w:t>4</w:t>
      </w:r>
      <w:r w:rsidR="00D53E6C" w:rsidRPr="008C7972">
        <w:rPr>
          <w:rFonts w:cs="Arial"/>
        </w:rPr>
        <w:fldChar w:fldCharType="end"/>
      </w:r>
      <w:r w:rsidR="00D53E6C" w:rsidRPr="008C7972">
        <w:rPr>
          <w:rFonts w:cs="Arial"/>
        </w:rPr>
        <w:t>)</w:t>
      </w:r>
      <w:r w:rsidR="00571EA0" w:rsidRPr="008C7972">
        <w:rPr>
          <w:rFonts w:cs="Arial"/>
        </w:rPr>
        <w:t xml:space="preserve">. The first question asked where they worked and ended the survey if they were outside the UK. These individuals did not contribute data. </w:t>
      </w:r>
      <w:r w:rsidR="00C1035A" w:rsidRPr="008C7972">
        <w:rPr>
          <w:rFonts w:cs="Arial"/>
        </w:rPr>
        <w:t>Additionally,</w:t>
      </w:r>
      <w:r w:rsidR="00571EA0" w:rsidRPr="008C7972">
        <w:rPr>
          <w:rFonts w:cs="Arial"/>
        </w:rPr>
        <w:t xml:space="preserve"> one person </w:t>
      </w:r>
      <w:r w:rsidR="00597492">
        <w:rPr>
          <w:rFonts w:cs="Arial"/>
        </w:rPr>
        <w:t xml:space="preserve">who </w:t>
      </w:r>
      <w:r w:rsidR="00571EA0" w:rsidRPr="008C7972">
        <w:rPr>
          <w:rFonts w:cs="Arial"/>
        </w:rPr>
        <w:t>completed the whole survey</w:t>
      </w:r>
      <w:r w:rsidR="00597492">
        <w:rPr>
          <w:rFonts w:cs="Arial"/>
        </w:rPr>
        <w:t xml:space="preserve"> was not</w:t>
      </w:r>
      <w:r w:rsidR="00571EA0" w:rsidRPr="008C7972">
        <w:rPr>
          <w:rFonts w:cs="Arial"/>
        </w:rPr>
        <w:t xml:space="preserve"> a medic</w:t>
      </w:r>
      <w:r w:rsidR="00C428FE" w:rsidRPr="008C7972">
        <w:rPr>
          <w:rFonts w:cs="Arial"/>
        </w:rPr>
        <w:t>al professional</w:t>
      </w:r>
      <w:r w:rsidR="00597492">
        <w:rPr>
          <w:rFonts w:cs="Arial"/>
        </w:rPr>
        <w:t>,</w:t>
      </w:r>
      <w:r w:rsidR="00571EA0" w:rsidRPr="008C7972">
        <w:rPr>
          <w:rFonts w:cs="Arial"/>
        </w:rPr>
        <w:t xml:space="preserve"> so their data was excluded from the analysis</w:t>
      </w:r>
      <w:r w:rsidR="00D53E6C" w:rsidRPr="008C7972">
        <w:rPr>
          <w:rFonts w:cs="Arial"/>
        </w:rPr>
        <w:t xml:space="preserve"> (</w:t>
      </w:r>
      <w:r w:rsidR="00D53E6C" w:rsidRPr="008C7972">
        <w:rPr>
          <w:rFonts w:cs="Arial"/>
        </w:rPr>
        <w:fldChar w:fldCharType="begin"/>
      </w:r>
      <w:r w:rsidR="00D53E6C" w:rsidRPr="008C7972">
        <w:rPr>
          <w:rFonts w:cs="Arial"/>
        </w:rPr>
        <w:instrText xml:space="preserve"> REF _Ref120869275 \h </w:instrText>
      </w:r>
      <w:r w:rsidR="008C7972">
        <w:rPr>
          <w:rFonts w:cs="Arial"/>
        </w:rPr>
        <w:instrText xml:space="preserve"> \* MERGEFORMAT </w:instrText>
      </w:r>
      <w:r w:rsidR="00D53E6C" w:rsidRPr="008C7972">
        <w:rPr>
          <w:rFonts w:cs="Arial"/>
        </w:rPr>
      </w:r>
      <w:r w:rsidR="00D53E6C" w:rsidRPr="008C7972">
        <w:rPr>
          <w:rFonts w:cs="Arial"/>
        </w:rPr>
        <w:fldChar w:fldCharType="separate"/>
      </w:r>
      <w:r w:rsidR="00D53E6C" w:rsidRPr="008C7972">
        <w:t xml:space="preserve">Figure </w:t>
      </w:r>
      <w:r w:rsidR="00D53E6C" w:rsidRPr="008C7972">
        <w:rPr>
          <w:noProof/>
        </w:rPr>
        <w:t>4</w:t>
      </w:r>
      <w:r w:rsidR="00D53E6C" w:rsidRPr="008C7972">
        <w:rPr>
          <w:rFonts w:cs="Arial"/>
        </w:rPr>
        <w:fldChar w:fldCharType="end"/>
      </w:r>
      <w:r w:rsidR="00D53E6C" w:rsidRPr="008C7972">
        <w:rPr>
          <w:rFonts w:cs="Arial"/>
        </w:rPr>
        <w:t>)</w:t>
      </w:r>
      <w:r w:rsidR="00571EA0" w:rsidRPr="008C7972">
        <w:rPr>
          <w:rFonts w:cs="Arial"/>
        </w:rPr>
        <w:t>.</w:t>
      </w:r>
    </w:p>
    <w:p w14:paraId="074F2A9D" w14:textId="62CE271D" w:rsidR="00514C3C" w:rsidRPr="008C7972" w:rsidRDefault="00682EBB" w:rsidP="00514C3C">
      <w:pPr>
        <w:rPr>
          <w:rFonts w:cs="Arial"/>
        </w:rPr>
      </w:pPr>
      <w:r>
        <w:rPr>
          <w:rFonts w:cs="Arial"/>
        </w:rPr>
        <w:t>The t</w:t>
      </w:r>
      <w:r w:rsidR="00514C3C" w:rsidRPr="008C7972">
        <w:rPr>
          <w:rFonts w:cs="Arial"/>
        </w:rPr>
        <w:t>otal number of complete responses</w:t>
      </w:r>
      <w:r w:rsidR="00134536" w:rsidRPr="008C7972">
        <w:rPr>
          <w:rFonts w:cs="Arial"/>
        </w:rPr>
        <w:t xml:space="preserve"> from</w:t>
      </w:r>
      <w:r w:rsidR="00282003" w:rsidRPr="008C7972">
        <w:rPr>
          <w:rFonts w:cs="Arial"/>
        </w:rPr>
        <w:t xml:space="preserve"> medic</w:t>
      </w:r>
      <w:r w:rsidR="00444F2B" w:rsidRPr="008C7972">
        <w:rPr>
          <w:rFonts w:cs="Arial"/>
        </w:rPr>
        <w:t>al professional</w:t>
      </w:r>
      <w:r w:rsidR="00282003" w:rsidRPr="008C7972">
        <w:rPr>
          <w:rFonts w:cs="Arial"/>
        </w:rPr>
        <w:t>s in</w:t>
      </w:r>
      <w:r w:rsidR="00134536" w:rsidRPr="008C7972">
        <w:rPr>
          <w:rFonts w:cs="Arial"/>
        </w:rPr>
        <w:t xml:space="preserve"> the UK</w:t>
      </w:r>
      <w:r>
        <w:rPr>
          <w:rFonts w:cs="Arial"/>
        </w:rPr>
        <w:t xml:space="preserve"> was</w:t>
      </w:r>
      <w:r w:rsidR="00514C3C" w:rsidRPr="008C7972">
        <w:rPr>
          <w:rFonts w:cs="Arial"/>
        </w:rPr>
        <w:t xml:space="preserve"> </w:t>
      </w:r>
      <w:r w:rsidR="00134536" w:rsidRPr="008C7972">
        <w:rPr>
          <w:rFonts w:cs="Arial"/>
        </w:rPr>
        <w:t>192</w:t>
      </w:r>
      <w:r>
        <w:rPr>
          <w:rFonts w:cs="Arial"/>
        </w:rPr>
        <w:t>. This is split into:</w:t>
      </w:r>
    </w:p>
    <w:p w14:paraId="032288CE" w14:textId="0C7C448E" w:rsidR="00514C3C" w:rsidRPr="008C7972" w:rsidRDefault="00514C3C" w:rsidP="003303F6">
      <w:pPr>
        <w:pStyle w:val="ListParagraph"/>
        <w:numPr>
          <w:ilvl w:val="0"/>
          <w:numId w:val="1"/>
        </w:numPr>
        <w:rPr>
          <w:rFonts w:ascii="Arial" w:hAnsi="Arial" w:cs="Arial"/>
          <w:sz w:val="24"/>
          <w:szCs w:val="24"/>
        </w:rPr>
      </w:pPr>
      <w:r w:rsidRPr="008C7972">
        <w:rPr>
          <w:rFonts w:ascii="Arial" w:hAnsi="Arial" w:cs="Arial"/>
          <w:sz w:val="24"/>
          <w:szCs w:val="24"/>
        </w:rPr>
        <w:t>England: 157</w:t>
      </w:r>
    </w:p>
    <w:p w14:paraId="5EE6EA0D" w14:textId="1D4EF428" w:rsidR="00514C3C" w:rsidRPr="008C7972" w:rsidRDefault="00514C3C" w:rsidP="003303F6">
      <w:pPr>
        <w:pStyle w:val="ListParagraph"/>
        <w:numPr>
          <w:ilvl w:val="0"/>
          <w:numId w:val="1"/>
        </w:numPr>
        <w:rPr>
          <w:rFonts w:ascii="Arial" w:hAnsi="Arial" w:cs="Arial"/>
          <w:sz w:val="24"/>
          <w:szCs w:val="24"/>
        </w:rPr>
      </w:pPr>
      <w:r w:rsidRPr="008C7972">
        <w:rPr>
          <w:rFonts w:ascii="Arial" w:hAnsi="Arial" w:cs="Arial"/>
          <w:sz w:val="24"/>
          <w:szCs w:val="24"/>
        </w:rPr>
        <w:t>Scotland: 7</w:t>
      </w:r>
    </w:p>
    <w:p w14:paraId="5BADDCCD" w14:textId="688E9FFB" w:rsidR="00514C3C" w:rsidRPr="008C7972" w:rsidRDefault="00514C3C" w:rsidP="003303F6">
      <w:pPr>
        <w:pStyle w:val="ListParagraph"/>
        <w:numPr>
          <w:ilvl w:val="0"/>
          <w:numId w:val="1"/>
        </w:numPr>
        <w:rPr>
          <w:rFonts w:ascii="Arial" w:hAnsi="Arial" w:cs="Arial"/>
          <w:sz w:val="24"/>
          <w:szCs w:val="24"/>
        </w:rPr>
      </w:pPr>
      <w:r w:rsidRPr="008C7972">
        <w:rPr>
          <w:rFonts w:ascii="Arial" w:hAnsi="Arial" w:cs="Arial"/>
          <w:sz w:val="24"/>
          <w:szCs w:val="24"/>
        </w:rPr>
        <w:t>Wales: 29</w:t>
      </w:r>
    </w:p>
    <w:p w14:paraId="05A0BEB2" w14:textId="5AFF964B" w:rsidR="00514C3C" w:rsidRPr="008C7972" w:rsidRDefault="00514C3C" w:rsidP="00514C3C">
      <w:pPr>
        <w:pStyle w:val="ListParagraph"/>
        <w:numPr>
          <w:ilvl w:val="0"/>
          <w:numId w:val="1"/>
        </w:numPr>
        <w:rPr>
          <w:rFonts w:ascii="Arial" w:hAnsi="Arial" w:cs="Arial"/>
          <w:sz w:val="24"/>
          <w:szCs w:val="24"/>
        </w:rPr>
      </w:pPr>
      <w:r w:rsidRPr="008C7972">
        <w:rPr>
          <w:rFonts w:ascii="Arial" w:hAnsi="Arial" w:cs="Arial"/>
          <w:sz w:val="24"/>
          <w:szCs w:val="24"/>
        </w:rPr>
        <w:t>Northern Ireland: 0</w:t>
      </w:r>
    </w:p>
    <w:p w14:paraId="162A5BC2" w14:textId="77777777" w:rsidR="00154499" w:rsidRDefault="00154499">
      <w:pPr>
        <w:rPr>
          <w:rFonts w:eastAsiaTheme="majorEastAsia" w:cs="Arial"/>
          <w:b/>
          <w:bCs/>
          <w:color w:val="AE2473" w:themeColor="accent5"/>
          <w:sz w:val="40"/>
          <w:szCs w:val="40"/>
        </w:rPr>
      </w:pPr>
      <w:r>
        <w:br w:type="page"/>
      </w:r>
    </w:p>
    <w:p w14:paraId="2B724CDC" w14:textId="7CC848CC" w:rsidR="007B43BF" w:rsidRDefault="007B43BF" w:rsidP="00497204">
      <w:pPr>
        <w:pStyle w:val="Heading1"/>
      </w:pPr>
      <w:bookmarkStart w:id="18" w:name="_Toc129262784"/>
      <w:r>
        <w:lastRenderedPageBreak/>
        <w:t>Results</w:t>
      </w:r>
      <w:bookmarkEnd w:id="18"/>
      <w:r>
        <w:t xml:space="preserve"> </w:t>
      </w:r>
    </w:p>
    <w:p w14:paraId="0B5274E3" w14:textId="09156A29" w:rsidR="00A56EFC" w:rsidRDefault="00DD2EB0" w:rsidP="00287808">
      <w:pPr>
        <w:rPr>
          <w:rFonts w:cs="Arial"/>
        </w:rPr>
      </w:pPr>
      <w:r>
        <w:rPr>
          <w:rFonts w:cs="Arial"/>
        </w:rPr>
        <w:t>F</w:t>
      </w:r>
      <w:r w:rsidR="00CA7B37">
        <w:rPr>
          <w:rFonts w:cs="Arial"/>
        </w:rPr>
        <w:t xml:space="preserve">ull results are provided in the </w:t>
      </w:r>
      <w:hyperlink w:anchor="_Appendix:_Full_results" w:history="1">
        <w:r w:rsidR="00CA7B37" w:rsidRPr="005A268B">
          <w:rPr>
            <w:rStyle w:val="Hyperlink"/>
            <w:rFonts w:cs="Arial"/>
          </w:rPr>
          <w:t>appendix</w:t>
        </w:r>
      </w:hyperlink>
      <w:r w:rsidR="00CA7B37">
        <w:rPr>
          <w:rFonts w:cs="Arial"/>
        </w:rPr>
        <w:t>.</w:t>
      </w:r>
      <w:r>
        <w:rPr>
          <w:rFonts w:cs="Arial"/>
        </w:rPr>
        <w:t xml:space="preserve"> Summarised results are </w:t>
      </w:r>
      <w:r w:rsidR="00110B5E">
        <w:rPr>
          <w:rFonts w:cs="Arial"/>
        </w:rPr>
        <w:t>presented</w:t>
      </w:r>
      <w:r>
        <w:rPr>
          <w:rFonts w:cs="Arial"/>
        </w:rPr>
        <w:t xml:space="preserve"> below</w:t>
      </w:r>
      <w:r w:rsidR="00110B5E">
        <w:rPr>
          <w:rFonts w:cs="Arial"/>
        </w:rPr>
        <w:t>.</w:t>
      </w:r>
    </w:p>
    <w:p w14:paraId="0E67096F" w14:textId="77777777" w:rsidR="00287808" w:rsidRPr="00DD2EB0" w:rsidRDefault="00287808" w:rsidP="00287808">
      <w:pPr>
        <w:rPr>
          <w:rFonts w:cs="Arial"/>
        </w:rPr>
      </w:pPr>
    </w:p>
    <w:p w14:paraId="724E4FFD" w14:textId="36ACEA72" w:rsidR="00A56EFC" w:rsidRPr="00BA2847" w:rsidRDefault="00A56EFC" w:rsidP="00497204">
      <w:pPr>
        <w:pStyle w:val="Heading2"/>
        <w:rPr>
          <w:szCs w:val="24"/>
        </w:rPr>
      </w:pPr>
      <w:bookmarkStart w:id="19" w:name="_Toc129262785"/>
      <w:r>
        <w:t>Demographics</w:t>
      </w:r>
      <w:bookmarkEnd w:id="19"/>
    </w:p>
    <w:p w14:paraId="7FF23952" w14:textId="271D884D" w:rsidR="000F0201" w:rsidRDefault="00FA3DE4" w:rsidP="004B508D">
      <w:pPr>
        <w:spacing w:after="160"/>
        <w:rPr>
          <w:rFonts w:cs="Arial"/>
        </w:rPr>
      </w:pPr>
      <w:r>
        <w:rPr>
          <w:rFonts w:cs="Arial"/>
        </w:rPr>
        <w:t xml:space="preserve">The </w:t>
      </w:r>
      <w:r w:rsidR="003F4386">
        <w:rPr>
          <w:rFonts w:cs="Arial"/>
        </w:rPr>
        <w:t xml:space="preserve">192 </w:t>
      </w:r>
      <w:r>
        <w:rPr>
          <w:rFonts w:cs="Arial"/>
        </w:rPr>
        <w:t>respondents</w:t>
      </w:r>
      <w:r w:rsidR="003F4386">
        <w:rPr>
          <w:rFonts w:cs="Arial"/>
        </w:rPr>
        <w:t xml:space="preserve"> who completed the survey</w:t>
      </w:r>
      <w:r>
        <w:rPr>
          <w:rFonts w:cs="Arial"/>
        </w:rPr>
        <w:t xml:space="preserve"> had a</w:t>
      </w:r>
      <w:r w:rsidR="00AD61E1">
        <w:rPr>
          <w:rFonts w:cs="Arial"/>
        </w:rPr>
        <w:t xml:space="preserve"> variety of personal and professional characteristics</w:t>
      </w:r>
      <w:r w:rsidR="000F0201">
        <w:rPr>
          <w:rFonts w:cs="Arial"/>
        </w:rPr>
        <w:t xml:space="preserve">. </w:t>
      </w:r>
      <w:r w:rsidR="004C0C4C">
        <w:rPr>
          <w:rFonts w:cs="Arial"/>
        </w:rPr>
        <w:t>A</w:t>
      </w:r>
      <w:r w:rsidR="000F0201">
        <w:rPr>
          <w:rFonts w:cs="Arial"/>
        </w:rPr>
        <w:t>bsolute numbers of responses were low</w:t>
      </w:r>
      <w:r w:rsidR="004C0C4C">
        <w:rPr>
          <w:rFonts w:cs="Arial"/>
        </w:rPr>
        <w:t>, however</w:t>
      </w:r>
      <w:r w:rsidR="000F0201">
        <w:rPr>
          <w:rFonts w:cs="Arial"/>
        </w:rPr>
        <w:t xml:space="preserve">, so it </w:t>
      </w:r>
      <w:r w:rsidR="00C35548">
        <w:rPr>
          <w:rFonts w:cs="Arial"/>
        </w:rPr>
        <w:t>wa</w:t>
      </w:r>
      <w:r w:rsidR="000F0201">
        <w:rPr>
          <w:rFonts w:cs="Arial"/>
        </w:rPr>
        <w:t>s not possible to analyse by speciality or draw wide</w:t>
      </w:r>
      <w:r w:rsidR="004B508D">
        <w:rPr>
          <w:rFonts w:cs="Arial"/>
        </w:rPr>
        <w:t>-</w:t>
      </w:r>
      <w:r w:rsidR="000F0201">
        <w:rPr>
          <w:rFonts w:cs="Arial"/>
        </w:rPr>
        <w:t>ranging conclusions.</w:t>
      </w:r>
    </w:p>
    <w:p w14:paraId="715BE04B" w14:textId="203F1977" w:rsidR="00E62584" w:rsidRDefault="004F22F7" w:rsidP="00A56EFC">
      <w:pPr>
        <w:rPr>
          <w:rFonts w:cs="Arial"/>
        </w:rPr>
      </w:pPr>
      <w:r>
        <w:rPr>
          <w:rFonts w:cs="Arial"/>
        </w:rPr>
        <w:t>Of those who indicated, t</w:t>
      </w:r>
      <w:r w:rsidR="00A56EFC" w:rsidRPr="00BA2847">
        <w:rPr>
          <w:rFonts w:cs="Arial"/>
        </w:rPr>
        <w:t xml:space="preserve">here was an even split of </w:t>
      </w:r>
      <w:hyperlink w:anchor="_Gender" w:history="1">
        <w:r w:rsidR="00A56EFC" w:rsidRPr="0055487C">
          <w:rPr>
            <w:rStyle w:val="Hyperlink"/>
            <w:rFonts w:cs="Arial"/>
          </w:rPr>
          <w:t>male (</w:t>
        </w:r>
        <w:r w:rsidR="00001FEB">
          <w:rPr>
            <w:rStyle w:val="Hyperlink"/>
            <w:rFonts w:cs="Arial"/>
          </w:rPr>
          <w:t>93</w:t>
        </w:r>
        <w:r w:rsidR="00B55D40">
          <w:rPr>
            <w:rStyle w:val="Hyperlink"/>
            <w:rFonts w:cs="Arial"/>
          </w:rPr>
          <w:t xml:space="preserve">/192, </w:t>
        </w:r>
        <w:r w:rsidR="00A56EFC" w:rsidRPr="0055487C">
          <w:rPr>
            <w:rStyle w:val="Hyperlink"/>
            <w:rFonts w:cs="Arial"/>
          </w:rPr>
          <w:t>48.4%) and female (</w:t>
        </w:r>
        <w:r w:rsidR="00B55D40" w:rsidRPr="00B55D40">
          <w:rPr>
            <w:rStyle w:val="Hyperlink"/>
            <w:rFonts w:cs="Arial"/>
          </w:rPr>
          <w:t>9</w:t>
        </w:r>
        <w:r w:rsidR="00B55D40">
          <w:rPr>
            <w:rStyle w:val="Hyperlink"/>
            <w:rFonts w:cs="Arial"/>
          </w:rPr>
          <w:t>4</w:t>
        </w:r>
        <w:r w:rsidR="00B55D40" w:rsidRPr="00B55D40">
          <w:rPr>
            <w:rStyle w:val="Hyperlink"/>
            <w:rFonts w:cs="Arial"/>
          </w:rPr>
          <w:t>/192</w:t>
        </w:r>
        <w:r w:rsidR="00B55D40">
          <w:rPr>
            <w:rStyle w:val="Hyperlink"/>
            <w:rFonts w:cs="Arial"/>
          </w:rPr>
          <w:t xml:space="preserve">, </w:t>
        </w:r>
        <w:r w:rsidR="00A56EFC" w:rsidRPr="0055487C">
          <w:rPr>
            <w:rStyle w:val="Hyperlink"/>
            <w:rFonts w:cs="Arial"/>
          </w:rPr>
          <w:t>49.0%)</w:t>
        </w:r>
      </w:hyperlink>
      <w:r w:rsidR="00A56EFC" w:rsidRPr="00BA2847">
        <w:rPr>
          <w:rFonts w:cs="Arial"/>
        </w:rPr>
        <w:t xml:space="preserve"> respondents</w:t>
      </w:r>
      <w:r w:rsidR="007C602C">
        <w:rPr>
          <w:rFonts w:cs="Arial"/>
        </w:rPr>
        <w:t>. The majority of respondents were consultants (</w:t>
      </w:r>
      <w:r w:rsidR="00100D08">
        <w:rPr>
          <w:rFonts w:cs="Arial"/>
        </w:rPr>
        <w:t xml:space="preserve">105/192, </w:t>
      </w:r>
      <w:r w:rsidR="007C602C">
        <w:rPr>
          <w:rFonts w:cs="Arial"/>
        </w:rPr>
        <w:t>54.7%</w:t>
      </w:r>
      <w:r w:rsidR="00D53E6C">
        <w:rPr>
          <w:rFonts w:cs="Arial"/>
        </w:rPr>
        <w:t xml:space="preserve">, </w:t>
      </w:r>
      <w:r w:rsidR="00D53E6C">
        <w:rPr>
          <w:rFonts w:cs="Arial"/>
        </w:rPr>
        <w:fldChar w:fldCharType="begin"/>
      </w:r>
      <w:r w:rsidR="00D53E6C">
        <w:rPr>
          <w:rFonts w:cs="Arial"/>
        </w:rPr>
        <w:instrText xml:space="preserve"> REF _Ref120869339 \h </w:instrText>
      </w:r>
      <w:r w:rsidR="00D53E6C">
        <w:rPr>
          <w:rFonts w:cs="Arial"/>
        </w:rPr>
      </w:r>
      <w:r w:rsidR="00D53E6C">
        <w:rPr>
          <w:rFonts w:cs="Arial"/>
        </w:rPr>
        <w:fldChar w:fldCharType="separate"/>
      </w:r>
      <w:r w:rsidR="00D53E6C">
        <w:t xml:space="preserve">Figure </w:t>
      </w:r>
      <w:r w:rsidR="00D53E6C">
        <w:rPr>
          <w:noProof/>
        </w:rPr>
        <w:t>5</w:t>
      </w:r>
      <w:r w:rsidR="00D53E6C">
        <w:rPr>
          <w:rFonts w:cs="Arial"/>
        </w:rPr>
        <w:fldChar w:fldCharType="end"/>
      </w:r>
      <w:r w:rsidR="007C602C">
        <w:rPr>
          <w:rFonts w:cs="Arial"/>
        </w:rPr>
        <w:t>) and general practice was the best</w:t>
      </w:r>
      <w:r w:rsidR="004B508D">
        <w:rPr>
          <w:rFonts w:cs="Arial"/>
        </w:rPr>
        <w:t>-</w:t>
      </w:r>
      <w:r w:rsidR="007C602C">
        <w:rPr>
          <w:rFonts w:cs="Arial"/>
        </w:rPr>
        <w:t>represented specialty</w:t>
      </w:r>
      <w:r w:rsidR="00D53E6C">
        <w:rPr>
          <w:rFonts w:cs="Arial"/>
        </w:rPr>
        <w:t xml:space="preserve"> (</w:t>
      </w:r>
      <w:r w:rsidR="00D53E6C">
        <w:rPr>
          <w:rFonts w:cs="Arial"/>
        </w:rPr>
        <w:fldChar w:fldCharType="begin"/>
      </w:r>
      <w:r w:rsidR="00D53E6C">
        <w:rPr>
          <w:rFonts w:cs="Arial"/>
        </w:rPr>
        <w:instrText xml:space="preserve"> REF _Ref120869358 \h </w:instrText>
      </w:r>
      <w:r w:rsidR="00D53E6C">
        <w:rPr>
          <w:rFonts w:cs="Arial"/>
        </w:rPr>
      </w:r>
      <w:r w:rsidR="00D53E6C">
        <w:rPr>
          <w:rFonts w:cs="Arial"/>
        </w:rPr>
        <w:fldChar w:fldCharType="separate"/>
      </w:r>
      <w:r w:rsidR="00D53E6C">
        <w:t xml:space="preserve">Figure </w:t>
      </w:r>
      <w:r w:rsidR="00D53E6C">
        <w:rPr>
          <w:noProof/>
        </w:rPr>
        <w:t>6</w:t>
      </w:r>
      <w:r w:rsidR="00D53E6C">
        <w:rPr>
          <w:rFonts w:cs="Arial"/>
        </w:rPr>
        <w:fldChar w:fldCharType="end"/>
      </w:r>
      <w:r w:rsidR="00D53E6C">
        <w:rPr>
          <w:rFonts w:cs="Arial"/>
        </w:rPr>
        <w:t>)</w:t>
      </w:r>
      <w:r w:rsidR="007C602C">
        <w:rPr>
          <w:rFonts w:cs="Arial"/>
        </w:rPr>
        <w:t xml:space="preserve">. </w:t>
      </w:r>
    </w:p>
    <w:p w14:paraId="020212DE" w14:textId="77777777" w:rsidR="009846BA" w:rsidRDefault="009846BA" w:rsidP="00A56EFC">
      <w:pPr>
        <w:rPr>
          <w:rFonts w:cs="Arial"/>
        </w:rPr>
      </w:pPr>
    </w:p>
    <w:p w14:paraId="4627DC8F" w14:textId="63E2B2D1" w:rsidR="00297054" w:rsidRPr="009846BA" w:rsidRDefault="00D819B5" w:rsidP="009846BA">
      <w:pPr>
        <w:rPr>
          <w:rFonts w:cs="Arial"/>
        </w:rPr>
      </w:pPr>
      <w:r>
        <w:rPr>
          <w:noProof/>
        </w:rPr>
        <w:drawing>
          <wp:inline distT="0" distB="0" distL="0" distR="0" wp14:anchorId="3D4F8E52" wp14:editId="24538952">
            <wp:extent cx="6419850" cy="3830320"/>
            <wp:effectExtent l="0" t="0" r="0" b="0"/>
            <wp:docPr id="10" name="Chart 10">
              <a:extLst xmlns:a="http://schemas.openxmlformats.org/drawingml/2006/main">
                <a:ext uri="{FF2B5EF4-FFF2-40B4-BE49-F238E27FC236}">
                  <a16:creationId xmlns:a16="http://schemas.microsoft.com/office/drawing/2014/main" id="{4BE3B9B8-8CD8-448C-A67E-A7DEA6206F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8971F79" w14:textId="7E64B5E4" w:rsidR="00F773A4" w:rsidRPr="00E13280" w:rsidRDefault="00297054" w:rsidP="00297054">
      <w:pPr>
        <w:pStyle w:val="Caption"/>
        <w:rPr>
          <w:sz w:val="22"/>
          <w:szCs w:val="22"/>
        </w:rPr>
      </w:pPr>
      <w:bookmarkStart w:id="20" w:name="_Ref120869339"/>
      <w:r w:rsidRPr="00E13280">
        <w:rPr>
          <w:sz w:val="22"/>
          <w:szCs w:val="22"/>
        </w:rPr>
        <w:t xml:space="preserve">Figure </w:t>
      </w:r>
      <w:r w:rsidRPr="00E13280">
        <w:rPr>
          <w:sz w:val="22"/>
          <w:szCs w:val="22"/>
        </w:rPr>
        <w:fldChar w:fldCharType="begin"/>
      </w:r>
      <w:r w:rsidRPr="00E13280">
        <w:rPr>
          <w:sz w:val="22"/>
          <w:szCs w:val="22"/>
        </w:rPr>
        <w:instrText xml:space="preserve"> SEQ Figure \* ARABIC </w:instrText>
      </w:r>
      <w:r w:rsidRPr="00E13280">
        <w:rPr>
          <w:sz w:val="22"/>
          <w:szCs w:val="22"/>
        </w:rPr>
        <w:fldChar w:fldCharType="separate"/>
      </w:r>
      <w:r w:rsidR="00A42D9D" w:rsidRPr="00E13280">
        <w:rPr>
          <w:noProof/>
          <w:sz w:val="22"/>
          <w:szCs w:val="22"/>
        </w:rPr>
        <w:t>5</w:t>
      </w:r>
      <w:r w:rsidRPr="00E13280">
        <w:rPr>
          <w:noProof/>
          <w:sz w:val="22"/>
          <w:szCs w:val="22"/>
        </w:rPr>
        <w:fldChar w:fldCharType="end"/>
      </w:r>
      <w:bookmarkEnd w:id="20"/>
      <w:r w:rsidRPr="00E13280">
        <w:rPr>
          <w:sz w:val="22"/>
          <w:szCs w:val="22"/>
        </w:rPr>
        <w:t>. The career stages of survey respondents.</w:t>
      </w:r>
    </w:p>
    <w:p w14:paraId="09BD9060" w14:textId="1665599A" w:rsidR="00EF0F7E" w:rsidRPr="00EF0F7E" w:rsidRDefault="00EF0F7E" w:rsidP="00EF0F7E">
      <w:r w:rsidRPr="00930069">
        <w:rPr>
          <w:noProof/>
        </w:rPr>
        <w:lastRenderedPageBreak/>
        <w:drawing>
          <wp:inline distT="0" distB="0" distL="0" distR="0" wp14:anchorId="492B37C5" wp14:editId="77A88C35">
            <wp:extent cx="6467475" cy="3829050"/>
            <wp:effectExtent l="0" t="0" r="0" b="0"/>
            <wp:docPr id="23" name="Chart 23">
              <a:extLst xmlns:a="http://schemas.openxmlformats.org/drawingml/2006/main">
                <a:ext uri="{FF2B5EF4-FFF2-40B4-BE49-F238E27FC236}">
                  <a16:creationId xmlns:a16="http://schemas.microsoft.com/office/drawing/2014/main" id="{1F0DDDE8-17D0-4ABA-BD65-0C4A7EC89F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69CA0F8" w14:textId="49510BF7" w:rsidR="00297054" w:rsidRDefault="00297054" w:rsidP="00297054">
      <w:pPr>
        <w:keepNext/>
      </w:pPr>
    </w:p>
    <w:p w14:paraId="16FEECD4" w14:textId="56C1825E" w:rsidR="004B508D" w:rsidRDefault="00297054" w:rsidP="00FE30A2">
      <w:pPr>
        <w:pStyle w:val="Caption"/>
        <w:spacing w:after="120"/>
        <w:rPr>
          <w:sz w:val="22"/>
          <w:szCs w:val="22"/>
        </w:rPr>
      </w:pPr>
      <w:bookmarkStart w:id="21" w:name="_Ref120869358"/>
      <w:r w:rsidRPr="00E13280">
        <w:rPr>
          <w:sz w:val="22"/>
          <w:szCs w:val="22"/>
        </w:rPr>
        <w:t xml:space="preserve">Figure </w:t>
      </w:r>
      <w:r w:rsidRPr="00E13280">
        <w:rPr>
          <w:sz w:val="22"/>
          <w:szCs w:val="22"/>
        </w:rPr>
        <w:fldChar w:fldCharType="begin"/>
      </w:r>
      <w:r w:rsidRPr="00E13280">
        <w:rPr>
          <w:sz w:val="22"/>
          <w:szCs w:val="22"/>
        </w:rPr>
        <w:instrText xml:space="preserve"> SEQ Figure \* ARABIC </w:instrText>
      </w:r>
      <w:r w:rsidRPr="00E13280">
        <w:rPr>
          <w:sz w:val="22"/>
          <w:szCs w:val="22"/>
        </w:rPr>
        <w:fldChar w:fldCharType="separate"/>
      </w:r>
      <w:r w:rsidR="00A42D9D" w:rsidRPr="00E13280">
        <w:rPr>
          <w:noProof/>
          <w:sz w:val="22"/>
          <w:szCs w:val="22"/>
        </w:rPr>
        <w:t>6</w:t>
      </w:r>
      <w:r w:rsidRPr="00E13280">
        <w:rPr>
          <w:noProof/>
          <w:sz w:val="22"/>
          <w:szCs w:val="22"/>
        </w:rPr>
        <w:fldChar w:fldCharType="end"/>
      </w:r>
      <w:bookmarkEnd w:id="21"/>
      <w:r w:rsidRPr="00E13280">
        <w:rPr>
          <w:sz w:val="22"/>
          <w:szCs w:val="22"/>
        </w:rPr>
        <w:t xml:space="preserve">. The specialities that </w:t>
      </w:r>
      <w:r w:rsidR="00597492">
        <w:rPr>
          <w:sz w:val="22"/>
          <w:szCs w:val="22"/>
        </w:rPr>
        <w:t xml:space="preserve">survey </w:t>
      </w:r>
      <w:r w:rsidRPr="00E13280">
        <w:rPr>
          <w:sz w:val="22"/>
          <w:szCs w:val="22"/>
        </w:rPr>
        <w:t>respondents worked in</w:t>
      </w:r>
      <w:r w:rsidR="00E05A25" w:rsidRPr="00E13280">
        <w:rPr>
          <w:sz w:val="22"/>
          <w:szCs w:val="22"/>
        </w:rPr>
        <w:t>.</w:t>
      </w:r>
    </w:p>
    <w:p w14:paraId="5AE439EC" w14:textId="3524827C" w:rsidR="00B04192" w:rsidRDefault="00254287" w:rsidP="00FE30A2">
      <w:pPr>
        <w:pStyle w:val="Caption"/>
        <w:spacing w:after="300"/>
      </w:pPr>
      <w:r w:rsidRPr="00E13280">
        <w:rPr>
          <w:rFonts w:cs="Arial"/>
          <w:sz w:val="22"/>
          <w:szCs w:val="22"/>
        </w:rPr>
        <w:t>*In the ‘Others</w:t>
      </w:r>
      <w:r w:rsidR="0051525F" w:rsidRPr="00E13280">
        <w:rPr>
          <w:rFonts w:cs="Arial"/>
          <w:sz w:val="22"/>
          <w:szCs w:val="22"/>
        </w:rPr>
        <w:t>’</w:t>
      </w:r>
      <w:r w:rsidRPr="00E13280">
        <w:rPr>
          <w:rFonts w:cs="Arial"/>
          <w:sz w:val="22"/>
          <w:szCs w:val="22"/>
        </w:rPr>
        <w:t xml:space="preserve"> group there </w:t>
      </w:r>
      <w:r w:rsidR="004A2484">
        <w:rPr>
          <w:rFonts w:cs="Arial"/>
          <w:sz w:val="22"/>
          <w:szCs w:val="22"/>
        </w:rPr>
        <w:t>were</w:t>
      </w:r>
      <w:r w:rsidRPr="00E13280">
        <w:rPr>
          <w:rFonts w:cs="Arial"/>
          <w:sz w:val="22"/>
          <w:szCs w:val="22"/>
        </w:rPr>
        <w:t xml:space="preserve"> </w:t>
      </w:r>
      <w:r w:rsidR="00D06E7C" w:rsidRPr="00E13280">
        <w:rPr>
          <w:rFonts w:cs="Arial"/>
          <w:sz w:val="22"/>
          <w:szCs w:val="22"/>
        </w:rPr>
        <w:t>20</w:t>
      </w:r>
      <w:r w:rsidR="00ED0B58" w:rsidRPr="00E13280">
        <w:rPr>
          <w:rFonts w:cs="Arial"/>
          <w:sz w:val="22"/>
          <w:szCs w:val="22"/>
        </w:rPr>
        <w:t xml:space="preserve"> specialities</w:t>
      </w:r>
      <w:r w:rsidR="00597492">
        <w:rPr>
          <w:rFonts w:cs="Arial"/>
          <w:sz w:val="22"/>
          <w:szCs w:val="22"/>
        </w:rPr>
        <w:t>,</w:t>
      </w:r>
      <w:r w:rsidR="00ED0B58" w:rsidRPr="00E13280">
        <w:rPr>
          <w:rFonts w:cs="Arial"/>
          <w:sz w:val="22"/>
          <w:szCs w:val="22"/>
        </w:rPr>
        <w:t xml:space="preserve"> each with a single respondent.</w:t>
      </w:r>
      <w:r w:rsidR="00D06E7C" w:rsidRPr="00E13280">
        <w:rPr>
          <w:rFonts w:cs="Arial"/>
          <w:sz w:val="22"/>
          <w:szCs w:val="22"/>
        </w:rPr>
        <w:t xml:space="preserve"> This does not include FY1/2s as they do not have specialities.</w:t>
      </w:r>
    </w:p>
    <w:p w14:paraId="2C3EAA76" w14:textId="314B5D41" w:rsidR="003F4386" w:rsidRDefault="00B04192" w:rsidP="00FE30A2">
      <w:pPr>
        <w:spacing w:after="160"/>
        <w:rPr>
          <w:rFonts w:cs="Arial"/>
        </w:rPr>
      </w:pPr>
      <w:r>
        <w:rPr>
          <w:rFonts w:cs="Arial"/>
        </w:rPr>
        <w:t>For the purpose of this report</w:t>
      </w:r>
      <w:r w:rsidR="00FE30A2">
        <w:rPr>
          <w:rFonts w:cs="Arial"/>
        </w:rPr>
        <w:t>,</w:t>
      </w:r>
      <w:r>
        <w:rPr>
          <w:rFonts w:cs="Arial"/>
        </w:rPr>
        <w:t xml:space="preserve"> t</w:t>
      </w:r>
      <w:r w:rsidR="003F4386">
        <w:rPr>
          <w:rFonts w:cs="Arial"/>
        </w:rPr>
        <w:t>h</w:t>
      </w:r>
      <w:r>
        <w:rPr>
          <w:rFonts w:cs="Arial"/>
        </w:rPr>
        <w:t xml:space="preserve">e remaining survey results are framed around </w:t>
      </w:r>
      <w:r w:rsidR="00507031">
        <w:rPr>
          <w:rFonts w:cs="Arial"/>
        </w:rPr>
        <w:t>four</w:t>
      </w:r>
      <w:r w:rsidR="003F4386">
        <w:rPr>
          <w:rFonts w:cs="Arial"/>
        </w:rPr>
        <w:t xml:space="preserve"> themes</w:t>
      </w:r>
      <w:r w:rsidR="00FE30A2">
        <w:rPr>
          <w:rFonts w:cs="Arial"/>
        </w:rPr>
        <w:t>:</w:t>
      </w:r>
      <w:r w:rsidR="008E2719">
        <w:rPr>
          <w:rFonts w:cs="Arial"/>
        </w:rPr>
        <w:t xml:space="preserve"> </w:t>
      </w:r>
      <w:hyperlink w:anchor="_Theme_1:_Use" w:history="1">
        <w:r w:rsidRPr="004255BB">
          <w:rPr>
            <w:rStyle w:val="Hyperlink"/>
            <w:rFonts w:cs="Arial"/>
          </w:rPr>
          <w:t>use of genomics</w:t>
        </w:r>
      </w:hyperlink>
      <w:r w:rsidR="0043784D">
        <w:rPr>
          <w:rFonts w:cs="Arial"/>
        </w:rPr>
        <w:t>;</w:t>
      </w:r>
      <w:r>
        <w:rPr>
          <w:rFonts w:cs="Arial"/>
        </w:rPr>
        <w:t xml:space="preserve"> </w:t>
      </w:r>
      <w:hyperlink w:anchor="_Preparedness_for_a" w:history="1">
        <w:r w:rsidRPr="004255BB">
          <w:rPr>
            <w:rStyle w:val="Hyperlink"/>
            <w:rFonts w:cs="Arial"/>
          </w:rPr>
          <w:t>preparedness for genomics</w:t>
        </w:r>
      </w:hyperlink>
      <w:r w:rsidR="0043784D">
        <w:rPr>
          <w:rFonts w:cs="Arial"/>
        </w:rPr>
        <w:t>;</w:t>
      </w:r>
      <w:r>
        <w:rPr>
          <w:rFonts w:cs="Arial"/>
        </w:rPr>
        <w:t xml:space="preserve"> </w:t>
      </w:r>
      <w:hyperlink w:anchor="_Theme_3:_Genomics" w:history="1">
        <w:r w:rsidRPr="004255BB">
          <w:rPr>
            <w:rStyle w:val="Hyperlink"/>
            <w:rFonts w:cs="Arial"/>
          </w:rPr>
          <w:t>access to genomics education and training</w:t>
        </w:r>
      </w:hyperlink>
      <w:r w:rsidR="0043784D">
        <w:rPr>
          <w:rFonts w:cs="Arial"/>
        </w:rPr>
        <w:t xml:space="preserve"> and </w:t>
      </w:r>
      <w:hyperlink w:anchor="_Theme_4:_Delivering" w:history="1">
        <w:r w:rsidR="0043784D" w:rsidRPr="004255BB">
          <w:rPr>
            <w:rStyle w:val="Hyperlink"/>
            <w:rFonts w:cs="Arial"/>
          </w:rPr>
          <w:t>delivering a genomic medicine service</w:t>
        </w:r>
      </w:hyperlink>
      <w:r>
        <w:rPr>
          <w:rFonts w:cs="Arial"/>
        </w:rPr>
        <w:t>.</w:t>
      </w:r>
    </w:p>
    <w:p w14:paraId="08B85557" w14:textId="141FBB6C" w:rsidR="006408E3" w:rsidRDefault="003F4386" w:rsidP="00497204">
      <w:pPr>
        <w:pStyle w:val="Heading2"/>
      </w:pPr>
      <w:bookmarkStart w:id="22" w:name="_Theme_1:_Use"/>
      <w:bookmarkStart w:id="23" w:name="_Toc129262786"/>
      <w:bookmarkEnd w:id="22"/>
      <w:r>
        <w:t xml:space="preserve">Theme 1: </w:t>
      </w:r>
      <w:r w:rsidR="00B823E1">
        <w:t>U</w:t>
      </w:r>
      <w:r w:rsidR="004137B9">
        <w:t>se</w:t>
      </w:r>
      <w:r w:rsidR="00287808">
        <w:t xml:space="preserve"> of genomics</w:t>
      </w:r>
      <w:r w:rsidR="004137B9">
        <w:t xml:space="preserve"> in</w:t>
      </w:r>
      <w:r w:rsidR="003F0151">
        <w:t xml:space="preserve"> clinical</w:t>
      </w:r>
      <w:r w:rsidR="004137B9">
        <w:t xml:space="preserve"> practice</w:t>
      </w:r>
      <w:bookmarkEnd w:id="23"/>
    </w:p>
    <w:p w14:paraId="150B8648" w14:textId="7239BF77" w:rsidR="003F4386" w:rsidRDefault="003F4386" w:rsidP="00FE30A2">
      <w:pPr>
        <w:spacing w:after="160"/>
      </w:pPr>
      <w:r>
        <w:t xml:space="preserve">Respondents were asked about their current and future (in the next five years) use of genomics in their practice. </w:t>
      </w:r>
    </w:p>
    <w:p w14:paraId="5D448137" w14:textId="4224AD5E" w:rsidR="003F0151" w:rsidRPr="003F0151" w:rsidRDefault="00B823E1" w:rsidP="009062AC">
      <w:pPr>
        <w:pStyle w:val="Heading3"/>
      </w:pPr>
      <w:bookmarkStart w:id="24" w:name="_Toc129262787"/>
      <w:r w:rsidRPr="009062AC">
        <w:t>Current</w:t>
      </w:r>
      <w:r w:rsidR="003F0151" w:rsidRPr="00497204">
        <w:t xml:space="preserve"> clinical</w:t>
      </w:r>
      <w:r w:rsidRPr="009062AC">
        <w:t xml:space="preserve"> practice</w:t>
      </w:r>
      <w:bookmarkStart w:id="25" w:name="_Hlk126940217"/>
      <w:bookmarkEnd w:id="24"/>
      <w:r w:rsidRPr="009062AC">
        <w:t xml:space="preserve"> </w:t>
      </w:r>
    </w:p>
    <w:bookmarkEnd w:id="25"/>
    <w:p w14:paraId="5C37554A" w14:textId="3D29C369" w:rsidR="003F0151" w:rsidRPr="00C0380C" w:rsidRDefault="00F74902" w:rsidP="00C0380C">
      <w:pPr>
        <w:pStyle w:val="ListParagraph"/>
        <w:numPr>
          <w:ilvl w:val="0"/>
          <w:numId w:val="71"/>
        </w:numPr>
        <w:rPr>
          <w:iCs/>
          <w:sz w:val="24"/>
          <w:szCs w:val="24"/>
        </w:rPr>
      </w:pPr>
      <w:r>
        <w:fldChar w:fldCharType="begin"/>
      </w:r>
      <w:r>
        <w:instrText>HYPERLINK \l "_Accessing_genetic_and/or"</w:instrText>
      </w:r>
      <w:r>
        <w:fldChar w:fldCharType="separate"/>
      </w:r>
      <w:r w:rsidR="004137B9" w:rsidRPr="00C0380C">
        <w:rPr>
          <w:rStyle w:val="Hyperlink"/>
          <w:rFonts w:ascii="Arial" w:hAnsi="Arial" w:cs="Arial"/>
          <w:sz w:val="24"/>
          <w:szCs w:val="24"/>
        </w:rPr>
        <w:t>120</w:t>
      </w:r>
      <w:r w:rsidR="004243BF" w:rsidRPr="00C0380C">
        <w:rPr>
          <w:rStyle w:val="Hyperlink"/>
          <w:rFonts w:ascii="Arial" w:hAnsi="Arial" w:cs="Arial"/>
          <w:sz w:val="24"/>
          <w:szCs w:val="24"/>
        </w:rPr>
        <w:t>/192</w:t>
      </w:r>
      <w:r w:rsidR="004137B9" w:rsidRPr="00C0380C">
        <w:rPr>
          <w:rStyle w:val="Hyperlink"/>
          <w:rFonts w:ascii="Arial" w:hAnsi="Arial" w:cs="Arial"/>
          <w:sz w:val="24"/>
          <w:szCs w:val="24"/>
        </w:rPr>
        <w:t xml:space="preserve"> (62.5%) </w:t>
      </w:r>
      <w:r w:rsidR="00B823E1" w:rsidRPr="00C0380C">
        <w:rPr>
          <w:rStyle w:val="Hyperlink"/>
          <w:rFonts w:ascii="Arial" w:hAnsi="Arial" w:cs="Arial"/>
          <w:sz w:val="24"/>
          <w:szCs w:val="24"/>
        </w:rPr>
        <w:t xml:space="preserve">respondents </w:t>
      </w:r>
      <w:r w:rsidR="004137B9" w:rsidRPr="00C0380C">
        <w:rPr>
          <w:rStyle w:val="Hyperlink"/>
          <w:rFonts w:ascii="Arial" w:hAnsi="Arial" w:cs="Arial"/>
          <w:sz w:val="24"/>
          <w:szCs w:val="24"/>
        </w:rPr>
        <w:t xml:space="preserve">reported </w:t>
      </w:r>
      <w:r w:rsidR="003F0151" w:rsidRPr="00C0380C">
        <w:rPr>
          <w:rStyle w:val="Hyperlink"/>
          <w:rFonts w:ascii="Arial" w:hAnsi="Arial" w:cs="Arial"/>
          <w:sz w:val="24"/>
          <w:szCs w:val="24"/>
        </w:rPr>
        <w:t xml:space="preserve">currently </w:t>
      </w:r>
      <w:r w:rsidR="004137B9" w:rsidRPr="00C0380C">
        <w:rPr>
          <w:rStyle w:val="Hyperlink"/>
          <w:rFonts w:ascii="Arial" w:hAnsi="Arial" w:cs="Arial"/>
          <w:sz w:val="24"/>
          <w:szCs w:val="24"/>
        </w:rPr>
        <w:t>accessing genetic</w:t>
      </w:r>
      <w:r w:rsidR="003F0151" w:rsidRPr="00C0380C">
        <w:rPr>
          <w:rStyle w:val="Hyperlink"/>
          <w:rFonts w:ascii="Arial" w:hAnsi="Arial" w:cs="Arial"/>
          <w:sz w:val="24"/>
          <w:szCs w:val="24"/>
        </w:rPr>
        <w:t xml:space="preserve"> or </w:t>
      </w:r>
      <w:r w:rsidR="004137B9" w:rsidRPr="00C0380C">
        <w:rPr>
          <w:rStyle w:val="Hyperlink"/>
          <w:rFonts w:ascii="Arial" w:hAnsi="Arial" w:cs="Arial"/>
          <w:sz w:val="24"/>
          <w:szCs w:val="24"/>
        </w:rPr>
        <w:t>genomic testing and/or genomic information for patients within their care</w:t>
      </w:r>
      <w:r>
        <w:rPr>
          <w:rStyle w:val="Hyperlink"/>
          <w:rFonts w:ascii="Arial" w:hAnsi="Arial" w:cs="Arial"/>
          <w:sz w:val="24"/>
          <w:szCs w:val="24"/>
        </w:rPr>
        <w:fldChar w:fldCharType="end"/>
      </w:r>
      <w:r w:rsidR="003F0151" w:rsidRPr="00C0380C">
        <w:rPr>
          <w:sz w:val="24"/>
          <w:szCs w:val="24"/>
        </w:rPr>
        <w:t xml:space="preserve">. </w:t>
      </w:r>
    </w:p>
    <w:p w14:paraId="54E4FDB2" w14:textId="717A828C" w:rsidR="004137B9" w:rsidRPr="00C0380C" w:rsidRDefault="00277772" w:rsidP="00C0380C">
      <w:pPr>
        <w:pStyle w:val="ListParagraph"/>
        <w:numPr>
          <w:ilvl w:val="1"/>
          <w:numId w:val="71"/>
        </w:numPr>
        <w:rPr>
          <w:iCs/>
          <w:sz w:val="24"/>
          <w:szCs w:val="24"/>
        </w:rPr>
      </w:pPr>
      <w:hyperlink w:anchor="_Ordering_genomic_testing" w:history="1">
        <w:r w:rsidR="00647936" w:rsidRPr="00C0380C">
          <w:rPr>
            <w:rStyle w:val="Hyperlink"/>
            <w:rFonts w:ascii="Arial" w:hAnsi="Arial" w:cs="Arial"/>
            <w:sz w:val="24"/>
            <w:szCs w:val="24"/>
          </w:rPr>
          <w:t>104</w:t>
        </w:r>
        <w:r w:rsidR="004243BF" w:rsidRPr="00C0380C">
          <w:rPr>
            <w:rStyle w:val="Hyperlink"/>
            <w:rFonts w:ascii="Arial" w:hAnsi="Arial" w:cs="Arial"/>
            <w:sz w:val="24"/>
            <w:szCs w:val="24"/>
          </w:rPr>
          <w:t>/192</w:t>
        </w:r>
        <w:r w:rsidR="00647936" w:rsidRPr="00C0380C">
          <w:rPr>
            <w:rStyle w:val="Hyperlink"/>
            <w:rFonts w:ascii="Arial" w:hAnsi="Arial" w:cs="Arial"/>
            <w:sz w:val="24"/>
            <w:szCs w:val="24"/>
          </w:rPr>
          <w:t xml:space="preserve"> (54.2%) respondents had ordered a genetic or genomic test in the last 12 months</w:t>
        </w:r>
      </w:hyperlink>
      <w:r w:rsidR="004137B9" w:rsidRPr="00C0380C">
        <w:rPr>
          <w:sz w:val="24"/>
          <w:szCs w:val="24"/>
        </w:rPr>
        <w:t xml:space="preserve">. </w:t>
      </w:r>
    </w:p>
    <w:p w14:paraId="579121EA" w14:textId="1CC8EAF1" w:rsidR="00FC2B92" w:rsidRPr="00C0380C" w:rsidRDefault="00277772" w:rsidP="00C0380C">
      <w:pPr>
        <w:pStyle w:val="ListParagraph"/>
        <w:numPr>
          <w:ilvl w:val="0"/>
          <w:numId w:val="71"/>
        </w:numPr>
        <w:rPr>
          <w:sz w:val="24"/>
          <w:szCs w:val="24"/>
        </w:rPr>
      </w:pPr>
      <w:hyperlink w:anchor="_Clinical_genetics_contact" w:history="1">
        <w:r w:rsidR="00FC2B92" w:rsidRPr="00C0380C">
          <w:rPr>
            <w:rStyle w:val="Hyperlink"/>
            <w:rFonts w:cs="Arial"/>
            <w:sz w:val="24"/>
            <w:szCs w:val="24"/>
          </w:rPr>
          <w:t>Clinical genetics teams were contacted for a range of reasons by 98</w:t>
        </w:r>
        <w:r w:rsidR="004243BF" w:rsidRPr="00C0380C">
          <w:rPr>
            <w:rStyle w:val="Hyperlink"/>
            <w:rFonts w:cs="Arial"/>
            <w:sz w:val="24"/>
            <w:szCs w:val="24"/>
          </w:rPr>
          <w:t>/192</w:t>
        </w:r>
        <w:r w:rsidR="00FC2B92" w:rsidRPr="00C0380C">
          <w:rPr>
            <w:rStyle w:val="Hyperlink"/>
            <w:rFonts w:cs="Arial"/>
            <w:sz w:val="24"/>
            <w:szCs w:val="24"/>
          </w:rPr>
          <w:t xml:space="preserve"> (54.4%) of respondents</w:t>
        </w:r>
      </w:hyperlink>
      <w:r w:rsidR="00FC2B92" w:rsidRPr="00C0380C">
        <w:rPr>
          <w:sz w:val="24"/>
          <w:szCs w:val="24"/>
        </w:rPr>
        <w:t>.</w:t>
      </w:r>
    </w:p>
    <w:p w14:paraId="513D5C54" w14:textId="543AE667" w:rsidR="00B67F2B" w:rsidRPr="00BA2847" w:rsidRDefault="006E3297" w:rsidP="002D766B">
      <w:pPr>
        <w:spacing w:after="160"/>
        <w:rPr>
          <w:rFonts w:cs="Arial"/>
        </w:rPr>
      </w:pPr>
      <w:r>
        <w:rPr>
          <w:rFonts w:cs="Arial"/>
        </w:rPr>
        <w:t>T</w:t>
      </w:r>
      <w:r w:rsidR="00B67F2B" w:rsidRPr="00BA2847">
        <w:rPr>
          <w:rFonts w:cs="Arial"/>
        </w:rPr>
        <w:t>hose who order</w:t>
      </w:r>
      <w:r w:rsidR="00B67F2B">
        <w:rPr>
          <w:rFonts w:cs="Arial"/>
        </w:rPr>
        <w:t>ed</w:t>
      </w:r>
      <w:r w:rsidR="00B67F2B" w:rsidRPr="00BA2847">
        <w:rPr>
          <w:rFonts w:cs="Arial"/>
        </w:rPr>
        <w:t xml:space="preserve"> tests </w:t>
      </w:r>
      <w:r w:rsidR="00A25F73">
        <w:rPr>
          <w:rFonts w:cs="Arial"/>
        </w:rPr>
        <w:t>made the below requests.</w:t>
      </w:r>
    </w:p>
    <w:p w14:paraId="3A0BDA1C" w14:textId="5E008834" w:rsidR="00B67F2B" w:rsidRPr="00FC2284" w:rsidRDefault="00277772" w:rsidP="00B67F2B">
      <w:pPr>
        <w:pStyle w:val="ListParagraph"/>
        <w:numPr>
          <w:ilvl w:val="0"/>
          <w:numId w:val="4"/>
        </w:numPr>
        <w:rPr>
          <w:rFonts w:ascii="Arial" w:hAnsi="Arial" w:cs="Arial"/>
          <w:sz w:val="24"/>
          <w:szCs w:val="24"/>
        </w:rPr>
      </w:pPr>
      <w:hyperlink w:anchor="_Testing_for_a" w:history="1">
        <w:r w:rsidR="00B67F2B" w:rsidRPr="00D5051B">
          <w:rPr>
            <w:rStyle w:val="Hyperlink"/>
            <w:rFonts w:ascii="Arial" w:hAnsi="Arial" w:cs="Arial"/>
            <w:sz w:val="24"/>
            <w:szCs w:val="24"/>
          </w:rPr>
          <w:t>Testing for a familial variant, testing for common variants, and/or Sanger sequencing of single genes based upon clinical evaluation and the suspicion of a specific genetic condition</w:t>
        </w:r>
      </w:hyperlink>
      <w:r w:rsidR="00B67F2B" w:rsidRPr="00FC2284">
        <w:rPr>
          <w:rFonts w:ascii="Arial" w:hAnsi="Arial" w:cs="Arial"/>
          <w:sz w:val="24"/>
          <w:szCs w:val="24"/>
        </w:rPr>
        <w:t>: 64</w:t>
      </w:r>
      <w:r w:rsidR="004243BF">
        <w:rPr>
          <w:rFonts w:ascii="Arial" w:hAnsi="Arial" w:cs="Arial"/>
          <w:sz w:val="24"/>
          <w:szCs w:val="24"/>
        </w:rPr>
        <w:t>/</w:t>
      </w:r>
      <w:r w:rsidR="00466AB4">
        <w:rPr>
          <w:rFonts w:ascii="Arial" w:hAnsi="Arial" w:cs="Arial"/>
          <w:sz w:val="24"/>
          <w:szCs w:val="24"/>
        </w:rPr>
        <w:t>104</w:t>
      </w:r>
      <w:r w:rsidR="00B67F2B" w:rsidRPr="00FC2284">
        <w:rPr>
          <w:rFonts w:ascii="Arial" w:hAnsi="Arial" w:cs="Arial"/>
          <w:sz w:val="24"/>
          <w:szCs w:val="24"/>
        </w:rPr>
        <w:t xml:space="preserve"> (61.5%)</w:t>
      </w:r>
      <w:r w:rsidR="00A25F73">
        <w:rPr>
          <w:rFonts w:ascii="Arial" w:hAnsi="Arial" w:cs="Arial"/>
          <w:sz w:val="24"/>
          <w:szCs w:val="24"/>
        </w:rPr>
        <w:t>.</w:t>
      </w:r>
    </w:p>
    <w:p w14:paraId="73BB249B" w14:textId="6C33419B" w:rsidR="00B67F2B" w:rsidRPr="00FC2284" w:rsidRDefault="00277772" w:rsidP="00B67F2B">
      <w:pPr>
        <w:pStyle w:val="ListParagraph"/>
        <w:numPr>
          <w:ilvl w:val="0"/>
          <w:numId w:val="4"/>
        </w:numPr>
        <w:rPr>
          <w:rFonts w:ascii="Arial" w:hAnsi="Arial" w:cs="Arial"/>
          <w:sz w:val="24"/>
          <w:szCs w:val="24"/>
        </w:rPr>
      </w:pPr>
      <w:hyperlink w:anchor="_Chromosomal_microarrays" w:history="1">
        <w:r w:rsidR="00B67F2B" w:rsidRPr="00D5051B">
          <w:rPr>
            <w:rStyle w:val="Hyperlink"/>
            <w:rFonts w:ascii="Arial" w:hAnsi="Arial" w:cs="Arial"/>
            <w:sz w:val="24"/>
            <w:szCs w:val="24"/>
          </w:rPr>
          <w:t>Chromosomal microarray (microarray/array-CGH) tests</w:t>
        </w:r>
      </w:hyperlink>
      <w:r w:rsidR="00B67F2B" w:rsidRPr="00FC2284">
        <w:rPr>
          <w:rFonts w:ascii="Arial" w:hAnsi="Arial" w:cs="Arial"/>
          <w:sz w:val="24"/>
          <w:szCs w:val="24"/>
        </w:rPr>
        <w:t>: 46</w:t>
      </w:r>
      <w:r w:rsidR="00466AB4">
        <w:rPr>
          <w:rFonts w:ascii="Arial" w:hAnsi="Arial" w:cs="Arial"/>
          <w:sz w:val="24"/>
          <w:szCs w:val="24"/>
        </w:rPr>
        <w:t>/104</w:t>
      </w:r>
      <w:r w:rsidR="00466AB4" w:rsidRPr="00FC2284">
        <w:rPr>
          <w:rFonts w:ascii="Arial" w:hAnsi="Arial" w:cs="Arial"/>
          <w:sz w:val="24"/>
          <w:szCs w:val="24"/>
        </w:rPr>
        <w:t xml:space="preserve"> </w:t>
      </w:r>
      <w:r w:rsidR="00B67F2B" w:rsidRPr="00FC2284">
        <w:rPr>
          <w:rFonts w:ascii="Arial" w:hAnsi="Arial" w:cs="Arial"/>
          <w:sz w:val="24"/>
          <w:szCs w:val="24"/>
        </w:rPr>
        <w:t>(44.2%)</w:t>
      </w:r>
      <w:r w:rsidR="00A25F73">
        <w:rPr>
          <w:rFonts w:ascii="Arial" w:hAnsi="Arial" w:cs="Arial"/>
          <w:sz w:val="24"/>
          <w:szCs w:val="24"/>
        </w:rPr>
        <w:t>.</w:t>
      </w:r>
    </w:p>
    <w:p w14:paraId="6D78569A" w14:textId="700B6972" w:rsidR="00B67F2B" w:rsidRPr="00FC2284" w:rsidRDefault="00277772" w:rsidP="00B67F2B">
      <w:pPr>
        <w:pStyle w:val="ListParagraph"/>
        <w:numPr>
          <w:ilvl w:val="0"/>
          <w:numId w:val="4"/>
        </w:numPr>
        <w:rPr>
          <w:rFonts w:ascii="Arial" w:hAnsi="Arial" w:cs="Arial"/>
          <w:sz w:val="24"/>
          <w:szCs w:val="24"/>
        </w:rPr>
      </w:pPr>
      <w:hyperlink w:anchor="_Germline/constitutional_gene_panel" w:history="1">
        <w:r w:rsidR="00B67F2B" w:rsidRPr="00D5051B">
          <w:rPr>
            <w:rStyle w:val="Hyperlink"/>
            <w:rFonts w:ascii="Arial" w:hAnsi="Arial" w:cs="Arial"/>
            <w:sz w:val="24"/>
            <w:szCs w:val="24"/>
          </w:rPr>
          <w:t>Germline/constitutional gene panel tests</w:t>
        </w:r>
      </w:hyperlink>
      <w:r w:rsidR="00B67F2B" w:rsidRPr="00FC2284">
        <w:rPr>
          <w:rFonts w:ascii="Arial" w:hAnsi="Arial" w:cs="Arial"/>
          <w:sz w:val="24"/>
          <w:szCs w:val="24"/>
        </w:rPr>
        <w:t>: 43</w:t>
      </w:r>
      <w:r w:rsidR="00466AB4">
        <w:rPr>
          <w:rFonts w:ascii="Arial" w:hAnsi="Arial" w:cs="Arial"/>
          <w:sz w:val="24"/>
          <w:szCs w:val="24"/>
        </w:rPr>
        <w:t>/104</w:t>
      </w:r>
      <w:r w:rsidR="00466AB4" w:rsidRPr="00FC2284">
        <w:rPr>
          <w:rFonts w:ascii="Arial" w:hAnsi="Arial" w:cs="Arial"/>
          <w:sz w:val="24"/>
          <w:szCs w:val="24"/>
        </w:rPr>
        <w:t xml:space="preserve"> </w:t>
      </w:r>
      <w:r w:rsidR="00B67F2B" w:rsidRPr="00FC2284">
        <w:rPr>
          <w:rFonts w:ascii="Arial" w:hAnsi="Arial" w:cs="Arial"/>
          <w:sz w:val="24"/>
          <w:szCs w:val="24"/>
        </w:rPr>
        <w:t>(41.3%)</w:t>
      </w:r>
      <w:r w:rsidR="00A25F73">
        <w:rPr>
          <w:rFonts w:ascii="Arial" w:hAnsi="Arial" w:cs="Arial"/>
          <w:sz w:val="24"/>
          <w:szCs w:val="24"/>
        </w:rPr>
        <w:t>.</w:t>
      </w:r>
    </w:p>
    <w:p w14:paraId="3C9F3B5F" w14:textId="3EED62B6" w:rsidR="00B67F2B" w:rsidRPr="00FC2284" w:rsidRDefault="00277772" w:rsidP="00B67F2B">
      <w:pPr>
        <w:pStyle w:val="ListParagraph"/>
        <w:numPr>
          <w:ilvl w:val="0"/>
          <w:numId w:val="4"/>
        </w:numPr>
        <w:rPr>
          <w:rFonts w:ascii="Arial" w:hAnsi="Arial" w:cs="Arial"/>
          <w:sz w:val="24"/>
          <w:szCs w:val="24"/>
        </w:rPr>
      </w:pPr>
      <w:hyperlink w:anchor="_Germline/constitutional_whole_exome" w:history="1">
        <w:r w:rsidR="00B67F2B" w:rsidRPr="00D5051B">
          <w:rPr>
            <w:rStyle w:val="Hyperlink"/>
            <w:rFonts w:ascii="Arial" w:hAnsi="Arial" w:cs="Arial"/>
            <w:sz w:val="24"/>
            <w:szCs w:val="24"/>
          </w:rPr>
          <w:t>Germline/constitutional whole exome or whole genome sequencing tests</w:t>
        </w:r>
      </w:hyperlink>
      <w:r w:rsidR="00B67F2B" w:rsidRPr="00FC2284">
        <w:rPr>
          <w:rFonts w:ascii="Arial" w:hAnsi="Arial" w:cs="Arial"/>
          <w:sz w:val="24"/>
          <w:szCs w:val="24"/>
        </w:rPr>
        <w:t>: 32</w:t>
      </w:r>
      <w:r w:rsidR="00466AB4">
        <w:rPr>
          <w:rFonts w:ascii="Arial" w:hAnsi="Arial" w:cs="Arial"/>
          <w:sz w:val="24"/>
          <w:szCs w:val="24"/>
        </w:rPr>
        <w:t>/104</w:t>
      </w:r>
      <w:r w:rsidR="00466AB4" w:rsidRPr="00FC2284">
        <w:rPr>
          <w:rFonts w:ascii="Arial" w:hAnsi="Arial" w:cs="Arial"/>
          <w:sz w:val="24"/>
          <w:szCs w:val="24"/>
        </w:rPr>
        <w:t xml:space="preserve"> </w:t>
      </w:r>
      <w:r w:rsidR="00B67F2B" w:rsidRPr="00FC2284">
        <w:rPr>
          <w:rFonts w:ascii="Arial" w:hAnsi="Arial" w:cs="Arial"/>
          <w:sz w:val="24"/>
          <w:szCs w:val="24"/>
        </w:rPr>
        <w:t>(30.8%)</w:t>
      </w:r>
      <w:r w:rsidR="00A25F73">
        <w:rPr>
          <w:rFonts w:ascii="Arial" w:hAnsi="Arial" w:cs="Arial"/>
          <w:sz w:val="24"/>
          <w:szCs w:val="24"/>
        </w:rPr>
        <w:t>.</w:t>
      </w:r>
    </w:p>
    <w:p w14:paraId="43B574DE" w14:textId="573CC349" w:rsidR="00B67F2B" w:rsidRPr="00FC2284" w:rsidRDefault="00277772" w:rsidP="00B67F2B">
      <w:pPr>
        <w:pStyle w:val="ListParagraph"/>
        <w:numPr>
          <w:ilvl w:val="0"/>
          <w:numId w:val="4"/>
        </w:numPr>
        <w:rPr>
          <w:rFonts w:ascii="Arial" w:hAnsi="Arial" w:cs="Arial"/>
          <w:sz w:val="24"/>
          <w:szCs w:val="24"/>
        </w:rPr>
      </w:pPr>
      <w:hyperlink w:anchor="_Tumour_(somatic)_tests" w:history="1">
        <w:r w:rsidR="00B67F2B" w:rsidRPr="00D5051B">
          <w:rPr>
            <w:rStyle w:val="Hyperlink"/>
            <w:rFonts w:ascii="Arial" w:hAnsi="Arial" w:cs="Arial"/>
            <w:sz w:val="24"/>
            <w:szCs w:val="24"/>
          </w:rPr>
          <w:t>Tumour (somatic) tests</w:t>
        </w:r>
      </w:hyperlink>
      <w:r w:rsidR="00B67F2B" w:rsidRPr="00FC2284">
        <w:rPr>
          <w:rFonts w:ascii="Arial" w:hAnsi="Arial" w:cs="Arial"/>
          <w:sz w:val="24"/>
          <w:szCs w:val="24"/>
        </w:rPr>
        <w:t>: 29</w:t>
      </w:r>
      <w:r w:rsidR="00466AB4">
        <w:rPr>
          <w:rFonts w:ascii="Arial" w:hAnsi="Arial" w:cs="Arial"/>
          <w:sz w:val="24"/>
          <w:szCs w:val="24"/>
        </w:rPr>
        <w:t>/104</w:t>
      </w:r>
      <w:r w:rsidR="00466AB4" w:rsidRPr="00FC2284">
        <w:rPr>
          <w:rFonts w:ascii="Arial" w:hAnsi="Arial" w:cs="Arial"/>
          <w:sz w:val="24"/>
          <w:szCs w:val="24"/>
        </w:rPr>
        <w:t xml:space="preserve"> </w:t>
      </w:r>
      <w:r w:rsidR="00B67F2B" w:rsidRPr="00FC2284">
        <w:rPr>
          <w:rFonts w:ascii="Arial" w:hAnsi="Arial" w:cs="Arial"/>
          <w:sz w:val="24"/>
          <w:szCs w:val="24"/>
        </w:rPr>
        <w:t>(27.9%)</w:t>
      </w:r>
      <w:r w:rsidR="00A25F73">
        <w:rPr>
          <w:rFonts w:ascii="Arial" w:hAnsi="Arial" w:cs="Arial"/>
          <w:sz w:val="24"/>
          <w:szCs w:val="24"/>
        </w:rPr>
        <w:t>.</w:t>
      </w:r>
    </w:p>
    <w:p w14:paraId="6B3049B1" w14:textId="7B25087B" w:rsidR="00B67F2B" w:rsidRPr="006B5476" w:rsidRDefault="00277772" w:rsidP="004137B9">
      <w:pPr>
        <w:pStyle w:val="ListParagraph"/>
        <w:numPr>
          <w:ilvl w:val="0"/>
          <w:numId w:val="4"/>
        </w:numPr>
        <w:rPr>
          <w:rFonts w:ascii="Arial" w:hAnsi="Arial" w:cs="Arial"/>
          <w:sz w:val="24"/>
          <w:szCs w:val="24"/>
        </w:rPr>
      </w:pPr>
      <w:hyperlink w:anchor="_Pharmacogenomic_tests" w:history="1">
        <w:r w:rsidR="00B67F2B" w:rsidRPr="00D5051B">
          <w:rPr>
            <w:rStyle w:val="Hyperlink"/>
            <w:rFonts w:ascii="Arial" w:hAnsi="Arial" w:cs="Arial"/>
            <w:sz w:val="24"/>
            <w:szCs w:val="24"/>
          </w:rPr>
          <w:t>Pharmacogenomic tests</w:t>
        </w:r>
      </w:hyperlink>
      <w:r w:rsidR="00B67F2B" w:rsidRPr="006B5476">
        <w:rPr>
          <w:rFonts w:ascii="Arial" w:hAnsi="Arial" w:cs="Arial"/>
          <w:sz w:val="24"/>
          <w:szCs w:val="24"/>
        </w:rPr>
        <w:t>: 17</w:t>
      </w:r>
      <w:r w:rsidR="00466AB4">
        <w:rPr>
          <w:rFonts w:ascii="Arial" w:hAnsi="Arial" w:cs="Arial"/>
          <w:sz w:val="24"/>
          <w:szCs w:val="24"/>
        </w:rPr>
        <w:t>/104</w:t>
      </w:r>
      <w:r w:rsidR="00466AB4" w:rsidRPr="00FC2284">
        <w:rPr>
          <w:rFonts w:ascii="Arial" w:hAnsi="Arial" w:cs="Arial"/>
          <w:sz w:val="24"/>
          <w:szCs w:val="24"/>
        </w:rPr>
        <w:t xml:space="preserve"> </w:t>
      </w:r>
      <w:r w:rsidR="00B67F2B" w:rsidRPr="006B5476">
        <w:rPr>
          <w:rFonts w:ascii="Arial" w:hAnsi="Arial" w:cs="Arial"/>
          <w:sz w:val="24"/>
          <w:szCs w:val="24"/>
        </w:rPr>
        <w:t>(16.3%)</w:t>
      </w:r>
      <w:r w:rsidR="00A25F73">
        <w:rPr>
          <w:rFonts w:ascii="Arial" w:hAnsi="Arial" w:cs="Arial"/>
          <w:sz w:val="24"/>
          <w:szCs w:val="24"/>
        </w:rPr>
        <w:t>.</w:t>
      </w:r>
    </w:p>
    <w:p w14:paraId="3230C8FE" w14:textId="402C876A" w:rsidR="003C6226" w:rsidRPr="00327998" w:rsidRDefault="00B823E1" w:rsidP="003C6226">
      <w:r>
        <w:t xml:space="preserve">In contrast, </w:t>
      </w:r>
      <w:hyperlink w:anchor="_Ordering_genomic_testing" w:history="1">
        <w:r w:rsidR="00E170F2" w:rsidRPr="008025A4">
          <w:rPr>
            <w:rStyle w:val="Hyperlink"/>
          </w:rPr>
          <w:t>88</w:t>
        </w:r>
        <w:r w:rsidR="00466AB4" w:rsidRPr="008025A4">
          <w:rPr>
            <w:rStyle w:val="Hyperlink"/>
          </w:rPr>
          <w:t>/192</w:t>
        </w:r>
        <w:r w:rsidR="00791830" w:rsidRPr="008025A4">
          <w:rPr>
            <w:rStyle w:val="Hyperlink"/>
          </w:rPr>
          <w:t xml:space="preserve"> (45.8%)</w:t>
        </w:r>
        <w:r w:rsidR="003F0151" w:rsidRPr="008025A4">
          <w:rPr>
            <w:rStyle w:val="Hyperlink"/>
          </w:rPr>
          <w:t xml:space="preserve"> </w:t>
        </w:r>
        <w:r w:rsidRPr="008025A4">
          <w:rPr>
            <w:rStyle w:val="Hyperlink"/>
          </w:rPr>
          <w:t>r</w:t>
        </w:r>
        <w:r w:rsidR="003C6226" w:rsidRPr="008025A4">
          <w:rPr>
            <w:rStyle w:val="Hyperlink"/>
          </w:rPr>
          <w:t xml:space="preserve">espondents </w:t>
        </w:r>
        <w:r w:rsidRPr="008025A4">
          <w:rPr>
            <w:rStyle w:val="Hyperlink"/>
          </w:rPr>
          <w:t>had</w:t>
        </w:r>
        <w:r w:rsidR="003C6226" w:rsidRPr="008025A4">
          <w:rPr>
            <w:rStyle w:val="Hyperlink"/>
          </w:rPr>
          <w:t xml:space="preserve"> not ordered a genetic or genomic test in the last 12 months</w:t>
        </w:r>
      </w:hyperlink>
      <w:r>
        <w:t xml:space="preserve">. </w:t>
      </w:r>
      <w:r w:rsidR="003F0151">
        <w:t>Respondent</w:t>
      </w:r>
      <w:r w:rsidR="004B15A2">
        <w:t>s</w:t>
      </w:r>
      <w:r w:rsidR="003F0151">
        <w:t xml:space="preserve"> reported that t</w:t>
      </w:r>
      <w:r>
        <w:t xml:space="preserve">his </w:t>
      </w:r>
      <w:r w:rsidR="003C6226" w:rsidRPr="00327998">
        <w:t>was because:</w:t>
      </w:r>
    </w:p>
    <w:p w14:paraId="149B7F75" w14:textId="7E587B4B" w:rsidR="003C6226" w:rsidRPr="00497204" w:rsidRDefault="00597492" w:rsidP="003C6226">
      <w:pPr>
        <w:pStyle w:val="ListParagraph"/>
        <w:numPr>
          <w:ilvl w:val="0"/>
          <w:numId w:val="4"/>
        </w:numPr>
        <w:rPr>
          <w:rFonts w:ascii="Arial" w:hAnsi="Arial" w:cs="Arial"/>
          <w:sz w:val="24"/>
          <w:szCs w:val="24"/>
        </w:rPr>
      </w:pPr>
      <w:r>
        <w:rPr>
          <w:rFonts w:ascii="Arial" w:hAnsi="Arial" w:cs="Arial"/>
          <w:sz w:val="24"/>
          <w:szCs w:val="24"/>
        </w:rPr>
        <w:t>“</w:t>
      </w:r>
      <w:r w:rsidR="003C6226" w:rsidRPr="00497204">
        <w:rPr>
          <w:rFonts w:ascii="Arial" w:hAnsi="Arial" w:cs="Arial"/>
          <w:sz w:val="24"/>
          <w:szCs w:val="24"/>
        </w:rPr>
        <w:t>I referred patients who required genetic or genomic testing to a clinical genetics team or other specialist service</w:t>
      </w:r>
      <w:r>
        <w:rPr>
          <w:rFonts w:ascii="Arial" w:hAnsi="Arial" w:cs="Arial"/>
          <w:sz w:val="24"/>
          <w:szCs w:val="24"/>
        </w:rPr>
        <w:t>.”</w:t>
      </w:r>
      <w:r w:rsidR="003C6226" w:rsidRPr="00497204">
        <w:rPr>
          <w:rFonts w:ascii="Arial" w:hAnsi="Arial" w:cs="Arial"/>
          <w:sz w:val="24"/>
          <w:szCs w:val="24"/>
        </w:rPr>
        <w:t xml:space="preserve"> 47</w:t>
      </w:r>
      <w:r w:rsidR="00466AB4">
        <w:rPr>
          <w:rFonts w:ascii="Arial" w:hAnsi="Arial" w:cs="Arial"/>
          <w:sz w:val="24"/>
          <w:szCs w:val="24"/>
        </w:rPr>
        <w:t>/88</w:t>
      </w:r>
      <w:r w:rsidR="003C6226" w:rsidRPr="00497204">
        <w:rPr>
          <w:rFonts w:ascii="Arial" w:hAnsi="Arial" w:cs="Arial"/>
          <w:sz w:val="24"/>
          <w:szCs w:val="24"/>
        </w:rPr>
        <w:t xml:space="preserve"> (53.4%)</w:t>
      </w:r>
    </w:p>
    <w:p w14:paraId="2C757469" w14:textId="632CD263" w:rsidR="003C6226" w:rsidRPr="00497204" w:rsidRDefault="00597492" w:rsidP="003C6226">
      <w:pPr>
        <w:pStyle w:val="ListParagraph"/>
        <w:numPr>
          <w:ilvl w:val="0"/>
          <w:numId w:val="4"/>
        </w:numPr>
        <w:rPr>
          <w:rFonts w:ascii="Arial" w:hAnsi="Arial" w:cs="Arial"/>
          <w:sz w:val="24"/>
          <w:szCs w:val="24"/>
        </w:rPr>
      </w:pPr>
      <w:r>
        <w:rPr>
          <w:rFonts w:ascii="Arial" w:hAnsi="Arial" w:cs="Arial"/>
          <w:sz w:val="24"/>
          <w:szCs w:val="24"/>
        </w:rPr>
        <w:t>“</w:t>
      </w:r>
      <w:r w:rsidR="003C6226" w:rsidRPr="00497204">
        <w:rPr>
          <w:rFonts w:ascii="Arial" w:hAnsi="Arial" w:cs="Arial"/>
          <w:sz w:val="24"/>
          <w:szCs w:val="24"/>
        </w:rPr>
        <w:t>I am unable to order a genetic or genomic test in my current role/department (for example, due to lack of access to testing)</w:t>
      </w:r>
      <w:r>
        <w:rPr>
          <w:rFonts w:ascii="Arial" w:hAnsi="Arial" w:cs="Arial"/>
          <w:sz w:val="24"/>
          <w:szCs w:val="24"/>
        </w:rPr>
        <w:t>.”</w:t>
      </w:r>
      <w:r w:rsidR="003C6226" w:rsidRPr="00497204">
        <w:rPr>
          <w:rFonts w:ascii="Arial" w:hAnsi="Arial" w:cs="Arial"/>
          <w:sz w:val="24"/>
          <w:szCs w:val="24"/>
        </w:rPr>
        <w:t>: 19</w:t>
      </w:r>
      <w:r w:rsidR="00466AB4">
        <w:rPr>
          <w:rFonts w:ascii="Arial" w:hAnsi="Arial" w:cs="Arial"/>
          <w:sz w:val="24"/>
          <w:szCs w:val="24"/>
        </w:rPr>
        <w:t>/88</w:t>
      </w:r>
      <w:r w:rsidR="003C6226" w:rsidRPr="00497204">
        <w:rPr>
          <w:rFonts w:ascii="Arial" w:hAnsi="Arial" w:cs="Arial"/>
          <w:sz w:val="24"/>
          <w:szCs w:val="24"/>
        </w:rPr>
        <w:t xml:space="preserve"> (21.6%)</w:t>
      </w:r>
    </w:p>
    <w:p w14:paraId="30FFAFDF" w14:textId="50D9C28F" w:rsidR="003C6226" w:rsidRPr="00497204" w:rsidRDefault="00597492" w:rsidP="003C6226">
      <w:pPr>
        <w:pStyle w:val="ListParagraph"/>
        <w:numPr>
          <w:ilvl w:val="0"/>
          <w:numId w:val="4"/>
        </w:numPr>
        <w:rPr>
          <w:rFonts w:ascii="Arial" w:hAnsi="Arial" w:cs="Arial"/>
          <w:sz w:val="24"/>
          <w:szCs w:val="24"/>
        </w:rPr>
      </w:pPr>
      <w:r>
        <w:rPr>
          <w:rFonts w:ascii="Arial" w:hAnsi="Arial" w:cs="Arial"/>
          <w:sz w:val="24"/>
          <w:szCs w:val="24"/>
        </w:rPr>
        <w:t>“</w:t>
      </w:r>
      <w:r w:rsidR="003C6226" w:rsidRPr="00497204">
        <w:rPr>
          <w:rFonts w:ascii="Arial" w:hAnsi="Arial" w:cs="Arial"/>
          <w:sz w:val="24"/>
          <w:szCs w:val="24"/>
        </w:rPr>
        <w:t>I’m not sure how to order a genetic or genomic test</w:t>
      </w:r>
      <w:r>
        <w:rPr>
          <w:rFonts w:ascii="Arial" w:hAnsi="Arial" w:cs="Arial"/>
          <w:sz w:val="24"/>
          <w:szCs w:val="24"/>
        </w:rPr>
        <w:t>.”</w:t>
      </w:r>
      <w:r w:rsidR="003C6226" w:rsidRPr="00497204">
        <w:rPr>
          <w:rFonts w:ascii="Arial" w:hAnsi="Arial" w:cs="Arial"/>
          <w:sz w:val="24"/>
          <w:szCs w:val="24"/>
        </w:rPr>
        <w:t>: 24</w:t>
      </w:r>
      <w:r w:rsidR="00466AB4">
        <w:rPr>
          <w:rFonts w:ascii="Arial" w:hAnsi="Arial" w:cs="Arial"/>
          <w:sz w:val="24"/>
          <w:szCs w:val="24"/>
        </w:rPr>
        <w:t>/88</w:t>
      </w:r>
      <w:r w:rsidR="003C6226" w:rsidRPr="00497204">
        <w:rPr>
          <w:rFonts w:ascii="Arial" w:hAnsi="Arial" w:cs="Arial"/>
          <w:sz w:val="24"/>
          <w:szCs w:val="24"/>
        </w:rPr>
        <w:t xml:space="preserve"> (27.3%)</w:t>
      </w:r>
    </w:p>
    <w:p w14:paraId="5C0ABBAD" w14:textId="6D421CF8" w:rsidR="003C6226" w:rsidRPr="00497204" w:rsidRDefault="00597492" w:rsidP="003C6226">
      <w:pPr>
        <w:pStyle w:val="ListParagraph"/>
        <w:numPr>
          <w:ilvl w:val="0"/>
          <w:numId w:val="4"/>
        </w:numPr>
        <w:rPr>
          <w:rFonts w:ascii="Arial" w:hAnsi="Arial" w:cs="Arial"/>
          <w:sz w:val="24"/>
          <w:szCs w:val="24"/>
        </w:rPr>
      </w:pPr>
      <w:r>
        <w:rPr>
          <w:rFonts w:ascii="Arial" w:hAnsi="Arial" w:cs="Arial"/>
          <w:sz w:val="24"/>
          <w:szCs w:val="24"/>
        </w:rPr>
        <w:t>“</w:t>
      </w:r>
      <w:r w:rsidR="003C6226" w:rsidRPr="00497204">
        <w:rPr>
          <w:rFonts w:ascii="Arial" w:hAnsi="Arial" w:cs="Arial"/>
          <w:sz w:val="24"/>
          <w:szCs w:val="24"/>
        </w:rPr>
        <w:t>I’m not sure of the relevance of genetic or genomic testing to my practice</w:t>
      </w:r>
      <w:r>
        <w:rPr>
          <w:rFonts w:ascii="Arial" w:hAnsi="Arial" w:cs="Arial"/>
          <w:sz w:val="24"/>
          <w:szCs w:val="24"/>
        </w:rPr>
        <w:t>.”</w:t>
      </w:r>
      <w:r w:rsidR="003C6226" w:rsidRPr="00497204">
        <w:rPr>
          <w:rFonts w:ascii="Arial" w:hAnsi="Arial" w:cs="Arial"/>
          <w:sz w:val="24"/>
          <w:szCs w:val="24"/>
        </w:rPr>
        <w:t>: 21</w:t>
      </w:r>
      <w:r w:rsidR="00466AB4">
        <w:rPr>
          <w:rFonts w:ascii="Arial" w:hAnsi="Arial" w:cs="Arial"/>
          <w:sz w:val="24"/>
          <w:szCs w:val="24"/>
        </w:rPr>
        <w:t>/88</w:t>
      </w:r>
      <w:r w:rsidR="003C6226" w:rsidRPr="00497204">
        <w:rPr>
          <w:rFonts w:ascii="Arial" w:hAnsi="Arial" w:cs="Arial"/>
          <w:sz w:val="24"/>
          <w:szCs w:val="24"/>
        </w:rPr>
        <w:t xml:space="preserve"> (23.9%)</w:t>
      </w:r>
    </w:p>
    <w:p w14:paraId="22CEC87F" w14:textId="2452243F" w:rsidR="003C6226" w:rsidRPr="00497204" w:rsidRDefault="00597492" w:rsidP="003C6226">
      <w:pPr>
        <w:pStyle w:val="ListParagraph"/>
        <w:numPr>
          <w:ilvl w:val="0"/>
          <w:numId w:val="4"/>
        </w:numPr>
        <w:rPr>
          <w:rFonts w:ascii="Arial" w:hAnsi="Arial" w:cs="Arial"/>
          <w:sz w:val="24"/>
          <w:szCs w:val="24"/>
        </w:rPr>
      </w:pPr>
      <w:r>
        <w:rPr>
          <w:rFonts w:ascii="Arial" w:hAnsi="Arial" w:cs="Arial"/>
          <w:sz w:val="24"/>
          <w:szCs w:val="24"/>
        </w:rPr>
        <w:t>“</w:t>
      </w:r>
      <w:r w:rsidR="003C6226" w:rsidRPr="00497204">
        <w:rPr>
          <w:rFonts w:ascii="Arial" w:hAnsi="Arial" w:cs="Arial"/>
          <w:sz w:val="24"/>
          <w:szCs w:val="24"/>
        </w:rPr>
        <w:t>The clinical indications for genetic or genomic tests are not seen in my area of practice</w:t>
      </w:r>
      <w:r>
        <w:rPr>
          <w:rFonts w:ascii="Arial" w:hAnsi="Arial" w:cs="Arial"/>
          <w:sz w:val="24"/>
          <w:szCs w:val="24"/>
        </w:rPr>
        <w:t>.”</w:t>
      </w:r>
      <w:r w:rsidR="003C6226" w:rsidRPr="00497204">
        <w:rPr>
          <w:rFonts w:ascii="Arial" w:hAnsi="Arial" w:cs="Arial"/>
          <w:sz w:val="24"/>
          <w:szCs w:val="24"/>
        </w:rPr>
        <w:t>: 22</w:t>
      </w:r>
      <w:r w:rsidR="00466AB4">
        <w:rPr>
          <w:rFonts w:ascii="Arial" w:hAnsi="Arial" w:cs="Arial"/>
          <w:sz w:val="24"/>
          <w:szCs w:val="24"/>
        </w:rPr>
        <w:t>/88</w:t>
      </w:r>
      <w:r w:rsidR="003C6226" w:rsidRPr="00497204">
        <w:rPr>
          <w:rFonts w:ascii="Arial" w:hAnsi="Arial" w:cs="Arial"/>
          <w:sz w:val="24"/>
          <w:szCs w:val="24"/>
        </w:rPr>
        <w:t xml:space="preserve"> (25.0%)</w:t>
      </w:r>
    </w:p>
    <w:p w14:paraId="172156F2" w14:textId="5E37691C" w:rsidR="00FC2B92" w:rsidRPr="00C12D3D" w:rsidRDefault="00597492" w:rsidP="00C12D3D">
      <w:pPr>
        <w:pStyle w:val="ListParagraph"/>
        <w:numPr>
          <w:ilvl w:val="0"/>
          <w:numId w:val="4"/>
        </w:numPr>
        <w:spacing w:after="300"/>
        <w:ind w:left="714" w:hanging="357"/>
        <w:rPr>
          <w:rFonts w:cs="Arial"/>
        </w:rPr>
      </w:pPr>
      <w:r w:rsidRPr="00C12D3D">
        <w:rPr>
          <w:rFonts w:ascii="Arial" w:hAnsi="Arial" w:cs="Arial"/>
          <w:sz w:val="24"/>
          <w:szCs w:val="24"/>
        </w:rPr>
        <w:t>“I o</w:t>
      </w:r>
      <w:r w:rsidR="003C6226" w:rsidRPr="00C12D3D">
        <w:rPr>
          <w:rFonts w:ascii="Arial" w:hAnsi="Arial" w:cs="Arial"/>
          <w:sz w:val="24"/>
          <w:szCs w:val="24"/>
        </w:rPr>
        <w:t>nly rarely see cases/</w:t>
      </w:r>
      <w:r w:rsidRPr="00C12D3D">
        <w:rPr>
          <w:rFonts w:ascii="Arial" w:hAnsi="Arial" w:cs="Arial"/>
          <w:sz w:val="24"/>
          <w:szCs w:val="24"/>
        </w:rPr>
        <w:t xml:space="preserve">have </w:t>
      </w:r>
      <w:r w:rsidR="003C6226" w:rsidRPr="00C12D3D">
        <w:rPr>
          <w:rFonts w:ascii="Arial" w:hAnsi="Arial" w:cs="Arial"/>
          <w:sz w:val="24"/>
          <w:szCs w:val="24"/>
        </w:rPr>
        <w:t xml:space="preserve">not seen cases requiring genomic testing in </w:t>
      </w:r>
      <w:r w:rsidRPr="00C12D3D">
        <w:rPr>
          <w:rFonts w:ascii="Arial" w:hAnsi="Arial" w:cs="Arial"/>
          <w:sz w:val="24"/>
          <w:szCs w:val="24"/>
        </w:rPr>
        <w:t xml:space="preserve">the </w:t>
      </w:r>
      <w:r w:rsidR="003C6226" w:rsidRPr="00C12D3D">
        <w:rPr>
          <w:rFonts w:ascii="Arial" w:hAnsi="Arial" w:cs="Arial"/>
          <w:sz w:val="24"/>
          <w:szCs w:val="24"/>
        </w:rPr>
        <w:t>past 12 months</w:t>
      </w:r>
      <w:r w:rsidRPr="00C12D3D">
        <w:rPr>
          <w:rFonts w:ascii="Arial" w:hAnsi="Arial" w:cs="Arial"/>
          <w:sz w:val="24"/>
          <w:szCs w:val="24"/>
        </w:rPr>
        <w:t>.”</w:t>
      </w:r>
      <w:r w:rsidR="003C6226" w:rsidRPr="00C12D3D">
        <w:rPr>
          <w:rFonts w:ascii="Arial" w:hAnsi="Arial" w:cs="Arial"/>
          <w:sz w:val="24"/>
          <w:szCs w:val="24"/>
        </w:rPr>
        <w:t>: 5</w:t>
      </w:r>
      <w:r w:rsidR="00466AB4" w:rsidRPr="00C12D3D">
        <w:rPr>
          <w:rFonts w:ascii="Arial" w:hAnsi="Arial" w:cs="Arial"/>
          <w:sz w:val="24"/>
          <w:szCs w:val="24"/>
        </w:rPr>
        <w:t>/88</w:t>
      </w:r>
      <w:r w:rsidR="003C6226" w:rsidRPr="00C12D3D">
        <w:rPr>
          <w:rFonts w:ascii="Arial" w:hAnsi="Arial" w:cs="Arial"/>
          <w:sz w:val="24"/>
          <w:szCs w:val="24"/>
        </w:rPr>
        <w:t xml:space="preserve"> (5.7%)</w:t>
      </w:r>
    </w:p>
    <w:p w14:paraId="1256A710" w14:textId="29D2419B" w:rsidR="00FC2B92" w:rsidRDefault="00FC2B92" w:rsidP="00FC2B92">
      <w:pPr>
        <w:pStyle w:val="Heading3"/>
      </w:pPr>
      <w:bookmarkStart w:id="26" w:name="_Those_who_are"/>
      <w:bookmarkStart w:id="27" w:name="_Toc129262788"/>
      <w:bookmarkEnd w:id="26"/>
      <w:r w:rsidRPr="00E81AB7">
        <w:t xml:space="preserve">Those who </w:t>
      </w:r>
      <w:r w:rsidR="001A7126">
        <w:t>reported</w:t>
      </w:r>
      <w:r w:rsidRPr="00E81AB7">
        <w:t xml:space="preserve"> currently ordering genomic tests</w:t>
      </w:r>
      <w:bookmarkEnd w:id="27"/>
    </w:p>
    <w:p w14:paraId="27DA22D2" w14:textId="734FD870" w:rsidR="00FC2B92" w:rsidRDefault="00FC2B92" w:rsidP="00FC2B92">
      <w:pPr>
        <w:rPr>
          <w:rFonts w:cs="Arial"/>
        </w:rPr>
      </w:pPr>
      <w:r w:rsidRPr="00D42E43">
        <w:rPr>
          <w:rFonts w:cs="Arial"/>
        </w:rPr>
        <w:t xml:space="preserve">In general, </w:t>
      </w:r>
      <w:hyperlink w:anchor="_Ordering_genomic_testing" w:history="1">
        <w:r w:rsidRPr="00D42E43">
          <w:rPr>
            <w:rStyle w:val="Hyperlink"/>
            <w:rFonts w:cs="Arial"/>
          </w:rPr>
          <w:t xml:space="preserve">those who </w:t>
        </w:r>
        <w:r w:rsidR="001A7126">
          <w:rPr>
            <w:rStyle w:val="Hyperlink"/>
            <w:rFonts w:cs="Arial"/>
          </w:rPr>
          <w:t>reported</w:t>
        </w:r>
        <w:r w:rsidRPr="00D42E43">
          <w:rPr>
            <w:rStyle w:val="Hyperlink"/>
            <w:rFonts w:cs="Arial"/>
          </w:rPr>
          <w:t xml:space="preserve"> ordering genetic/genomic tests</w:t>
        </w:r>
        <w:r>
          <w:rPr>
            <w:rStyle w:val="Hyperlink"/>
            <w:rFonts w:cs="Arial"/>
          </w:rPr>
          <w:t xml:space="preserve"> (104 respondents)</w:t>
        </w:r>
        <w:r w:rsidRPr="00D42E43">
          <w:rPr>
            <w:rStyle w:val="Hyperlink"/>
            <w:rFonts w:cs="Arial"/>
          </w:rPr>
          <w:t xml:space="preserve"> </w:t>
        </w:r>
        <w:r w:rsidR="001A7126">
          <w:rPr>
            <w:rStyle w:val="Hyperlink"/>
            <w:rFonts w:cs="Arial"/>
          </w:rPr>
          <w:t>were</w:t>
        </w:r>
        <w:r w:rsidRPr="00D42E43">
          <w:rPr>
            <w:rStyle w:val="Hyperlink"/>
            <w:rFonts w:cs="Arial"/>
          </w:rPr>
          <w:t xml:space="preserve"> confident with most aspects of the test they </w:t>
        </w:r>
        <w:r w:rsidR="00C0656F">
          <w:rPr>
            <w:rStyle w:val="Hyperlink"/>
            <w:rFonts w:cs="Arial"/>
          </w:rPr>
          <w:t>were</w:t>
        </w:r>
        <w:r w:rsidRPr="00D42E43">
          <w:rPr>
            <w:rStyle w:val="Hyperlink"/>
            <w:rFonts w:cs="Arial"/>
          </w:rPr>
          <w:t xml:space="preserve"> ordering</w:t>
        </w:r>
      </w:hyperlink>
      <w:r>
        <w:rPr>
          <w:rFonts w:cs="Arial"/>
        </w:rPr>
        <w:t>. This include</w:t>
      </w:r>
      <w:r w:rsidR="001A7126">
        <w:rPr>
          <w:rFonts w:cs="Arial"/>
        </w:rPr>
        <w:t>d</w:t>
      </w:r>
      <w:r>
        <w:rPr>
          <w:rFonts w:cs="Arial"/>
        </w:rPr>
        <w:t>:</w:t>
      </w:r>
    </w:p>
    <w:p w14:paraId="76769D37" w14:textId="77777777" w:rsidR="00FC2B92" w:rsidRPr="00D101EC" w:rsidRDefault="00FC2B92" w:rsidP="00FC2B92">
      <w:pPr>
        <w:pStyle w:val="ListParagraph"/>
        <w:numPr>
          <w:ilvl w:val="0"/>
          <w:numId w:val="56"/>
        </w:numPr>
        <w:rPr>
          <w:rFonts w:cs="Arial"/>
          <w:sz w:val="24"/>
          <w:szCs w:val="24"/>
        </w:rPr>
      </w:pPr>
      <w:r w:rsidRPr="00D101EC">
        <w:rPr>
          <w:rFonts w:cs="Arial"/>
          <w:sz w:val="24"/>
          <w:szCs w:val="24"/>
        </w:rPr>
        <w:t>understanding indications for testing;</w:t>
      </w:r>
    </w:p>
    <w:p w14:paraId="3F7A3965" w14:textId="77777777" w:rsidR="00FC2B92" w:rsidRPr="00D101EC" w:rsidRDefault="00FC2B92" w:rsidP="00FC2B92">
      <w:pPr>
        <w:pStyle w:val="ListParagraph"/>
        <w:numPr>
          <w:ilvl w:val="0"/>
          <w:numId w:val="56"/>
        </w:numPr>
        <w:rPr>
          <w:rFonts w:cs="Arial"/>
          <w:sz w:val="24"/>
          <w:szCs w:val="24"/>
        </w:rPr>
      </w:pPr>
      <w:r w:rsidRPr="00D101EC">
        <w:rPr>
          <w:rFonts w:cs="Arial"/>
          <w:sz w:val="24"/>
          <w:szCs w:val="24"/>
        </w:rPr>
        <w:t>discussing testing with families;</w:t>
      </w:r>
    </w:p>
    <w:p w14:paraId="4EF8BF9E" w14:textId="0B8A12AA" w:rsidR="00FC2B92" w:rsidRPr="00D101EC" w:rsidRDefault="00FC2B92" w:rsidP="00FC2B92">
      <w:pPr>
        <w:pStyle w:val="ListParagraph"/>
        <w:numPr>
          <w:ilvl w:val="0"/>
          <w:numId w:val="56"/>
        </w:numPr>
        <w:rPr>
          <w:rFonts w:cs="Arial"/>
          <w:sz w:val="24"/>
          <w:szCs w:val="24"/>
        </w:rPr>
      </w:pPr>
      <w:r w:rsidRPr="00D101EC">
        <w:rPr>
          <w:rFonts w:cs="Arial"/>
          <w:sz w:val="24"/>
          <w:szCs w:val="24"/>
        </w:rPr>
        <w:t>facilitating patient</w:t>
      </w:r>
      <w:r w:rsidR="00C0656F">
        <w:rPr>
          <w:rFonts w:cs="Arial"/>
          <w:sz w:val="24"/>
          <w:szCs w:val="24"/>
        </w:rPr>
        <w:t>-</w:t>
      </w:r>
      <w:r w:rsidRPr="00D101EC">
        <w:rPr>
          <w:rFonts w:cs="Arial"/>
          <w:sz w:val="24"/>
          <w:szCs w:val="24"/>
        </w:rPr>
        <w:t>informed consent for testing;</w:t>
      </w:r>
    </w:p>
    <w:p w14:paraId="37DBE7C4" w14:textId="77777777" w:rsidR="00FC2B92" w:rsidRPr="00D101EC" w:rsidRDefault="00FC2B92" w:rsidP="00FC2B92">
      <w:pPr>
        <w:pStyle w:val="ListParagraph"/>
        <w:numPr>
          <w:ilvl w:val="0"/>
          <w:numId w:val="56"/>
        </w:numPr>
        <w:rPr>
          <w:rFonts w:cs="Arial"/>
          <w:sz w:val="24"/>
          <w:szCs w:val="24"/>
        </w:rPr>
      </w:pPr>
      <w:r w:rsidRPr="00D101EC">
        <w:rPr>
          <w:rFonts w:cs="Arial"/>
          <w:sz w:val="24"/>
          <w:szCs w:val="24"/>
        </w:rPr>
        <w:t>understanding test reports;</w:t>
      </w:r>
    </w:p>
    <w:p w14:paraId="0A571C1A" w14:textId="77777777" w:rsidR="00FC2B92" w:rsidRPr="00D101EC" w:rsidRDefault="00FC2B92" w:rsidP="00FC2B92">
      <w:pPr>
        <w:pStyle w:val="ListParagraph"/>
        <w:numPr>
          <w:ilvl w:val="0"/>
          <w:numId w:val="56"/>
        </w:numPr>
        <w:rPr>
          <w:rFonts w:cs="Arial"/>
          <w:sz w:val="24"/>
          <w:szCs w:val="24"/>
        </w:rPr>
      </w:pPr>
      <w:r w:rsidRPr="00D101EC">
        <w:rPr>
          <w:rFonts w:cs="Arial"/>
          <w:sz w:val="24"/>
          <w:szCs w:val="24"/>
        </w:rPr>
        <w:t>verifying reports by checking literature and databases;</w:t>
      </w:r>
    </w:p>
    <w:p w14:paraId="4ADDD960" w14:textId="77777777" w:rsidR="00FC2B92" w:rsidRPr="00D101EC" w:rsidRDefault="00FC2B92" w:rsidP="00FC2B92">
      <w:pPr>
        <w:pStyle w:val="ListParagraph"/>
        <w:numPr>
          <w:ilvl w:val="0"/>
          <w:numId w:val="56"/>
        </w:numPr>
        <w:rPr>
          <w:rFonts w:cs="Arial"/>
          <w:sz w:val="24"/>
          <w:szCs w:val="24"/>
        </w:rPr>
      </w:pPr>
      <w:r w:rsidRPr="00D101EC">
        <w:rPr>
          <w:rFonts w:cs="Arial"/>
          <w:sz w:val="24"/>
          <w:szCs w:val="24"/>
        </w:rPr>
        <w:t>discussing results with patients/families; and</w:t>
      </w:r>
    </w:p>
    <w:p w14:paraId="3BE9201A" w14:textId="3AC41028" w:rsidR="00FC2B92" w:rsidRPr="00D101EC" w:rsidRDefault="00FC2B92" w:rsidP="00FC2B92">
      <w:pPr>
        <w:pStyle w:val="ListParagraph"/>
        <w:numPr>
          <w:ilvl w:val="0"/>
          <w:numId w:val="56"/>
        </w:numPr>
        <w:rPr>
          <w:rFonts w:cs="Arial"/>
          <w:sz w:val="24"/>
          <w:szCs w:val="24"/>
        </w:rPr>
      </w:pPr>
      <w:r w:rsidRPr="00D101EC">
        <w:rPr>
          <w:rFonts w:cs="Arial"/>
          <w:sz w:val="24"/>
          <w:szCs w:val="24"/>
        </w:rPr>
        <w:t xml:space="preserve">participating in a multidisciplinary team meeting </w:t>
      </w:r>
      <w:r w:rsidR="00C0656F">
        <w:rPr>
          <w:rFonts w:cs="Arial"/>
          <w:sz w:val="24"/>
          <w:szCs w:val="24"/>
        </w:rPr>
        <w:t>at which</w:t>
      </w:r>
      <w:r w:rsidR="00C0656F" w:rsidRPr="00D101EC">
        <w:rPr>
          <w:rFonts w:cs="Arial"/>
          <w:sz w:val="24"/>
          <w:szCs w:val="24"/>
        </w:rPr>
        <w:t xml:space="preserve"> </w:t>
      </w:r>
      <w:r w:rsidRPr="00D101EC">
        <w:rPr>
          <w:rFonts w:cs="Arial"/>
          <w:sz w:val="24"/>
          <w:szCs w:val="24"/>
        </w:rPr>
        <w:t>test results are discussed</w:t>
      </w:r>
      <w:r w:rsidR="00C0656F">
        <w:rPr>
          <w:rFonts w:cs="Arial"/>
          <w:sz w:val="24"/>
          <w:szCs w:val="24"/>
        </w:rPr>
        <w:t>,</w:t>
      </w:r>
      <w:r w:rsidRPr="00D101EC">
        <w:rPr>
          <w:rFonts w:cs="Arial"/>
          <w:sz w:val="24"/>
          <w:szCs w:val="24"/>
        </w:rPr>
        <w:t xml:space="preserve"> and drawing conclusions about ongoing clinical management.</w:t>
      </w:r>
    </w:p>
    <w:p w14:paraId="3AEC98A4" w14:textId="49DFE738" w:rsidR="004137B9" w:rsidRPr="004137B9" w:rsidRDefault="00FC2B92" w:rsidP="00E1731A">
      <w:pPr>
        <w:spacing w:after="160"/>
      </w:pPr>
      <w:r>
        <w:rPr>
          <w:rFonts w:cs="Arial"/>
        </w:rPr>
        <w:t>For each of the above aspects of each test</w:t>
      </w:r>
      <w:r w:rsidR="00A2662C">
        <w:rPr>
          <w:rFonts w:cs="Arial"/>
        </w:rPr>
        <w:t>,</w:t>
      </w:r>
      <w:r>
        <w:rPr>
          <w:rFonts w:cs="Arial"/>
        </w:rPr>
        <w:t xml:space="preserve"> the median response </w:t>
      </w:r>
      <w:r w:rsidR="00A2662C">
        <w:rPr>
          <w:rFonts w:cs="Arial"/>
        </w:rPr>
        <w:t>(</w:t>
      </w:r>
      <w:bookmarkStart w:id="28" w:name="_Hlk129178274"/>
      <w:r w:rsidR="00F1740A">
        <w:rPr>
          <w:rFonts w:cs="Arial"/>
        </w:rPr>
        <w:t>from</w:t>
      </w:r>
      <w:r w:rsidR="00A2662C">
        <w:rPr>
          <w:rFonts w:cs="Arial"/>
        </w:rPr>
        <w:t xml:space="preserve"> </w:t>
      </w:r>
      <w:r w:rsidR="00F1740A">
        <w:rPr>
          <w:rFonts w:cs="Arial"/>
        </w:rPr>
        <w:t>‘</w:t>
      </w:r>
      <w:r w:rsidR="00A2662C">
        <w:rPr>
          <w:rFonts w:cs="Arial"/>
        </w:rPr>
        <w:t xml:space="preserve">1 </w:t>
      </w:r>
      <w:r w:rsidR="00F1740A">
        <w:rPr>
          <w:rFonts w:cs="Arial"/>
        </w:rPr>
        <w:t xml:space="preserve">– </w:t>
      </w:r>
      <w:r w:rsidR="00A2662C">
        <w:rPr>
          <w:rFonts w:cs="Arial"/>
        </w:rPr>
        <w:t>not at all confident</w:t>
      </w:r>
      <w:r w:rsidR="00F1740A">
        <w:rPr>
          <w:rFonts w:cs="Arial"/>
        </w:rPr>
        <w:t>’</w:t>
      </w:r>
      <w:r w:rsidR="00A2662C">
        <w:rPr>
          <w:rFonts w:cs="Arial"/>
        </w:rPr>
        <w:t xml:space="preserve"> </w:t>
      </w:r>
      <w:r w:rsidR="00F1740A">
        <w:rPr>
          <w:rFonts w:cs="Arial"/>
        </w:rPr>
        <w:t>to</w:t>
      </w:r>
      <w:r w:rsidR="00A2662C">
        <w:rPr>
          <w:rFonts w:cs="Arial"/>
        </w:rPr>
        <w:t xml:space="preserve"> </w:t>
      </w:r>
      <w:r w:rsidR="00F1740A">
        <w:rPr>
          <w:rFonts w:cs="Arial"/>
        </w:rPr>
        <w:t>‘</w:t>
      </w:r>
      <w:r w:rsidR="00A2662C">
        <w:rPr>
          <w:rFonts w:cs="Arial"/>
        </w:rPr>
        <w:t>10</w:t>
      </w:r>
      <w:r w:rsidR="00F1740A">
        <w:rPr>
          <w:rFonts w:cs="Arial"/>
        </w:rPr>
        <w:t xml:space="preserve"> –</w:t>
      </w:r>
      <w:r w:rsidR="00A2662C">
        <w:rPr>
          <w:rFonts w:cs="Arial"/>
        </w:rPr>
        <w:t xml:space="preserve"> very confident</w:t>
      </w:r>
      <w:r w:rsidR="00F1740A">
        <w:rPr>
          <w:rFonts w:cs="Arial"/>
        </w:rPr>
        <w:t>’</w:t>
      </w:r>
      <w:bookmarkEnd w:id="28"/>
      <w:r w:rsidR="00A2662C">
        <w:rPr>
          <w:rFonts w:cs="Arial"/>
        </w:rPr>
        <w:t xml:space="preserve">) </w:t>
      </w:r>
      <w:r>
        <w:rPr>
          <w:rFonts w:cs="Arial"/>
        </w:rPr>
        <w:t xml:space="preserve">was </w:t>
      </w:r>
      <w:r w:rsidR="00A23214">
        <w:rPr>
          <w:rFonts w:cs="Arial"/>
        </w:rPr>
        <w:t>eight</w:t>
      </w:r>
      <w:r>
        <w:rPr>
          <w:rFonts w:cs="Arial"/>
        </w:rPr>
        <w:t xml:space="preserve"> or more. </w:t>
      </w:r>
      <w:r w:rsidR="00A2662C">
        <w:rPr>
          <w:rFonts w:cs="Arial"/>
        </w:rPr>
        <w:t xml:space="preserve">However, </w:t>
      </w:r>
      <w:r>
        <w:rPr>
          <w:rFonts w:cs="Arial"/>
        </w:rPr>
        <w:t>for</w:t>
      </w:r>
      <w:r w:rsidRPr="00D42E43">
        <w:rPr>
          <w:rFonts w:cs="Arial"/>
        </w:rPr>
        <w:t xml:space="preserve"> every </w:t>
      </w:r>
      <w:r>
        <w:rPr>
          <w:rFonts w:cs="Arial"/>
        </w:rPr>
        <w:t xml:space="preserve">test and </w:t>
      </w:r>
      <w:r w:rsidRPr="00D42E43">
        <w:rPr>
          <w:rFonts w:cs="Arial"/>
        </w:rPr>
        <w:t xml:space="preserve">question there </w:t>
      </w:r>
      <w:r>
        <w:rPr>
          <w:rFonts w:cs="Arial"/>
        </w:rPr>
        <w:t>we</w:t>
      </w:r>
      <w:r w:rsidRPr="00D42E43">
        <w:rPr>
          <w:rFonts w:cs="Arial"/>
        </w:rPr>
        <w:t xml:space="preserve">re respondents who </w:t>
      </w:r>
      <w:r>
        <w:rPr>
          <w:rFonts w:cs="Arial"/>
        </w:rPr>
        <w:t>we</w:t>
      </w:r>
      <w:r w:rsidRPr="00D42E43">
        <w:rPr>
          <w:rFonts w:cs="Arial"/>
        </w:rPr>
        <w:t>re less confident (1</w:t>
      </w:r>
      <w:r w:rsidR="00A2662C">
        <w:rPr>
          <w:rFonts w:cs="Arial"/>
        </w:rPr>
        <w:t>–</w:t>
      </w:r>
      <w:r w:rsidRPr="00D42E43">
        <w:rPr>
          <w:rFonts w:cs="Arial"/>
        </w:rPr>
        <w:t>5</w:t>
      </w:r>
      <w:r w:rsidR="00A2662C">
        <w:rPr>
          <w:rFonts w:cs="Arial"/>
        </w:rPr>
        <w:t>).</w:t>
      </w:r>
      <w:r w:rsidRPr="00D42E43">
        <w:rPr>
          <w:rFonts w:cs="Arial"/>
        </w:rPr>
        <w:t xml:space="preserve"> </w:t>
      </w:r>
    </w:p>
    <w:p w14:paraId="045180CA" w14:textId="093B500F" w:rsidR="00DD2EB0" w:rsidRPr="009062AC" w:rsidRDefault="003F0151" w:rsidP="009062AC">
      <w:pPr>
        <w:pStyle w:val="Heading3"/>
      </w:pPr>
      <w:bookmarkStart w:id="29" w:name="_Toc129262789"/>
      <w:r w:rsidRPr="009062AC">
        <w:t>Future clinical practice (i</w:t>
      </w:r>
      <w:r w:rsidR="00DD2EB0" w:rsidRPr="009062AC">
        <w:t>n the next five years</w:t>
      </w:r>
      <w:r w:rsidRPr="009062AC">
        <w:t>)</w:t>
      </w:r>
      <w:bookmarkEnd w:id="29"/>
    </w:p>
    <w:p w14:paraId="2D8574C8" w14:textId="1EB70CC5" w:rsidR="009A7756" w:rsidRPr="00BA2847" w:rsidRDefault="00261D68" w:rsidP="00A4186D">
      <w:pPr>
        <w:spacing w:after="160"/>
        <w:rPr>
          <w:rFonts w:cs="Arial"/>
        </w:rPr>
      </w:pPr>
      <w:r w:rsidRPr="00BA2847">
        <w:rPr>
          <w:rFonts w:cs="Arial"/>
        </w:rPr>
        <w:t xml:space="preserve">Of </w:t>
      </w:r>
      <w:r w:rsidR="00425D15">
        <w:rPr>
          <w:rFonts w:cs="Arial"/>
        </w:rPr>
        <w:t>the 72 clinicians</w:t>
      </w:r>
      <w:r w:rsidRPr="00BA2847">
        <w:rPr>
          <w:rFonts w:cs="Arial"/>
        </w:rPr>
        <w:t xml:space="preserve"> </w:t>
      </w:r>
      <w:r>
        <w:rPr>
          <w:rFonts w:cs="Arial"/>
        </w:rPr>
        <w:t>who</w:t>
      </w:r>
      <w:r w:rsidRPr="00BA2847">
        <w:rPr>
          <w:rFonts w:cs="Arial"/>
        </w:rPr>
        <w:t xml:space="preserve"> did not report accessing genomic testing</w:t>
      </w:r>
      <w:r w:rsidR="006B5476">
        <w:rPr>
          <w:rFonts w:cs="Arial"/>
        </w:rPr>
        <w:t xml:space="preserve"> and/or g</w:t>
      </w:r>
      <w:r w:rsidR="006B5476" w:rsidRPr="006B5476">
        <w:rPr>
          <w:rFonts w:cs="Arial"/>
        </w:rPr>
        <w:t>enomic information for patients within their care</w:t>
      </w:r>
      <w:r>
        <w:rPr>
          <w:rFonts w:cs="Arial"/>
        </w:rPr>
        <w:t>,</w:t>
      </w:r>
      <w:r w:rsidRPr="00BA2847">
        <w:rPr>
          <w:rFonts w:cs="Arial"/>
        </w:rPr>
        <w:t xml:space="preserve"> </w:t>
      </w:r>
      <w:hyperlink w:anchor="_Genomics_in_practice" w:history="1">
        <w:r w:rsidR="001734E4">
          <w:rPr>
            <w:rStyle w:val="Hyperlink"/>
            <w:rFonts w:cs="Arial"/>
          </w:rPr>
          <w:t>44</w:t>
        </w:r>
        <w:r w:rsidR="00A468CC">
          <w:rPr>
            <w:rStyle w:val="Hyperlink"/>
            <w:rFonts w:cs="Arial"/>
          </w:rPr>
          <w:t>/72</w:t>
        </w:r>
        <w:r w:rsidR="001734E4">
          <w:rPr>
            <w:rStyle w:val="Hyperlink"/>
            <w:rFonts w:cs="Arial"/>
          </w:rPr>
          <w:t xml:space="preserve"> (61.1%) thought</w:t>
        </w:r>
        <w:r w:rsidR="00B823E1">
          <w:rPr>
            <w:rStyle w:val="Hyperlink"/>
            <w:rFonts w:cs="Arial"/>
          </w:rPr>
          <w:t xml:space="preserve"> </w:t>
        </w:r>
        <w:r w:rsidR="001734E4">
          <w:rPr>
            <w:rStyle w:val="Hyperlink"/>
            <w:rFonts w:cs="Arial"/>
          </w:rPr>
          <w:t>that it would impact their practice in the next five years</w:t>
        </w:r>
        <w:r w:rsidR="00EB6340" w:rsidRPr="00E1731A">
          <w:rPr>
            <w:rStyle w:val="Hyperlink"/>
            <w:rFonts w:cs="Arial"/>
            <w:u w:val="none"/>
          </w:rPr>
          <w:t xml:space="preserve">. </w:t>
        </w:r>
        <w:r w:rsidR="00EB6340">
          <w:rPr>
            <w:rStyle w:val="Hyperlink"/>
            <w:rFonts w:cs="Arial"/>
          </w:rPr>
          <w:t>Half of these (</w:t>
        </w:r>
        <w:r w:rsidR="005200E8">
          <w:rPr>
            <w:rStyle w:val="Hyperlink"/>
            <w:rFonts w:cs="Arial"/>
          </w:rPr>
          <w:t>22</w:t>
        </w:r>
        <w:r w:rsidR="00EB6340">
          <w:rPr>
            <w:rStyle w:val="Hyperlink"/>
            <w:rFonts w:cs="Arial"/>
          </w:rPr>
          <w:t>/44)</w:t>
        </w:r>
        <w:r w:rsidR="001734E4">
          <w:rPr>
            <w:rStyle w:val="Hyperlink"/>
            <w:rFonts w:cs="Arial"/>
          </w:rPr>
          <w:t xml:space="preserve"> thought </w:t>
        </w:r>
        <w:r w:rsidR="002208CB">
          <w:rPr>
            <w:rStyle w:val="Hyperlink"/>
            <w:rFonts w:cs="Arial"/>
          </w:rPr>
          <w:t xml:space="preserve">that it would </w:t>
        </w:r>
        <w:r w:rsidR="001734E4">
          <w:rPr>
            <w:rStyle w:val="Hyperlink"/>
            <w:rFonts w:cs="Arial"/>
          </w:rPr>
          <w:t>increase their workload</w:t>
        </w:r>
      </w:hyperlink>
      <w:r w:rsidRPr="00BA2847">
        <w:rPr>
          <w:rFonts w:cs="Arial"/>
        </w:rPr>
        <w:t>.</w:t>
      </w:r>
    </w:p>
    <w:p w14:paraId="73DDE81B" w14:textId="6945E5D7" w:rsidR="00C45E85" w:rsidRDefault="007171F6" w:rsidP="00A4186D">
      <w:pPr>
        <w:spacing w:after="160"/>
      </w:pPr>
      <w:r>
        <w:rPr>
          <w:rFonts w:cs="Arial"/>
        </w:rPr>
        <w:t xml:space="preserve">The main </w:t>
      </w:r>
      <w:r w:rsidRPr="0058451F">
        <w:rPr>
          <w:rFonts w:cs="Arial"/>
        </w:rPr>
        <w:t>a</w:t>
      </w:r>
      <w:r w:rsidR="00C334AB" w:rsidRPr="0058451F">
        <w:rPr>
          <w:rFonts w:cs="Arial"/>
        </w:rPr>
        <w:t xml:space="preserve">reas of clinical practice that respondents </w:t>
      </w:r>
      <w:r w:rsidR="002208CB">
        <w:rPr>
          <w:rFonts w:cs="Arial"/>
        </w:rPr>
        <w:t>thought</w:t>
      </w:r>
      <w:r w:rsidR="002208CB" w:rsidRPr="0058451F">
        <w:rPr>
          <w:rFonts w:cs="Arial"/>
        </w:rPr>
        <w:t xml:space="preserve"> </w:t>
      </w:r>
      <w:r w:rsidR="00C334AB" w:rsidRPr="0058451F">
        <w:rPr>
          <w:rFonts w:cs="Arial"/>
        </w:rPr>
        <w:t>g</w:t>
      </w:r>
      <w:r w:rsidR="009A7756" w:rsidRPr="0058451F">
        <w:rPr>
          <w:rFonts w:cs="Arial"/>
        </w:rPr>
        <w:t xml:space="preserve">enomics </w:t>
      </w:r>
      <w:r w:rsidR="002208CB">
        <w:rPr>
          <w:rFonts w:cs="Arial"/>
        </w:rPr>
        <w:t>was</w:t>
      </w:r>
      <w:r w:rsidR="008612FB" w:rsidRPr="0058451F">
        <w:rPr>
          <w:rFonts w:cs="Arial"/>
        </w:rPr>
        <w:t xml:space="preserve"> likely to impact </w:t>
      </w:r>
      <w:r w:rsidR="002208CB">
        <w:rPr>
          <w:rFonts w:cs="Arial"/>
        </w:rPr>
        <w:t>were</w:t>
      </w:r>
      <w:r w:rsidR="002208CB" w:rsidRPr="0058451F">
        <w:rPr>
          <w:rFonts w:cs="Arial"/>
        </w:rPr>
        <w:t xml:space="preserve"> </w:t>
      </w:r>
      <w:hyperlink w:anchor="_Genomics_in_practice" w:history="1">
        <w:r w:rsidR="009A7756" w:rsidRPr="0058451F">
          <w:rPr>
            <w:rStyle w:val="Hyperlink"/>
            <w:rFonts w:cs="Arial"/>
          </w:rPr>
          <w:t>diagnosis</w:t>
        </w:r>
        <w:r w:rsidRPr="0058451F">
          <w:rPr>
            <w:rStyle w:val="Hyperlink"/>
            <w:rFonts w:cs="Arial"/>
          </w:rPr>
          <w:t xml:space="preserve"> (</w:t>
        </w:r>
        <w:r w:rsidR="001054A2" w:rsidRPr="0058451F">
          <w:rPr>
            <w:rStyle w:val="Hyperlink"/>
            <w:rFonts w:cs="Arial"/>
          </w:rPr>
          <w:t>38/</w:t>
        </w:r>
        <w:r w:rsidR="003F24CC" w:rsidRPr="0058451F">
          <w:rPr>
            <w:rStyle w:val="Hyperlink"/>
            <w:rFonts w:cs="Arial"/>
          </w:rPr>
          <w:t>44</w:t>
        </w:r>
        <w:r w:rsidR="001054A2" w:rsidRPr="0058451F">
          <w:rPr>
            <w:rStyle w:val="Hyperlink"/>
            <w:rFonts w:cs="Arial"/>
          </w:rPr>
          <w:t xml:space="preserve">, </w:t>
        </w:r>
        <w:r w:rsidR="003F24CC" w:rsidRPr="0058451F">
          <w:rPr>
            <w:rStyle w:val="Hyperlink"/>
            <w:rFonts w:cs="Arial"/>
          </w:rPr>
          <w:t>84.4%)</w:t>
        </w:r>
        <w:r w:rsidR="009A7756" w:rsidRPr="0058451F">
          <w:rPr>
            <w:rStyle w:val="Hyperlink"/>
            <w:rFonts w:cs="Arial"/>
          </w:rPr>
          <w:t xml:space="preserve"> and treatment</w:t>
        </w:r>
      </w:hyperlink>
      <w:r w:rsidR="003F24CC" w:rsidRPr="0058451F">
        <w:rPr>
          <w:rStyle w:val="Hyperlink"/>
          <w:rFonts w:cs="Arial"/>
        </w:rPr>
        <w:t xml:space="preserve"> (34/44, 77.3%)</w:t>
      </w:r>
      <w:r w:rsidR="009A7756" w:rsidRPr="0058451F">
        <w:rPr>
          <w:rFonts w:cs="Arial"/>
        </w:rPr>
        <w:t xml:space="preserve">. </w:t>
      </w:r>
      <w:r w:rsidR="00D13B06" w:rsidRPr="0058451F">
        <w:rPr>
          <w:rFonts w:cs="Arial"/>
        </w:rPr>
        <w:t>Fewer respondents thought that genomics</w:t>
      </w:r>
      <w:r w:rsidR="001C3019" w:rsidRPr="0058451F">
        <w:rPr>
          <w:rFonts w:cs="Arial"/>
        </w:rPr>
        <w:t xml:space="preserve"> </w:t>
      </w:r>
      <w:r w:rsidR="002208CB">
        <w:rPr>
          <w:rFonts w:cs="Arial"/>
        </w:rPr>
        <w:t>was</w:t>
      </w:r>
      <w:r w:rsidR="001C3019" w:rsidRPr="0058451F">
        <w:rPr>
          <w:rFonts w:cs="Arial"/>
        </w:rPr>
        <w:t xml:space="preserve"> likely to impact</w:t>
      </w:r>
      <w:r w:rsidR="009A7756" w:rsidRPr="0058451F">
        <w:rPr>
          <w:rFonts w:cs="Arial"/>
        </w:rPr>
        <w:t xml:space="preserve"> the number of referrals </w:t>
      </w:r>
      <w:r w:rsidR="002208CB">
        <w:rPr>
          <w:rFonts w:cs="Arial"/>
        </w:rPr>
        <w:t>they would receive</w:t>
      </w:r>
      <w:r w:rsidR="002208CB" w:rsidRPr="0058451F">
        <w:rPr>
          <w:rFonts w:cs="Arial"/>
        </w:rPr>
        <w:t xml:space="preserve"> </w:t>
      </w:r>
      <w:r w:rsidR="003F24CC" w:rsidRPr="0058451F">
        <w:rPr>
          <w:rFonts w:cs="Arial"/>
        </w:rPr>
        <w:t>(6/44, 13.6%)</w:t>
      </w:r>
      <w:r w:rsidR="009A7756" w:rsidRPr="0058451F">
        <w:rPr>
          <w:rFonts w:cs="Arial"/>
        </w:rPr>
        <w:t xml:space="preserve"> </w:t>
      </w:r>
      <w:r w:rsidR="001C3019" w:rsidRPr="0058451F">
        <w:rPr>
          <w:rFonts w:cs="Arial"/>
        </w:rPr>
        <w:t>or</w:t>
      </w:r>
      <w:r w:rsidR="009A7756" w:rsidRPr="0058451F">
        <w:rPr>
          <w:rFonts w:cs="Arial"/>
        </w:rPr>
        <w:t xml:space="preserve"> the type of work </w:t>
      </w:r>
      <w:r w:rsidR="002208CB">
        <w:rPr>
          <w:rFonts w:cs="Arial"/>
        </w:rPr>
        <w:t>they would do</w:t>
      </w:r>
      <w:r w:rsidR="003F24CC" w:rsidRPr="0058451F">
        <w:rPr>
          <w:rFonts w:cs="Arial"/>
        </w:rPr>
        <w:t xml:space="preserve"> (</w:t>
      </w:r>
      <w:r w:rsidR="00E21762" w:rsidRPr="0058451F">
        <w:rPr>
          <w:rFonts w:cs="Arial"/>
        </w:rPr>
        <w:t>8/44, 18.2%)</w:t>
      </w:r>
      <w:r w:rsidR="009A7756" w:rsidRPr="0058451F">
        <w:rPr>
          <w:rFonts w:cs="Arial"/>
        </w:rPr>
        <w:t>.</w:t>
      </w:r>
    </w:p>
    <w:p w14:paraId="679A2EC9" w14:textId="157BC144" w:rsidR="00DD2EB0" w:rsidRDefault="003F0151" w:rsidP="0015163F">
      <w:pPr>
        <w:pStyle w:val="Heading2"/>
      </w:pPr>
      <w:bookmarkStart w:id="30" w:name="_Preparedness_for_a"/>
      <w:bookmarkStart w:id="31" w:name="_Theme_2:_Preparedness"/>
      <w:bookmarkStart w:id="32" w:name="_Toc129262790"/>
      <w:bookmarkEnd w:id="30"/>
      <w:bookmarkEnd w:id="31"/>
      <w:r>
        <w:lastRenderedPageBreak/>
        <w:t xml:space="preserve">Theme 2: </w:t>
      </w:r>
      <w:r w:rsidR="00DD2EB0">
        <w:t>Preparedness for a genomic</w:t>
      </w:r>
      <w:r w:rsidR="002208CB">
        <w:t>-</w:t>
      </w:r>
      <w:r w:rsidR="00DD2EB0">
        <w:t>based healthcare system</w:t>
      </w:r>
      <w:bookmarkEnd w:id="32"/>
    </w:p>
    <w:p w14:paraId="67A156E0" w14:textId="1ABFC0BA" w:rsidR="009517DD" w:rsidRDefault="00466F56" w:rsidP="00A4186D">
      <w:pPr>
        <w:spacing w:after="160"/>
        <w:rPr>
          <w:rFonts w:cs="Arial"/>
        </w:rPr>
      </w:pPr>
      <w:r>
        <w:rPr>
          <w:rFonts w:cs="Arial"/>
        </w:rPr>
        <w:t xml:space="preserve">Respondents were asked if they felt </w:t>
      </w:r>
      <w:r w:rsidR="00615FB6" w:rsidRPr="00F93C5E">
        <w:rPr>
          <w:rFonts w:cs="Arial"/>
        </w:rPr>
        <w:t xml:space="preserve">prepared </w:t>
      </w:r>
      <w:r w:rsidR="00B04192">
        <w:rPr>
          <w:rFonts w:cs="Arial"/>
        </w:rPr>
        <w:t>for a future clinical practice that integrated genomic medicine</w:t>
      </w:r>
      <w:r>
        <w:rPr>
          <w:rFonts w:cs="Arial"/>
        </w:rPr>
        <w:t xml:space="preserve">. </w:t>
      </w:r>
    </w:p>
    <w:p w14:paraId="3474C3D8" w14:textId="7199DDF4" w:rsidR="00466F56" w:rsidRDefault="009517DD" w:rsidP="00A4186D">
      <w:pPr>
        <w:spacing w:after="160"/>
        <w:rPr>
          <w:rFonts w:cs="Arial"/>
        </w:rPr>
      </w:pPr>
      <w:r w:rsidRPr="00EA4FD0">
        <w:rPr>
          <w:rFonts w:cs="Arial"/>
        </w:rPr>
        <w:t>Overall</w:t>
      </w:r>
      <w:r w:rsidR="00861CC7">
        <w:rPr>
          <w:rFonts w:cs="Arial"/>
        </w:rPr>
        <w:t>,</w:t>
      </w:r>
      <w:r w:rsidRPr="00EA4FD0">
        <w:rPr>
          <w:rFonts w:cs="Arial"/>
        </w:rPr>
        <w:t xml:space="preserve"> </w:t>
      </w:r>
      <w:hyperlink w:anchor="_Do_you_feel" w:history="1">
        <w:r w:rsidRPr="003205A6">
          <w:rPr>
            <w:rStyle w:val="Hyperlink"/>
            <w:rFonts w:cs="Arial"/>
          </w:rPr>
          <w:t>88</w:t>
        </w:r>
        <w:r w:rsidR="005F2BA5" w:rsidRPr="003205A6">
          <w:rPr>
            <w:rStyle w:val="Hyperlink"/>
            <w:rFonts w:cs="Arial"/>
          </w:rPr>
          <w:t>/192</w:t>
        </w:r>
        <w:r w:rsidRPr="003205A6">
          <w:rPr>
            <w:rStyle w:val="Hyperlink"/>
            <w:rFonts w:cs="Arial"/>
          </w:rPr>
          <w:t xml:space="preserve"> (45.8%) felt they were prepared, 75</w:t>
        </w:r>
        <w:r w:rsidR="005F2BA5" w:rsidRPr="003205A6">
          <w:rPr>
            <w:rStyle w:val="Hyperlink"/>
            <w:rFonts w:cs="Arial"/>
          </w:rPr>
          <w:t>/192</w:t>
        </w:r>
        <w:r w:rsidRPr="003205A6">
          <w:rPr>
            <w:rStyle w:val="Hyperlink"/>
            <w:rFonts w:cs="Arial"/>
          </w:rPr>
          <w:t xml:space="preserve"> (39.1%) did not feel prepared and 29</w:t>
        </w:r>
        <w:r w:rsidR="005F2BA5" w:rsidRPr="003205A6">
          <w:rPr>
            <w:rStyle w:val="Hyperlink"/>
            <w:rFonts w:cs="Arial"/>
          </w:rPr>
          <w:t>/192</w:t>
        </w:r>
        <w:r w:rsidRPr="003205A6">
          <w:rPr>
            <w:rStyle w:val="Hyperlink"/>
            <w:rFonts w:cs="Arial"/>
          </w:rPr>
          <w:t xml:space="preserve"> (15.1%) were unsure if they were prepared</w:t>
        </w:r>
      </w:hyperlink>
      <w:r w:rsidRPr="00EA4FD0">
        <w:rPr>
          <w:rFonts w:cs="Arial"/>
        </w:rPr>
        <w:t>.</w:t>
      </w:r>
      <w:r w:rsidR="00DC2AF5">
        <w:rPr>
          <w:rFonts w:cs="Arial"/>
        </w:rPr>
        <w:t xml:space="preserve"> A chi-squared test </w:t>
      </w:r>
      <w:r w:rsidR="00F51686">
        <w:rPr>
          <w:rFonts w:cs="Arial"/>
        </w:rPr>
        <w:t xml:space="preserve">showed that there </w:t>
      </w:r>
      <w:r w:rsidR="002208CB">
        <w:rPr>
          <w:rFonts w:cs="Arial"/>
        </w:rPr>
        <w:t>was</w:t>
      </w:r>
      <w:r w:rsidR="00F51686">
        <w:rPr>
          <w:rFonts w:cs="Arial"/>
        </w:rPr>
        <w:t xml:space="preserve"> a significant difference </w:t>
      </w:r>
      <w:r w:rsidR="0017064D">
        <w:rPr>
          <w:rFonts w:cs="Arial"/>
        </w:rPr>
        <w:t>in feeling</w:t>
      </w:r>
      <w:r w:rsidR="002208CB">
        <w:rPr>
          <w:rFonts w:cs="Arial"/>
        </w:rPr>
        <w:t>s</w:t>
      </w:r>
      <w:r w:rsidR="0017064D">
        <w:rPr>
          <w:rFonts w:cs="Arial"/>
        </w:rPr>
        <w:t xml:space="preserve"> of preparedness </w:t>
      </w:r>
      <w:r w:rsidR="00F51686">
        <w:rPr>
          <w:rFonts w:cs="Arial"/>
        </w:rPr>
        <w:t xml:space="preserve">between </w:t>
      </w:r>
      <w:r w:rsidR="00690900" w:rsidRPr="00690900">
        <w:rPr>
          <w:rFonts w:cs="Arial"/>
        </w:rPr>
        <w:t xml:space="preserve">the individuals who reported currently </w:t>
      </w:r>
      <w:r w:rsidR="00DC7839">
        <w:rPr>
          <w:rFonts w:cs="Arial"/>
        </w:rPr>
        <w:t>u</w:t>
      </w:r>
      <w:r w:rsidR="00690900" w:rsidRPr="00690900">
        <w:rPr>
          <w:rFonts w:cs="Arial"/>
        </w:rPr>
        <w:t xml:space="preserve">sing genomic data and </w:t>
      </w:r>
      <w:r w:rsidR="00690900">
        <w:rPr>
          <w:rFonts w:cs="Arial"/>
        </w:rPr>
        <w:t xml:space="preserve">those who </w:t>
      </w:r>
      <w:r w:rsidR="002208CB">
        <w:rPr>
          <w:rFonts w:cs="Arial"/>
        </w:rPr>
        <w:t>reported not currently using it</w:t>
      </w:r>
      <w:r w:rsidR="00690900">
        <w:rPr>
          <w:rFonts w:cs="Arial"/>
        </w:rPr>
        <w:t xml:space="preserve"> </w:t>
      </w:r>
      <w:r w:rsidR="00F51686">
        <w:rPr>
          <w:rFonts w:cs="Arial"/>
        </w:rPr>
        <w:t>(chi-square=</w:t>
      </w:r>
      <w:r w:rsidR="004D6BD0">
        <w:rPr>
          <w:rFonts w:cs="Arial"/>
        </w:rPr>
        <w:t>65.5, df=2, p&lt;0.001).</w:t>
      </w:r>
      <w:r w:rsidRPr="00EA4FD0">
        <w:rPr>
          <w:rFonts w:cs="Arial"/>
        </w:rPr>
        <w:t xml:space="preserve"> </w:t>
      </w:r>
      <w:r w:rsidR="00A07852" w:rsidRPr="00EA4FD0">
        <w:rPr>
          <w:rFonts w:cs="Arial"/>
        </w:rPr>
        <w:t xml:space="preserve">Given </w:t>
      </w:r>
      <w:r w:rsidR="00A07852">
        <w:rPr>
          <w:rFonts w:cs="Arial"/>
        </w:rPr>
        <w:t>this result, we</w:t>
      </w:r>
      <w:r w:rsidR="00A07852" w:rsidRPr="00EA4FD0">
        <w:rPr>
          <w:rFonts w:cs="Arial"/>
        </w:rPr>
        <w:t xml:space="preserve"> separately evaluated responses</w:t>
      </w:r>
      <w:r w:rsidR="00A07852">
        <w:rPr>
          <w:rFonts w:cs="Arial"/>
        </w:rPr>
        <w:t xml:space="preserve"> about preparedness for a future clinical practice that integrated genomic medicine from those</w:t>
      </w:r>
      <w:r w:rsidR="00A07852" w:rsidRPr="004756E1">
        <w:rPr>
          <w:rFonts w:cs="Arial"/>
        </w:rPr>
        <w:t xml:space="preserve"> </w:t>
      </w:r>
      <w:r w:rsidR="00A07852" w:rsidRPr="00EA4FD0">
        <w:rPr>
          <w:rFonts w:cs="Arial"/>
        </w:rPr>
        <w:t>who had reported</w:t>
      </w:r>
      <w:r w:rsidR="00A07852">
        <w:rPr>
          <w:rFonts w:cs="Arial"/>
        </w:rPr>
        <w:t xml:space="preserve"> c</w:t>
      </w:r>
      <w:r w:rsidR="00A07852" w:rsidRPr="00297191">
        <w:rPr>
          <w:rFonts w:cs="Arial"/>
        </w:rPr>
        <w:t>urrently accessing genetic or genomic testing and/or genomic information for patients within their care</w:t>
      </w:r>
      <w:r w:rsidR="00A07852" w:rsidRPr="00EA4FD0">
        <w:rPr>
          <w:rFonts w:cs="Arial"/>
        </w:rPr>
        <w:t xml:space="preserve"> (120 respondents) and </w:t>
      </w:r>
      <w:r w:rsidR="00A07852">
        <w:rPr>
          <w:rFonts w:cs="Arial"/>
        </w:rPr>
        <w:t>those who did not</w:t>
      </w:r>
      <w:r w:rsidR="00A07852" w:rsidRPr="00EA4FD0">
        <w:rPr>
          <w:rFonts w:cs="Arial"/>
        </w:rPr>
        <w:t xml:space="preserve"> (72 respondents</w:t>
      </w:r>
      <w:r w:rsidR="00A07852">
        <w:rPr>
          <w:rFonts w:cs="Arial"/>
        </w:rPr>
        <w:t>).</w:t>
      </w:r>
    </w:p>
    <w:p w14:paraId="5237234C" w14:textId="15026BF8" w:rsidR="00B04192" w:rsidRDefault="00466F56" w:rsidP="002D766B">
      <w:pPr>
        <w:spacing w:after="160"/>
        <w:rPr>
          <w:rFonts w:cs="Arial"/>
        </w:rPr>
      </w:pPr>
      <w:r>
        <w:rPr>
          <w:rFonts w:cs="Arial"/>
        </w:rPr>
        <w:t>O</w:t>
      </w:r>
      <w:r w:rsidR="008E4088">
        <w:rPr>
          <w:rFonts w:cs="Arial"/>
        </w:rPr>
        <w:t xml:space="preserve">f the 120 respondents who </w:t>
      </w:r>
      <w:r w:rsidR="008E4088" w:rsidRPr="008E4088">
        <w:rPr>
          <w:rFonts w:cs="Arial"/>
        </w:rPr>
        <w:t>reported accessing genetic</w:t>
      </w:r>
      <w:r w:rsidR="002D766B">
        <w:rPr>
          <w:rFonts w:cs="Arial"/>
        </w:rPr>
        <w:t xml:space="preserve"> or </w:t>
      </w:r>
      <w:r w:rsidR="008E4088" w:rsidRPr="008E4088">
        <w:rPr>
          <w:rFonts w:cs="Arial"/>
        </w:rPr>
        <w:t>genomic testing and/or genomic information for patients within their care</w:t>
      </w:r>
      <w:r w:rsidR="00B04192">
        <w:rPr>
          <w:rFonts w:cs="Arial"/>
        </w:rPr>
        <w:t>:</w:t>
      </w:r>
    </w:p>
    <w:p w14:paraId="740542E7" w14:textId="33DE1DD9" w:rsidR="002701E4" w:rsidRPr="002701E4" w:rsidRDefault="00277772" w:rsidP="00B04192">
      <w:pPr>
        <w:pStyle w:val="ListParagraph"/>
        <w:numPr>
          <w:ilvl w:val="0"/>
          <w:numId w:val="66"/>
        </w:numPr>
        <w:rPr>
          <w:rFonts w:cs="Arial"/>
        </w:rPr>
      </w:pPr>
      <w:hyperlink w:anchor="_Do_you_feel" w:history="1">
        <w:r w:rsidR="00BF13EB" w:rsidRPr="00861CC7">
          <w:rPr>
            <w:rStyle w:val="Hyperlink"/>
            <w:rFonts w:cs="Arial"/>
            <w:sz w:val="24"/>
            <w:szCs w:val="24"/>
          </w:rPr>
          <w:t>80</w:t>
        </w:r>
        <w:r w:rsidR="006343B1">
          <w:rPr>
            <w:rStyle w:val="Hyperlink"/>
            <w:rFonts w:cs="Arial"/>
            <w:sz w:val="24"/>
            <w:szCs w:val="24"/>
          </w:rPr>
          <w:t>/120</w:t>
        </w:r>
        <w:r w:rsidR="00BF13EB" w:rsidRPr="00861CC7">
          <w:rPr>
            <w:rStyle w:val="Hyperlink"/>
            <w:rFonts w:cs="Arial"/>
            <w:sz w:val="24"/>
            <w:szCs w:val="24"/>
          </w:rPr>
          <w:t xml:space="preserve"> (66.7%) fel</w:t>
        </w:r>
        <w:r w:rsidR="00B04192" w:rsidRPr="00861CC7">
          <w:rPr>
            <w:rStyle w:val="Hyperlink"/>
            <w:rFonts w:cs="Arial"/>
            <w:sz w:val="24"/>
            <w:szCs w:val="24"/>
          </w:rPr>
          <w:t>t</w:t>
        </w:r>
        <w:r w:rsidR="00BF13EB" w:rsidRPr="00861CC7">
          <w:rPr>
            <w:rStyle w:val="Hyperlink"/>
            <w:rFonts w:cs="Arial"/>
            <w:sz w:val="24"/>
            <w:szCs w:val="24"/>
          </w:rPr>
          <w:t xml:space="preserve"> prepared to use genomics in practice</w:t>
        </w:r>
      </w:hyperlink>
    </w:p>
    <w:p w14:paraId="746C3504" w14:textId="0B3D1071" w:rsidR="00861CC7" w:rsidRPr="00861CC7" w:rsidRDefault="00277772" w:rsidP="00B04192">
      <w:pPr>
        <w:pStyle w:val="ListParagraph"/>
        <w:numPr>
          <w:ilvl w:val="0"/>
          <w:numId w:val="66"/>
        </w:numPr>
        <w:rPr>
          <w:rFonts w:cs="Arial"/>
        </w:rPr>
      </w:pPr>
      <w:hyperlink w:anchor="_Do_you_feel" w:history="1">
        <w:r w:rsidR="00922DDF" w:rsidRPr="00861CC7">
          <w:rPr>
            <w:rStyle w:val="Hyperlink"/>
            <w:rFonts w:cs="Arial"/>
            <w:sz w:val="24"/>
            <w:szCs w:val="24"/>
          </w:rPr>
          <w:t>22</w:t>
        </w:r>
        <w:r w:rsidR="006343B1" w:rsidRPr="006343B1">
          <w:rPr>
            <w:rStyle w:val="Hyperlink"/>
            <w:rFonts w:cs="Arial"/>
            <w:sz w:val="24"/>
            <w:szCs w:val="24"/>
          </w:rPr>
          <w:t>/120</w:t>
        </w:r>
        <w:r w:rsidR="00922DDF" w:rsidRPr="00861CC7">
          <w:rPr>
            <w:rStyle w:val="Hyperlink"/>
            <w:rFonts w:cs="Arial"/>
            <w:sz w:val="24"/>
            <w:szCs w:val="24"/>
          </w:rPr>
          <w:t xml:space="preserve"> (18.3%) d</w:t>
        </w:r>
        <w:r w:rsidR="00B04192" w:rsidRPr="00861CC7">
          <w:rPr>
            <w:rStyle w:val="Hyperlink"/>
            <w:rFonts w:cs="Arial"/>
            <w:sz w:val="24"/>
            <w:szCs w:val="24"/>
          </w:rPr>
          <w:t>id</w:t>
        </w:r>
        <w:r w:rsidR="00922DDF" w:rsidRPr="00861CC7">
          <w:rPr>
            <w:rStyle w:val="Hyperlink"/>
            <w:rFonts w:cs="Arial"/>
            <w:sz w:val="24"/>
            <w:szCs w:val="24"/>
          </w:rPr>
          <w:t xml:space="preserve"> not feel prepared</w:t>
        </w:r>
      </w:hyperlink>
      <w:r w:rsidR="00922DDF" w:rsidRPr="002701E4">
        <w:rPr>
          <w:rFonts w:cs="Arial"/>
          <w:sz w:val="24"/>
          <w:szCs w:val="24"/>
        </w:rPr>
        <w:t xml:space="preserve"> </w:t>
      </w:r>
      <w:r w:rsidR="00C12D3D" w:rsidRPr="002701E4">
        <w:rPr>
          <w:rFonts w:cs="Arial"/>
          <w:sz w:val="24"/>
          <w:szCs w:val="24"/>
        </w:rPr>
        <w:t xml:space="preserve"> </w:t>
      </w:r>
    </w:p>
    <w:p w14:paraId="49913E1A" w14:textId="30A32689" w:rsidR="00B04192" w:rsidRDefault="00277772" w:rsidP="00B04192">
      <w:pPr>
        <w:pStyle w:val="ListParagraph"/>
        <w:numPr>
          <w:ilvl w:val="0"/>
          <w:numId w:val="66"/>
        </w:numPr>
        <w:rPr>
          <w:rFonts w:cs="Arial"/>
        </w:rPr>
      </w:pPr>
      <w:hyperlink w:anchor="_Do_you_feel" w:history="1">
        <w:r w:rsidR="00922DDF" w:rsidRPr="00861CC7">
          <w:rPr>
            <w:rStyle w:val="Hyperlink"/>
            <w:rFonts w:cs="Arial"/>
            <w:sz w:val="24"/>
            <w:szCs w:val="24"/>
          </w:rPr>
          <w:t>18</w:t>
        </w:r>
        <w:r w:rsidR="006343B1" w:rsidRPr="006343B1">
          <w:rPr>
            <w:rStyle w:val="Hyperlink"/>
            <w:rFonts w:cs="Arial"/>
            <w:sz w:val="24"/>
            <w:szCs w:val="24"/>
          </w:rPr>
          <w:t>/120</w:t>
        </w:r>
        <w:r w:rsidR="00401DEB" w:rsidRPr="00861CC7">
          <w:rPr>
            <w:rStyle w:val="Hyperlink"/>
            <w:rFonts w:cs="Arial"/>
            <w:sz w:val="24"/>
            <w:szCs w:val="24"/>
          </w:rPr>
          <w:t xml:space="preserve"> (</w:t>
        </w:r>
        <w:r w:rsidR="004A05EF" w:rsidRPr="00861CC7">
          <w:rPr>
            <w:rStyle w:val="Hyperlink"/>
            <w:rFonts w:cs="Arial"/>
            <w:sz w:val="24"/>
            <w:szCs w:val="24"/>
          </w:rPr>
          <w:t xml:space="preserve">15%) </w:t>
        </w:r>
        <w:r w:rsidR="00B04192" w:rsidRPr="00861CC7">
          <w:rPr>
            <w:rStyle w:val="Hyperlink"/>
            <w:rFonts w:cs="Arial"/>
            <w:sz w:val="24"/>
            <w:szCs w:val="24"/>
          </w:rPr>
          <w:t>we</w:t>
        </w:r>
        <w:r w:rsidR="004A05EF" w:rsidRPr="00861CC7">
          <w:rPr>
            <w:rStyle w:val="Hyperlink"/>
            <w:rFonts w:cs="Arial"/>
            <w:sz w:val="24"/>
            <w:szCs w:val="24"/>
          </w:rPr>
          <w:t>re unsure</w:t>
        </w:r>
      </w:hyperlink>
    </w:p>
    <w:p w14:paraId="4BED5C26" w14:textId="443EEF12" w:rsidR="004A05EF" w:rsidRDefault="00B04192" w:rsidP="00A4186D">
      <w:pPr>
        <w:spacing w:after="160"/>
        <w:rPr>
          <w:rFonts w:cs="Arial"/>
        </w:rPr>
      </w:pPr>
      <w:r w:rsidRPr="00861CC7">
        <w:rPr>
          <w:rFonts w:cs="Arial"/>
        </w:rPr>
        <w:t xml:space="preserve">Among </w:t>
      </w:r>
      <w:r w:rsidR="002D62ED" w:rsidRPr="00861CC7">
        <w:rPr>
          <w:rFonts w:cs="Arial"/>
        </w:rPr>
        <w:t xml:space="preserve">those who </w:t>
      </w:r>
      <w:r w:rsidR="002D766B">
        <w:rPr>
          <w:rFonts w:cs="Arial"/>
        </w:rPr>
        <w:t>either felt prepared or were unsure,</w:t>
      </w:r>
      <w:r w:rsidR="002D62ED" w:rsidRPr="00861CC7">
        <w:rPr>
          <w:rFonts w:cs="Arial"/>
        </w:rPr>
        <w:t xml:space="preserve"> there were 18 individuals who stated in the free text box that they were prepared in some areas but not others.</w:t>
      </w:r>
    </w:p>
    <w:p w14:paraId="75D04AAC" w14:textId="60892E2D" w:rsidR="00B04192" w:rsidRDefault="004A05EF" w:rsidP="002D766B">
      <w:pPr>
        <w:spacing w:after="160"/>
        <w:rPr>
          <w:rFonts w:cs="Arial"/>
        </w:rPr>
      </w:pPr>
      <w:r>
        <w:rPr>
          <w:rFonts w:cs="Arial"/>
        </w:rPr>
        <w:t>Conversely</w:t>
      </w:r>
      <w:r w:rsidR="002D766B">
        <w:rPr>
          <w:rFonts w:cs="Arial"/>
        </w:rPr>
        <w:t>,</w:t>
      </w:r>
      <w:r>
        <w:rPr>
          <w:rFonts w:cs="Arial"/>
        </w:rPr>
        <w:t xml:space="preserve"> of the 72 respondents who reported not </w:t>
      </w:r>
      <w:r w:rsidRPr="008E4088">
        <w:rPr>
          <w:rFonts w:cs="Arial"/>
        </w:rPr>
        <w:t>accessing genetic</w:t>
      </w:r>
      <w:r w:rsidR="002D766B">
        <w:rPr>
          <w:rFonts w:cs="Arial"/>
        </w:rPr>
        <w:t xml:space="preserve"> or </w:t>
      </w:r>
      <w:r w:rsidRPr="008E4088">
        <w:rPr>
          <w:rFonts w:cs="Arial"/>
        </w:rPr>
        <w:t>genomic testing and/or genomic information for patients within their care</w:t>
      </w:r>
      <w:r w:rsidR="00B04192">
        <w:rPr>
          <w:rFonts w:cs="Arial"/>
        </w:rPr>
        <w:t>:</w:t>
      </w:r>
    </w:p>
    <w:p w14:paraId="3815B237" w14:textId="51998B93" w:rsidR="00477213" w:rsidRPr="00477213" w:rsidRDefault="00277772" w:rsidP="00B04192">
      <w:pPr>
        <w:pStyle w:val="ListParagraph"/>
        <w:numPr>
          <w:ilvl w:val="0"/>
          <w:numId w:val="67"/>
        </w:numPr>
        <w:rPr>
          <w:sz w:val="24"/>
          <w:szCs w:val="24"/>
        </w:rPr>
      </w:pPr>
      <w:hyperlink w:anchor="_Do_you_feel" w:history="1">
        <w:r w:rsidR="00B04192" w:rsidRPr="00E00E8F">
          <w:rPr>
            <w:rStyle w:val="Hyperlink"/>
            <w:rFonts w:cs="Arial"/>
            <w:sz w:val="24"/>
            <w:szCs w:val="24"/>
          </w:rPr>
          <w:t>Only</w:t>
        </w:r>
        <w:r w:rsidR="00AE467C" w:rsidRPr="00E00E8F">
          <w:rPr>
            <w:rStyle w:val="Hyperlink"/>
            <w:rFonts w:cs="Arial"/>
            <w:sz w:val="24"/>
            <w:szCs w:val="24"/>
          </w:rPr>
          <w:t xml:space="preserve"> </w:t>
        </w:r>
        <w:r w:rsidR="00477213" w:rsidRPr="00E00E8F">
          <w:rPr>
            <w:rStyle w:val="Hyperlink"/>
            <w:rFonts w:cs="Arial"/>
            <w:sz w:val="24"/>
            <w:szCs w:val="24"/>
          </w:rPr>
          <w:t>8</w:t>
        </w:r>
        <w:r w:rsidR="00581826" w:rsidRPr="00E00E8F">
          <w:rPr>
            <w:rStyle w:val="Hyperlink"/>
            <w:rFonts w:cs="Arial"/>
            <w:sz w:val="24"/>
            <w:szCs w:val="24"/>
          </w:rPr>
          <w:t>/72</w:t>
        </w:r>
        <w:r w:rsidR="00477213" w:rsidRPr="00E00E8F">
          <w:rPr>
            <w:rStyle w:val="Hyperlink"/>
            <w:rFonts w:cs="Arial"/>
            <w:sz w:val="24"/>
            <w:szCs w:val="24"/>
          </w:rPr>
          <w:t xml:space="preserve"> (11.1%) felt prepared to use genomics in practice</w:t>
        </w:r>
      </w:hyperlink>
      <w:r w:rsidR="002D766B">
        <w:rPr>
          <w:rFonts w:cs="Arial"/>
          <w:sz w:val="24"/>
          <w:szCs w:val="24"/>
        </w:rPr>
        <w:t>;</w:t>
      </w:r>
    </w:p>
    <w:p w14:paraId="21E886E5" w14:textId="0B4D91E2" w:rsidR="00477213" w:rsidRPr="00477213" w:rsidRDefault="00277772" w:rsidP="00B04192">
      <w:pPr>
        <w:pStyle w:val="ListParagraph"/>
        <w:numPr>
          <w:ilvl w:val="0"/>
          <w:numId w:val="67"/>
        </w:numPr>
        <w:rPr>
          <w:sz w:val="24"/>
          <w:szCs w:val="24"/>
        </w:rPr>
      </w:pPr>
      <w:hyperlink w:anchor="_Do_you_feel" w:history="1">
        <w:r w:rsidR="00477213" w:rsidRPr="00CA052A">
          <w:rPr>
            <w:rStyle w:val="Hyperlink"/>
            <w:rFonts w:cs="Arial"/>
            <w:sz w:val="24"/>
            <w:szCs w:val="24"/>
          </w:rPr>
          <w:t>53</w:t>
        </w:r>
        <w:r w:rsidR="00581826" w:rsidRPr="00CA052A">
          <w:rPr>
            <w:rStyle w:val="Hyperlink"/>
            <w:rFonts w:cs="Arial"/>
            <w:sz w:val="24"/>
            <w:szCs w:val="24"/>
          </w:rPr>
          <w:t>/72</w:t>
        </w:r>
        <w:r w:rsidR="00477213" w:rsidRPr="00CA052A">
          <w:rPr>
            <w:rStyle w:val="Hyperlink"/>
            <w:rFonts w:cs="Arial"/>
            <w:sz w:val="24"/>
            <w:szCs w:val="24"/>
          </w:rPr>
          <w:t xml:space="preserve"> (73.6%) did not feel prepared</w:t>
        </w:r>
      </w:hyperlink>
      <w:r w:rsidR="002D766B">
        <w:rPr>
          <w:rFonts w:cs="Arial"/>
          <w:sz w:val="24"/>
          <w:szCs w:val="24"/>
        </w:rPr>
        <w:t>;</w:t>
      </w:r>
      <w:r w:rsidR="00477213">
        <w:rPr>
          <w:rFonts w:cs="Arial"/>
          <w:sz w:val="24"/>
          <w:szCs w:val="24"/>
        </w:rPr>
        <w:t xml:space="preserve"> and</w:t>
      </w:r>
    </w:p>
    <w:p w14:paraId="122D8C6F" w14:textId="267D3B78" w:rsidR="00B04192" w:rsidRPr="00477213" w:rsidRDefault="00277772" w:rsidP="00B04192">
      <w:pPr>
        <w:pStyle w:val="ListParagraph"/>
        <w:numPr>
          <w:ilvl w:val="0"/>
          <w:numId w:val="67"/>
        </w:numPr>
        <w:rPr>
          <w:sz w:val="24"/>
          <w:szCs w:val="24"/>
        </w:rPr>
      </w:pPr>
      <w:hyperlink w:anchor="_Do_you_feel" w:history="1">
        <w:r w:rsidR="00477213" w:rsidRPr="00CA052A">
          <w:rPr>
            <w:rStyle w:val="Hyperlink"/>
            <w:rFonts w:cs="Arial"/>
            <w:sz w:val="24"/>
            <w:szCs w:val="24"/>
          </w:rPr>
          <w:t>11</w:t>
        </w:r>
        <w:r w:rsidR="00581826" w:rsidRPr="00CA052A">
          <w:rPr>
            <w:rStyle w:val="Hyperlink"/>
            <w:rFonts w:cs="Arial"/>
            <w:sz w:val="24"/>
            <w:szCs w:val="24"/>
          </w:rPr>
          <w:t>/72</w:t>
        </w:r>
        <w:r w:rsidR="00477213" w:rsidRPr="00CA052A">
          <w:rPr>
            <w:rStyle w:val="Hyperlink"/>
            <w:rFonts w:cs="Arial"/>
            <w:sz w:val="24"/>
            <w:szCs w:val="24"/>
          </w:rPr>
          <w:t xml:space="preserve"> (15,3%) were unsure</w:t>
        </w:r>
      </w:hyperlink>
      <w:r w:rsidR="002D766B">
        <w:rPr>
          <w:rFonts w:cs="Arial"/>
          <w:sz w:val="24"/>
          <w:szCs w:val="24"/>
        </w:rPr>
        <w:t>,</w:t>
      </w:r>
      <w:r w:rsidR="00477213">
        <w:rPr>
          <w:rFonts w:cs="Arial"/>
          <w:sz w:val="24"/>
          <w:szCs w:val="24"/>
        </w:rPr>
        <w:t xml:space="preserve"> </w:t>
      </w:r>
      <w:r w:rsidR="00B04192" w:rsidRPr="00B04192">
        <w:rPr>
          <w:rFonts w:cs="Arial"/>
          <w:sz w:val="24"/>
          <w:szCs w:val="24"/>
        </w:rPr>
        <w:t>including</w:t>
      </w:r>
      <w:r w:rsidR="00B401AC" w:rsidRPr="00477213">
        <w:rPr>
          <w:rFonts w:cs="Arial"/>
          <w:sz w:val="24"/>
          <w:szCs w:val="24"/>
        </w:rPr>
        <w:t xml:space="preserve"> two individuals who stated in the free text box that they were prepared in some areas but not others.</w:t>
      </w:r>
      <w:r w:rsidR="00D9187A" w:rsidRPr="00B04192">
        <w:rPr>
          <w:rFonts w:cs="Arial"/>
        </w:rPr>
        <w:t xml:space="preserve"> </w:t>
      </w:r>
    </w:p>
    <w:p w14:paraId="5522D14B" w14:textId="44FEB8A2" w:rsidR="004A05EF" w:rsidRPr="00F93C5E" w:rsidRDefault="007C0B4C" w:rsidP="00A4186D">
      <w:pPr>
        <w:spacing w:after="160"/>
        <w:rPr>
          <w:rFonts w:cs="Arial"/>
        </w:rPr>
      </w:pPr>
      <w:r w:rsidRPr="00947423">
        <w:rPr>
          <w:rFonts w:cs="Arial"/>
        </w:rPr>
        <w:t xml:space="preserve">Of note and as discussed above, </w:t>
      </w:r>
      <w:r w:rsidR="00CB6234" w:rsidRPr="00947423">
        <w:rPr>
          <w:rFonts w:cs="Arial"/>
        </w:rPr>
        <w:t xml:space="preserve">44 of the 72 respondents thought that </w:t>
      </w:r>
      <w:r w:rsidR="00947423">
        <w:rPr>
          <w:rFonts w:cs="Arial"/>
        </w:rPr>
        <w:t>ge</w:t>
      </w:r>
      <w:r w:rsidR="0040140A" w:rsidRPr="00232355">
        <w:rPr>
          <w:rFonts w:cs="Arial"/>
        </w:rPr>
        <w:t>nomic</w:t>
      </w:r>
      <w:r w:rsidR="00471BD3">
        <w:rPr>
          <w:rFonts w:cs="Arial"/>
        </w:rPr>
        <w:t xml:space="preserve"> medicine</w:t>
      </w:r>
      <w:r w:rsidR="00B04192" w:rsidRPr="00232355">
        <w:rPr>
          <w:rFonts w:cs="Arial"/>
        </w:rPr>
        <w:t xml:space="preserve"> </w:t>
      </w:r>
      <w:r w:rsidR="00CB6234" w:rsidRPr="00947423">
        <w:t>wa</w:t>
      </w:r>
      <w:r w:rsidR="00D9187A" w:rsidRPr="00947423">
        <w:t>s</w:t>
      </w:r>
      <w:r w:rsidR="0040140A" w:rsidRPr="00947423">
        <w:t xml:space="preserve"> likely to </w:t>
      </w:r>
      <w:r w:rsidR="00C8691D" w:rsidRPr="00947423">
        <w:t>impact on</w:t>
      </w:r>
      <w:r w:rsidR="0040140A" w:rsidRPr="00947423">
        <w:t xml:space="preserve"> their practice within five years</w:t>
      </w:r>
      <w:r w:rsidR="00CB6234" w:rsidRPr="00947423">
        <w:t>. 3</w:t>
      </w:r>
      <w:r w:rsidR="0040140A" w:rsidRPr="00947423">
        <w:t>1</w:t>
      </w:r>
      <w:r w:rsidR="00CB6234" w:rsidRPr="00947423">
        <w:t xml:space="preserve"> of these </w:t>
      </w:r>
      <w:r w:rsidR="0040140A" w:rsidRPr="00947423">
        <w:t>44 (</w:t>
      </w:r>
      <w:r w:rsidR="00B401AC" w:rsidRPr="00947423">
        <w:t>70.5</w:t>
      </w:r>
      <w:r w:rsidR="0040140A" w:rsidRPr="00947423">
        <w:t>%) did not feel prepared</w:t>
      </w:r>
      <w:r w:rsidR="00CB6234" w:rsidRPr="00947423">
        <w:t xml:space="preserve"> for this</w:t>
      </w:r>
      <w:r w:rsidR="0040140A" w:rsidRPr="00947423">
        <w:t xml:space="preserve">. </w:t>
      </w:r>
    </w:p>
    <w:p w14:paraId="3910B201" w14:textId="64457785" w:rsidR="00A87582" w:rsidRDefault="00263AE9" w:rsidP="00A4186D">
      <w:pPr>
        <w:spacing w:after="160"/>
        <w:rPr>
          <w:rFonts w:cs="Arial"/>
        </w:rPr>
      </w:pPr>
      <w:r w:rsidRPr="007818A5">
        <w:t>Respondents were</w:t>
      </w:r>
      <w:r w:rsidR="007D7362">
        <w:t xml:space="preserve"> then</w:t>
      </w:r>
      <w:r w:rsidRPr="007818A5">
        <w:t xml:space="preserve"> asked a ser</w:t>
      </w:r>
      <w:r>
        <w:t xml:space="preserve">ies of additional questions to </w:t>
      </w:r>
      <w:r w:rsidR="00B44939">
        <w:t xml:space="preserve">further </w:t>
      </w:r>
      <w:r>
        <w:t>gauge</w:t>
      </w:r>
      <w:r w:rsidR="007D7362" w:rsidRPr="007D7362">
        <w:t xml:space="preserve"> </w:t>
      </w:r>
      <w:r>
        <w:t>their preparedness for a genomic</w:t>
      </w:r>
      <w:r w:rsidR="00B44939">
        <w:t>s-</w:t>
      </w:r>
      <w:r>
        <w:t xml:space="preserve">based healthcare system. These questions focused on </w:t>
      </w:r>
      <w:r w:rsidR="005F2CC5">
        <w:t>self-reported</w:t>
      </w:r>
      <w:r w:rsidR="00892431">
        <w:t xml:space="preserve"> confidence</w:t>
      </w:r>
      <w:r>
        <w:t xml:space="preserve"> of </w:t>
      </w:r>
      <w:r w:rsidR="00A87582">
        <w:t xml:space="preserve">1) </w:t>
      </w:r>
      <w:r>
        <w:t xml:space="preserve">fundamental genomic concepts; </w:t>
      </w:r>
      <w:r w:rsidR="00A87582">
        <w:t xml:space="preserve">2) </w:t>
      </w:r>
      <w:r>
        <w:t xml:space="preserve">genomic counselling; </w:t>
      </w:r>
      <w:r w:rsidR="00A87582">
        <w:t xml:space="preserve">3) </w:t>
      </w:r>
      <w:r>
        <w:t>genomic testing</w:t>
      </w:r>
      <w:r w:rsidR="00B44939">
        <w:t>;</w:t>
      </w:r>
      <w:r>
        <w:t xml:space="preserve"> </w:t>
      </w:r>
      <w:r w:rsidR="00FA6BF3">
        <w:t xml:space="preserve">and </w:t>
      </w:r>
      <w:r w:rsidR="00A87582">
        <w:t xml:space="preserve">4) </w:t>
      </w:r>
      <w:r w:rsidR="00FA6BF3">
        <w:t>use of the National Genomic Test Directory</w:t>
      </w:r>
      <w:r w:rsidR="00B44939">
        <w:t>,</w:t>
      </w:r>
      <w:r w:rsidR="00FA6BF3">
        <w:t xml:space="preserve"> </w:t>
      </w:r>
      <w:r w:rsidR="006B7E29">
        <w:t>measured using Likert scales</w:t>
      </w:r>
      <w:r>
        <w:t>.</w:t>
      </w:r>
      <w:r w:rsidR="0031748B" w:rsidRPr="0031748B">
        <w:rPr>
          <w:rFonts w:cs="Arial"/>
        </w:rPr>
        <w:t xml:space="preserve"> </w:t>
      </w:r>
    </w:p>
    <w:p w14:paraId="5CAF877F" w14:textId="771B4C34" w:rsidR="00D5567C" w:rsidRDefault="00277772" w:rsidP="00263AE9">
      <w:hyperlink r:id="rId28" w:anchor="_Questions_on_">
        <w:r w:rsidR="00E973CA" w:rsidRPr="0095291D">
          <w:t>T</w:t>
        </w:r>
      </w:hyperlink>
      <w:r w:rsidR="00E973CA" w:rsidRPr="0095291D">
        <w:t>he results varied, ranging from 1 (not at all confident) to 10 (very confident)</w:t>
      </w:r>
      <w:r w:rsidR="009115E3" w:rsidRPr="0095291D">
        <w:t xml:space="preserve"> for all questions</w:t>
      </w:r>
      <w:r w:rsidR="00D53E6C">
        <w:rPr>
          <w:rFonts w:cs="Arial"/>
        </w:rPr>
        <w:t xml:space="preserve"> </w:t>
      </w:r>
      <w:r w:rsidR="00624B70">
        <w:rPr>
          <w:rFonts w:cs="Arial"/>
        </w:rPr>
        <w:t>(F</w:t>
      </w:r>
      <w:r w:rsidR="00D53E6C">
        <w:rPr>
          <w:rFonts w:cs="Arial"/>
        </w:rPr>
        <w:fldChar w:fldCharType="begin"/>
      </w:r>
      <w:r w:rsidR="00D53E6C">
        <w:rPr>
          <w:rFonts w:cs="Arial"/>
        </w:rPr>
        <w:instrText xml:space="preserve"> REF _Ref120869391 \h </w:instrText>
      </w:r>
      <w:r w:rsidR="00D53E6C">
        <w:rPr>
          <w:rFonts w:cs="Arial"/>
        </w:rPr>
      </w:r>
      <w:r w:rsidR="00D53E6C">
        <w:rPr>
          <w:rFonts w:cs="Arial"/>
        </w:rPr>
        <w:fldChar w:fldCharType="separate"/>
      </w:r>
      <w:r w:rsidR="00D53E6C" w:rsidRPr="00BD0F18">
        <w:t>igure</w:t>
      </w:r>
      <w:r w:rsidR="00924F5D">
        <w:t>s</w:t>
      </w:r>
      <w:r w:rsidR="00D53E6C" w:rsidRPr="00193E69">
        <w:t xml:space="preserve"> </w:t>
      </w:r>
      <w:r w:rsidR="00D53E6C">
        <w:rPr>
          <w:noProof/>
        </w:rPr>
        <w:t>7</w:t>
      </w:r>
      <w:r w:rsidR="00D53E6C">
        <w:rPr>
          <w:rFonts w:cs="Arial"/>
        </w:rPr>
        <w:fldChar w:fldCharType="end"/>
      </w:r>
      <w:r w:rsidR="00D53E6C">
        <w:rPr>
          <w:rFonts w:cs="Arial"/>
        </w:rPr>
        <w:t>–</w:t>
      </w:r>
      <w:r w:rsidR="00924F5D">
        <w:rPr>
          <w:rFonts w:cs="Arial"/>
        </w:rPr>
        <w:fldChar w:fldCharType="begin"/>
      </w:r>
      <w:r w:rsidR="00924F5D">
        <w:rPr>
          <w:rFonts w:cs="Arial"/>
        </w:rPr>
        <w:instrText xml:space="preserve"> REF _Ref120869417 \h </w:instrText>
      </w:r>
      <w:r w:rsidR="00924F5D">
        <w:rPr>
          <w:rFonts w:cs="Arial"/>
        </w:rPr>
      </w:r>
      <w:r w:rsidR="00924F5D">
        <w:rPr>
          <w:rFonts w:cs="Arial"/>
        </w:rPr>
        <w:fldChar w:fldCharType="separate"/>
      </w:r>
      <w:r w:rsidR="00924F5D">
        <w:rPr>
          <w:noProof/>
        </w:rPr>
        <w:t>15</w:t>
      </w:r>
      <w:r w:rsidR="00924F5D">
        <w:rPr>
          <w:rFonts w:cs="Arial"/>
        </w:rPr>
        <w:fldChar w:fldCharType="end"/>
      </w:r>
      <w:r w:rsidR="00624B70">
        <w:rPr>
          <w:rFonts w:cs="Arial"/>
        </w:rPr>
        <w:t>)</w:t>
      </w:r>
      <w:r w:rsidR="00924F5D">
        <w:rPr>
          <w:rFonts w:cs="Arial"/>
        </w:rPr>
        <w:t>.</w:t>
      </w:r>
      <w:r w:rsidR="007B2F9E">
        <w:rPr>
          <w:rFonts w:cs="Arial"/>
        </w:rPr>
        <w:t xml:space="preserve"> W</w:t>
      </w:r>
      <w:r w:rsidR="0031748B">
        <w:rPr>
          <w:rFonts w:cs="Arial"/>
        </w:rPr>
        <w:t>hil</w:t>
      </w:r>
      <w:r w:rsidR="00624B70">
        <w:rPr>
          <w:rFonts w:cs="Arial"/>
        </w:rPr>
        <w:t>e</w:t>
      </w:r>
      <w:r w:rsidR="0031748B">
        <w:rPr>
          <w:rFonts w:cs="Arial"/>
        </w:rPr>
        <w:t xml:space="preserve"> i</w:t>
      </w:r>
      <w:r w:rsidR="0031748B" w:rsidRPr="00BA2847">
        <w:rPr>
          <w:rFonts w:cs="Arial"/>
        </w:rPr>
        <w:t xml:space="preserve">t is likely that </w:t>
      </w:r>
      <w:r w:rsidR="0031748B">
        <w:rPr>
          <w:rFonts w:cs="Arial"/>
        </w:rPr>
        <w:t>self-reported confidence</w:t>
      </w:r>
      <w:r w:rsidR="0031748B" w:rsidRPr="00BA2847">
        <w:rPr>
          <w:rFonts w:cs="Arial"/>
        </w:rPr>
        <w:t xml:space="preserve"> may vary </w:t>
      </w:r>
      <w:r w:rsidR="00624B70">
        <w:rPr>
          <w:rFonts w:cs="Arial"/>
        </w:rPr>
        <w:t>between</w:t>
      </w:r>
      <w:r w:rsidR="00624B70" w:rsidRPr="00BA2847">
        <w:rPr>
          <w:rFonts w:cs="Arial"/>
        </w:rPr>
        <w:t xml:space="preserve"> </w:t>
      </w:r>
      <w:r w:rsidR="0031748B">
        <w:rPr>
          <w:rFonts w:cs="Arial"/>
        </w:rPr>
        <w:t>specialt</w:t>
      </w:r>
      <w:r w:rsidR="00624B70">
        <w:rPr>
          <w:rFonts w:cs="Arial"/>
        </w:rPr>
        <w:t>ies</w:t>
      </w:r>
      <w:r w:rsidR="0031748B" w:rsidRPr="00BA2847">
        <w:rPr>
          <w:rFonts w:cs="Arial"/>
        </w:rPr>
        <w:t xml:space="preserve">, there were </w:t>
      </w:r>
      <w:r w:rsidR="00FA6BF3">
        <w:rPr>
          <w:rFonts w:cs="Arial"/>
        </w:rPr>
        <w:t>insufficient data</w:t>
      </w:r>
      <w:r w:rsidR="0031748B" w:rsidRPr="00BA2847">
        <w:rPr>
          <w:rFonts w:cs="Arial"/>
        </w:rPr>
        <w:t xml:space="preserve"> to </w:t>
      </w:r>
      <w:r w:rsidR="00FA6BF3">
        <w:rPr>
          <w:rFonts w:cs="Arial"/>
        </w:rPr>
        <w:t>evaluate</w:t>
      </w:r>
      <w:r w:rsidR="00FA6BF3" w:rsidRPr="00BA2847">
        <w:rPr>
          <w:rFonts w:cs="Arial"/>
        </w:rPr>
        <w:t xml:space="preserve"> </w:t>
      </w:r>
      <w:r w:rsidR="0031748B" w:rsidRPr="00BA2847">
        <w:rPr>
          <w:rFonts w:cs="Arial"/>
        </w:rPr>
        <w:t xml:space="preserve">by </w:t>
      </w:r>
      <w:r w:rsidR="0031748B">
        <w:rPr>
          <w:rFonts w:cs="Arial"/>
        </w:rPr>
        <w:t>specialty</w:t>
      </w:r>
      <w:r w:rsidR="002E5036">
        <w:rPr>
          <w:rFonts w:cs="Arial"/>
        </w:rPr>
        <w:t>.</w:t>
      </w:r>
      <w:r w:rsidR="006E1B9E">
        <w:rPr>
          <w:rFonts w:cs="Arial"/>
        </w:rPr>
        <w:t xml:space="preserve"> </w:t>
      </w:r>
      <w:r w:rsidR="002A76F1">
        <w:rPr>
          <w:rFonts w:cs="Arial"/>
        </w:rPr>
        <w:t xml:space="preserve">We tested the hypothesis that individuals who reported accessing </w:t>
      </w:r>
      <w:r w:rsidR="005210D7">
        <w:t>genetic</w:t>
      </w:r>
      <w:r w:rsidR="00624B70">
        <w:t xml:space="preserve"> or </w:t>
      </w:r>
      <w:r w:rsidR="005210D7">
        <w:t>genomic testing and/or genomic information for patients within their care were more likely to be confident in each aspect than those who</w:t>
      </w:r>
      <w:r w:rsidR="0050158A">
        <w:t xml:space="preserve"> did not</w:t>
      </w:r>
      <w:r w:rsidR="007C5CAC">
        <w:t>. The data was not normally distributed</w:t>
      </w:r>
      <w:r w:rsidR="00624B70">
        <w:t>,</w:t>
      </w:r>
      <w:r w:rsidR="007C5CAC">
        <w:t xml:space="preserve"> </w:t>
      </w:r>
      <w:r w:rsidR="00C30988">
        <w:t>so Wilcoxon rank sum test</w:t>
      </w:r>
      <w:r w:rsidR="00BA2BE8">
        <w:t>s</w:t>
      </w:r>
      <w:r w:rsidR="00E62EC6">
        <w:t xml:space="preserve"> with continuity correction</w:t>
      </w:r>
      <w:r w:rsidR="00C30988">
        <w:t xml:space="preserve"> w</w:t>
      </w:r>
      <w:r w:rsidR="00BA2BE8">
        <w:t>ere</w:t>
      </w:r>
      <w:r w:rsidR="00C30988">
        <w:t xml:space="preserve"> used</w:t>
      </w:r>
      <w:r w:rsidR="006261E3">
        <w:t xml:space="preserve"> to test for a difference between the two groups</w:t>
      </w:r>
      <w:r w:rsidR="00C30988">
        <w:t>.</w:t>
      </w:r>
      <w:r w:rsidR="0095527F">
        <w:t xml:space="preserve"> For each question</w:t>
      </w:r>
      <w:r w:rsidR="00624B70">
        <w:t>,</w:t>
      </w:r>
      <w:r w:rsidR="0095527F">
        <w:t xml:space="preserve"> </w:t>
      </w:r>
      <w:r w:rsidR="009740A6">
        <w:t>there was a significant difference between</w:t>
      </w:r>
      <w:r w:rsidR="00D5567C">
        <w:t xml:space="preserve"> the two </w:t>
      </w:r>
      <w:r w:rsidR="00D5567C" w:rsidRPr="0089428F">
        <w:t>groups</w:t>
      </w:r>
      <w:r w:rsidR="0089428F" w:rsidRPr="0089428F">
        <w:t xml:space="preserve"> </w:t>
      </w:r>
      <w:r w:rsidR="00472682">
        <w:t>(</w:t>
      </w:r>
      <w:r w:rsidR="0089428F" w:rsidRPr="0089428F">
        <w:fldChar w:fldCharType="begin"/>
      </w:r>
      <w:r w:rsidR="0089428F" w:rsidRPr="0089428F">
        <w:instrText xml:space="preserve"> REF _Ref125112320 \h </w:instrText>
      </w:r>
      <w:r w:rsidR="0089428F">
        <w:instrText xml:space="preserve"> \* MERGEFORMAT </w:instrText>
      </w:r>
      <w:r w:rsidR="0089428F" w:rsidRPr="0089428F">
        <w:fldChar w:fldCharType="separate"/>
      </w:r>
      <w:r w:rsidR="0089428F" w:rsidRPr="0089428F">
        <w:t xml:space="preserve">Table </w:t>
      </w:r>
      <w:r w:rsidR="0089428F" w:rsidRPr="0089428F">
        <w:rPr>
          <w:noProof/>
        </w:rPr>
        <w:t>1</w:t>
      </w:r>
      <w:r w:rsidR="0089428F" w:rsidRPr="0089428F">
        <w:fldChar w:fldCharType="end"/>
      </w:r>
      <w:r w:rsidR="00472682">
        <w:t>)</w:t>
      </w:r>
      <w:r w:rsidR="00D5567C" w:rsidRPr="0089428F">
        <w:t>.</w:t>
      </w:r>
    </w:p>
    <w:p w14:paraId="047FDA8A" w14:textId="480CB7C2" w:rsidR="00D5567C" w:rsidRDefault="00C811FF" w:rsidP="00263AE9">
      <w:r>
        <w:br w:type="page"/>
      </w:r>
    </w:p>
    <w:p w14:paraId="60004B6D" w14:textId="2217A685" w:rsidR="00231622" w:rsidRPr="009D799B" w:rsidRDefault="00231622" w:rsidP="00624642">
      <w:pPr>
        <w:pStyle w:val="Caption"/>
        <w:keepNext/>
        <w:rPr>
          <w:sz w:val="22"/>
          <w:szCs w:val="22"/>
        </w:rPr>
      </w:pPr>
      <w:bookmarkStart w:id="33" w:name="_Ref125112320"/>
      <w:r w:rsidRPr="009D799B">
        <w:rPr>
          <w:sz w:val="22"/>
          <w:szCs w:val="22"/>
        </w:rPr>
        <w:lastRenderedPageBreak/>
        <w:t xml:space="preserve">Table </w:t>
      </w:r>
      <w:r w:rsidRPr="009D799B">
        <w:rPr>
          <w:sz w:val="22"/>
          <w:szCs w:val="22"/>
        </w:rPr>
        <w:fldChar w:fldCharType="begin"/>
      </w:r>
      <w:r w:rsidRPr="009D799B">
        <w:rPr>
          <w:sz w:val="22"/>
          <w:szCs w:val="22"/>
        </w:rPr>
        <w:instrText xml:space="preserve"> SEQ Table \* ARABIC </w:instrText>
      </w:r>
      <w:r w:rsidRPr="009D799B">
        <w:rPr>
          <w:sz w:val="22"/>
          <w:szCs w:val="22"/>
        </w:rPr>
        <w:fldChar w:fldCharType="separate"/>
      </w:r>
      <w:r w:rsidRPr="009D799B">
        <w:rPr>
          <w:noProof/>
          <w:sz w:val="22"/>
          <w:szCs w:val="22"/>
        </w:rPr>
        <w:t>1</w:t>
      </w:r>
      <w:r w:rsidRPr="009D799B">
        <w:rPr>
          <w:noProof/>
          <w:sz w:val="22"/>
          <w:szCs w:val="22"/>
        </w:rPr>
        <w:fldChar w:fldCharType="end"/>
      </w:r>
      <w:bookmarkEnd w:id="33"/>
      <w:r w:rsidR="009660B7" w:rsidRPr="009D799B">
        <w:rPr>
          <w:sz w:val="22"/>
          <w:szCs w:val="22"/>
        </w:rPr>
        <w:t>.</w:t>
      </w:r>
      <w:r w:rsidRPr="009D799B">
        <w:rPr>
          <w:sz w:val="22"/>
          <w:szCs w:val="22"/>
        </w:rPr>
        <w:t xml:space="preserve"> </w:t>
      </w:r>
      <w:r w:rsidR="00656359">
        <w:rPr>
          <w:sz w:val="22"/>
          <w:szCs w:val="22"/>
        </w:rPr>
        <w:t xml:space="preserve">Differences in confidence between </w:t>
      </w:r>
      <w:r w:rsidR="00624642">
        <w:rPr>
          <w:sz w:val="22"/>
          <w:szCs w:val="22"/>
        </w:rPr>
        <w:t xml:space="preserve">two groups: </w:t>
      </w:r>
      <w:r w:rsidR="00624642" w:rsidRPr="009D799B">
        <w:rPr>
          <w:sz w:val="22"/>
          <w:szCs w:val="22"/>
        </w:rPr>
        <w:t>those currently accessing genetic or genomic testing (n=120) and those not currently accessing genetic or genomic testing (n=72)</w:t>
      </w:r>
      <w:r w:rsidR="00624642">
        <w:rPr>
          <w:sz w:val="22"/>
          <w:szCs w:val="22"/>
        </w:rPr>
        <w:t xml:space="preserve">. The mean and median responses </w:t>
      </w:r>
      <w:r w:rsidR="000F5075">
        <w:rPr>
          <w:sz w:val="22"/>
          <w:szCs w:val="22"/>
        </w:rPr>
        <w:t xml:space="preserve">for each group </w:t>
      </w:r>
      <w:r w:rsidR="00624642">
        <w:rPr>
          <w:sz w:val="22"/>
          <w:szCs w:val="22"/>
        </w:rPr>
        <w:t>are presented</w:t>
      </w:r>
      <w:r w:rsidR="00624B70">
        <w:rPr>
          <w:sz w:val="22"/>
          <w:szCs w:val="22"/>
        </w:rPr>
        <w:t>,</w:t>
      </w:r>
      <w:r w:rsidR="00624642">
        <w:rPr>
          <w:sz w:val="22"/>
          <w:szCs w:val="22"/>
        </w:rPr>
        <w:t xml:space="preserve"> along with the</w:t>
      </w:r>
      <w:r w:rsidR="00A50B42" w:rsidRPr="009D799B">
        <w:rPr>
          <w:sz w:val="22"/>
          <w:szCs w:val="22"/>
        </w:rPr>
        <w:t xml:space="preserve"> Wilcoxon rank sum test</w:t>
      </w:r>
      <w:r w:rsidR="006261E3">
        <w:rPr>
          <w:sz w:val="22"/>
          <w:szCs w:val="22"/>
        </w:rPr>
        <w:t xml:space="preserve"> of a difference between the groups</w:t>
      </w:r>
      <w:r w:rsidR="00A50B42" w:rsidRPr="009D799B">
        <w:rPr>
          <w:sz w:val="22"/>
          <w:szCs w:val="22"/>
        </w:rPr>
        <w:t xml:space="preserve"> with continuity correction and its p value.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0"/>
        <w:gridCol w:w="998"/>
        <w:gridCol w:w="1270"/>
        <w:gridCol w:w="1139"/>
        <w:gridCol w:w="1413"/>
        <w:gridCol w:w="1559"/>
        <w:gridCol w:w="979"/>
      </w:tblGrid>
      <w:tr w:rsidR="00C811FF" w:rsidRPr="00D52E6F" w14:paraId="19408D1B" w14:textId="77777777" w:rsidTr="00AA542F">
        <w:tc>
          <w:tcPr>
            <w:tcW w:w="2830" w:type="dxa"/>
            <w:tcBorders>
              <w:top w:val="single" w:sz="4" w:space="0" w:color="auto"/>
              <w:bottom w:val="single" w:sz="4" w:space="0" w:color="auto"/>
            </w:tcBorders>
          </w:tcPr>
          <w:p w14:paraId="5EC9A253" w14:textId="77777777" w:rsidR="00E4508F" w:rsidRPr="00D52E6F" w:rsidRDefault="00E4508F" w:rsidP="00263AE9">
            <w:pPr>
              <w:rPr>
                <w:rFonts w:asciiTheme="minorHAnsi" w:hAnsiTheme="minorHAnsi" w:cstheme="minorHAnsi"/>
                <w:sz w:val="22"/>
                <w:szCs w:val="22"/>
              </w:rPr>
            </w:pPr>
          </w:p>
        </w:tc>
        <w:tc>
          <w:tcPr>
            <w:tcW w:w="2268" w:type="dxa"/>
            <w:gridSpan w:val="2"/>
            <w:tcBorders>
              <w:top w:val="single" w:sz="4" w:space="0" w:color="auto"/>
              <w:bottom w:val="single" w:sz="4" w:space="0" w:color="auto"/>
            </w:tcBorders>
          </w:tcPr>
          <w:p w14:paraId="5D89BD45" w14:textId="721F5B05" w:rsidR="00E4508F" w:rsidRPr="00D52E6F" w:rsidRDefault="00E4508F" w:rsidP="00263AE9">
            <w:pPr>
              <w:rPr>
                <w:rFonts w:asciiTheme="minorHAnsi" w:hAnsiTheme="minorHAnsi" w:cstheme="minorHAnsi"/>
                <w:sz w:val="22"/>
                <w:szCs w:val="22"/>
              </w:rPr>
            </w:pPr>
            <w:r w:rsidRPr="00D52E6F">
              <w:rPr>
                <w:rFonts w:asciiTheme="minorHAnsi" w:hAnsiTheme="minorHAnsi" w:cstheme="minorHAnsi"/>
                <w:sz w:val="22"/>
                <w:szCs w:val="22"/>
              </w:rPr>
              <w:t>Currently accessing genetic or genomic testing (n=120)</w:t>
            </w:r>
          </w:p>
        </w:tc>
        <w:tc>
          <w:tcPr>
            <w:tcW w:w="2552" w:type="dxa"/>
            <w:gridSpan w:val="2"/>
            <w:tcBorders>
              <w:top w:val="single" w:sz="4" w:space="0" w:color="auto"/>
              <w:bottom w:val="single" w:sz="4" w:space="0" w:color="auto"/>
            </w:tcBorders>
          </w:tcPr>
          <w:p w14:paraId="086A6AF5" w14:textId="3063AAFE" w:rsidR="00E4508F" w:rsidRPr="00D52E6F" w:rsidRDefault="00E4508F" w:rsidP="00263AE9">
            <w:pPr>
              <w:rPr>
                <w:rFonts w:asciiTheme="minorHAnsi" w:hAnsiTheme="minorHAnsi" w:cstheme="minorHAnsi"/>
                <w:sz w:val="22"/>
                <w:szCs w:val="22"/>
              </w:rPr>
            </w:pPr>
            <w:r w:rsidRPr="00D52E6F">
              <w:rPr>
                <w:rFonts w:asciiTheme="minorHAnsi" w:hAnsiTheme="minorHAnsi" w:cstheme="minorHAnsi"/>
                <w:sz w:val="22"/>
                <w:szCs w:val="22"/>
              </w:rPr>
              <w:t>Not currently accessing genetic or genomic testing (n=72)</w:t>
            </w:r>
          </w:p>
        </w:tc>
        <w:tc>
          <w:tcPr>
            <w:tcW w:w="1559" w:type="dxa"/>
            <w:tcBorders>
              <w:top w:val="single" w:sz="4" w:space="0" w:color="auto"/>
              <w:bottom w:val="single" w:sz="4" w:space="0" w:color="auto"/>
            </w:tcBorders>
          </w:tcPr>
          <w:p w14:paraId="7595EC07" w14:textId="77777777" w:rsidR="00E4508F" w:rsidRPr="00D52E6F" w:rsidRDefault="00E4508F" w:rsidP="00263AE9">
            <w:pPr>
              <w:rPr>
                <w:rFonts w:asciiTheme="minorHAnsi" w:hAnsiTheme="minorHAnsi" w:cstheme="minorHAnsi"/>
                <w:sz w:val="22"/>
                <w:szCs w:val="22"/>
              </w:rPr>
            </w:pPr>
          </w:p>
        </w:tc>
        <w:tc>
          <w:tcPr>
            <w:tcW w:w="979" w:type="dxa"/>
            <w:tcBorders>
              <w:top w:val="single" w:sz="4" w:space="0" w:color="auto"/>
              <w:bottom w:val="single" w:sz="4" w:space="0" w:color="auto"/>
            </w:tcBorders>
          </w:tcPr>
          <w:p w14:paraId="138CBD22" w14:textId="77777777" w:rsidR="00E4508F" w:rsidRPr="00D52E6F" w:rsidRDefault="00E4508F" w:rsidP="00263AE9">
            <w:pPr>
              <w:rPr>
                <w:rFonts w:asciiTheme="minorHAnsi" w:hAnsiTheme="minorHAnsi" w:cstheme="minorHAnsi"/>
                <w:sz w:val="22"/>
                <w:szCs w:val="22"/>
              </w:rPr>
            </w:pPr>
          </w:p>
        </w:tc>
      </w:tr>
      <w:tr w:rsidR="00C811FF" w:rsidRPr="00D52E6F" w14:paraId="2DFDA7E7" w14:textId="77777777" w:rsidTr="00AA542F">
        <w:tc>
          <w:tcPr>
            <w:tcW w:w="2830" w:type="dxa"/>
            <w:tcBorders>
              <w:top w:val="single" w:sz="4" w:space="0" w:color="auto"/>
              <w:bottom w:val="single" w:sz="4" w:space="0" w:color="auto"/>
            </w:tcBorders>
          </w:tcPr>
          <w:p w14:paraId="5C7210C9" w14:textId="7822DE68" w:rsidR="0052638D" w:rsidRPr="00D52E6F" w:rsidRDefault="008C7DD9" w:rsidP="00263AE9">
            <w:pPr>
              <w:rPr>
                <w:rFonts w:asciiTheme="minorHAnsi" w:hAnsiTheme="minorHAnsi" w:cstheme="minorHAnsi"/>
                <w:sz w:val="22"/>
                <w:szCs w:val="22"/>
              </w:rPr>
            </w:pPr>
            <w:r w:rsidRPr="00D52E6F">
              <w:rPr>
                <w:rFonts w:asciiTheme="minorHAnsi" w:hAnsiTheme="minorHAnsi" w:cstheme="minorHAnsi"/>
                <w:sz w:val="22"/>
                <w:szCs w:val="22"/>
              </w:rPr>
              <w:t xml:space="preserve">How confident are you </w:t>
            </w:r>
            <w:r w:rsidR="004C0D97" w:rsidRPr="00D52E6F">
              <w:rPr>
                <w:rFonts w:asciiTheme="minorHAnsi" w:hAnsiTheme="minorHAnsi" w:cstheme="minorHAnsi"/>
                <w:sz w:val="22"/>
                <w:szCs w:val="22"/>
              </w:rPr>
              <w:t>in your…</w:t>
            </w:r>
          </w:p>
        </w:tc>
        <w:tc>
          <w:tcPr>
            <w:tcW w:w="998" w:type="dxa"/>
            <w:tcBorders>
              <w:top w:val="single" w:sz="4" w:space="0" w:color="auto"/>
              <w:bottom w:val="single" w:sz="4" w:space="0" w:color="auto"/>
            </w:tcBorders>
          </w:tcPr>
          <w:p w14:paraId="1EFACFE7" w14:textId="2D7E26C8" w:rsidR="007E47D9" w:rsidRPr="00D52E6F" w:rsidRDefault="006E708C" w:rsidP="00263AE9">
            <w:pPr>
              <w:rPr>
                <w:rFonts w:asciiTheme="minorHAnsi" w:hAnsiTheme="minorHAnsi" w:cstheme="minorHAnsi"/>
                <w:sz w:val="22"/>
                <w:szCs w:val="22"/>
              </w:rPr>
            </w:pPr>
            <w:r w:rsidRPr="00D52E6F">
              <w:rPr>
                <w:rFonts w:asciiTheme="minorHAnsi" w:hAnsiTheme="minorHAnsi" w:cstheme="minorHAnsi"/>
                <w:sz w:val="22"/>
                <w:szCs w:val="22"/>
              </w:rPr>
              <w:t>Mean</w:t>
            </w:r>
          </w:p>
        </w:tc>
        <w:tc>
          <w:tcPr>
            <w:tcW w:w="1270" w:type="dxa"/>
            <w:tcBorders>
              <w:top w:val="single" w:sz="4" w:space="0" w:color="auto"/>
              <w:bottom w:val="single" w:sz="4" w:space="0" w:color="auto"/>
            </w:tcBorders>
          </w:tcPr>
          <w:p w14:paraId="1706A571" w14:textId="40756DFD" w:rsidR="007E47D9" w:rsidRPr="00D52E6F" w:rsidRDefault="006E708C" w:rsidP="00B426BB">
            <w:pPr>
              <w:rPr>
                <w:rFonts w:asciiTheme="minorHAnsi" w:hAnsiTheme="minorHAnsi" w:cstheme="minorHAnsi"/>
                <w:sz w:val="22"/>
                <w:szCs w:val="22"/>
              </w:rPr>
            </w:pPr>
            <w:r w:rsidRPr="00D52E6F">
              <w:rPr>
                <w:rFonts w:asciiTheme="minorHAnsi" w:hAnsiTheme="minorHAnsi" w:cstheme="minorHAnsi"/>
                <w:sz w:val="22"/>
                <w:szCs w:val="22"/>
              </w:rPr>
              <w:t>Median</w:t>
            </w:r>
          </w:p>
        </w:tc>
        <w:tc>
          <w:tcPr>
            <w:tcW w:w="1139" w:type="dxa"/>
            <w:tcBorders>
              <w:top w:val="single" w:sz="4" w:space="0" w:color="auto"/>
              <w:bottom w:val="single" w:sz="4" w:space="0" w:color="auto"/>
            </w:tcBorders>
          </w:tcPr>
          <w:p w14:paraId="75058F54" w14:textId="4F02CE7B" w:rsidR="007E47D9" w:rsidRPr="00D52E6F" w:rsidRDefault="006E708C" w:rsidP="00263AE9">
            <w:pPr>
              <w:rPr>
                <w:rFonts w:asciiTheme="minorHAnsi" w:hAnsiTheme="minorHAnsi" w:cstheme="minorHAnsi"/>
                <w:sz w:val="22"/>
                <w:szCs w:val="22"/>
              </w:rPr>
            </w:pPr>
            <w:r w:rsidRPr="00D52E6F">
              <w:rPr>
                <w:rFonts w:asciiTheme="minorHAnsi" w:hAnsiTheme="minorHAnsi" w:cstheme="minorHAnsi"/>
                <w:sz w:val="22"/>
                <w:szCs w:val="22"/>
              </w:rPr>
              <w:t>Mean</w:t>
            </w:r>
          </w:p>
        </w:tc>
        <w:tc>
          <w:tcPr>
            <w:tcW w:w="1413" w:type="dxa"/>
            <w:tcBorders>
              <w:top w:val="single" w:sz="4" w:space="0" w:color="auto"/>
              <w:bottom w:val="single" w:sz="4" w:space="0" w:color="auto"/>
            </w:tcBorders>
          </w:tcPr>
          <w:p w14:paraId="71587AF4" w14:textId="5366B1FD" w:rsidR="007E47D9" w:rsidRPr="00D52E6F" w:rsidRDefault="006E708C" w:rsidP="00263AE9">
            <w:pPr>
              <w:rPr>
                <w:rFonts w:asciiTheme="minorHAnsi" w:hAnsiTheme="minorHAnsi" w:cstheme="minorHAnsi"/>
                <w:sz w:val="22"/>
                <w:szCs w:val="22"/>
              </w:rPr>
            </w:pPr>
            <w:r w:rsidRPr="00D52E6F">
              <w:rPr>
                <w:rFonts w:asciiTheme="minorHAnsi" w:hAnsiTheme="minorHAnsi" w:cstheme="minorHAnsi"/>
                <w:sz w:val="22"/>
                <w:szCs w:val="22"/>
              </w:rPr>
              <w:t>Median</w:t>
            </w:r>
          </w:p>
        </w:tc>
        <w:tc>
          <w:tcPr>
            <w:tcW w:w="1559" w:type="dxa"/>
            <w:tcBorders>
              <w:top w:val="single" w:sz="4" w:space="0" w:color="auto"/>
              <w:bottom w:val="single" w:sz="4" w:space="0" w:color="auto"/>
            </w:tcBorders>
          </w:tcPr>
          <w:p w14:paraId="6A71E324" w14:textId="538012A6" w:rsidR="007E47D9" w:rsidRPr="00D52E6F" w:rsidRDefault="006E708C" w:rsidP="00263AE9">
            <w:pPr>
              <w:rPr>
                <w:rFonts w:asciiTheme="minorHAnsi" w:hAnsiTheme="minorHAnsi" w:cstheme="minorHAnsi"/>
                <w:sz w:val="22"/>
                <w:szCs w:val="22"/>
              </w:rPr>
            </w:pPr>
            <w:r w:rsidRPr="00D52E6F">
              <w:rPr>
                <w:rFonts w:asciiTheme="minorHAnsi" w:hAnsiTheme="minorHAnsi" w:cstheme="minorHAnsi"/>
                <w:sz w:val="22"/>
                <w:szCs w:val="22"/>
              </w:rPr>
              <w:t>Wilcoxon rank sum test</w:t>
            </w:r>
          </w:p>
        </w:tc>
        <w:tc>
          <w:tcPr>
            <w:tcW w:w="979" w:type="dxa"/>
            <w:tcBorders>
              <w:top w:val="single" w:sz="4" w:space="0" w:color="auto"/>
              <w:bottom w:val="single" w:sz="4" w:space="0" w:color="auto"/>
            </w:tcBorders>
          </w:tcPr>
          <w:p w14:paraId="2E23C9B3" w14:textId="08E93A9C" w:rsidR="007E47D9" w:rsidRPr="00D52E6F" w:rsidRDefault="006E708C" w:rsidP="00263AE9">
            <w:pPr>
              <w:rPr>
                <w:rFonts w:asciiTheme="minorHAnsi" w:hAnsiTheme="minorHAnsi" w:cstheme="minorHAnsi"/>
                <w:sz w:val="22"/>
                <w:szCs w:val="22"/>
              </w:rPr>
            </w:pPr>
            <w:r w:rsidRPr="00D52E6F">
              <w:rPr>
                <w:rFonts w:asciiTheme="minorHAnsi" w:hAnsiTheme="minorHAnsi" w:cstheme="minorHAnsi"/>
                <w:sz w:val="22"/>
                <w:szCs w:val="22"/>
              </w:rPr>
              <w:t>p value</w:t>
            </w:r>
          </w:p>
        </w:tc>
      </w:tr>
      <w:tr w:rsidR="009960BA" w:rsidRPr="00D52E6F" w14:paraId="57D0C8E0" w14:textId="77777777" w:rsidTr="00AA542F">
        <w:tc>
          <w:tcPr>
            <w:tcW w:w="2830" w:type="dxa"/>
            <w:tcBorders>
              <w:top w:val="single" w:sz="4" w:space="0" w:color="auto"/>
            </w:tcBorders>
            <w:vAlign w:val="center"/>
          </w:tcPr>
          <w:p w14:paraId="3A1E3220" w14:textId="77777777" w:rsidR="009960BA" w:rsidRPr="003F473E" w:rsidRDefault="009960BA" w:rsidP="0052638D">
            <w:pPr>
              <w:rPr>
                <w:rFonts w:asciiTheme="minorHAnsi" w:hAnsiTheme="minorHAnsi" w:cstheme="minorHAnsi"/>
                <w:i/>
                <w:iCs/>
                <w:sz w:val="22"/>
                <w:szCs w:val="22"/>
              </w:rPr>
            </w:pPr>
            <w:r w:rsidRPr="003F473E">
              <w:rPr>
                <w:rFonts w:asciiTheme="minorHAnsi" w:hAnsiTheme="minorHAnsi" w:cstheme="minorHAnsi"/>
                <w:i/>
                <w:iCs/>
                <w:sz w:val="22"/>
                <w:szCs w:val="22"/>
              </w:rPr>
              <w:t>Fundamentals of genomics:</w:t>
            </w:r>
          </w:p>
          <w:p w14:paraId="19FF28A1" w14:textId="62A39F2B" w:rsidR="00AA542F" w:rsidRPr="00D52E6F" w:rsidRDefault="00AA542F" w:rsidP="0052638D">
            <w:pPr>
              <w:rPr>
                <w:rFonts w:asciiTheme="minorHAnsi" w:hAnsiTheme="minorHAnsi" w:cstheme="minorHAnsi"/>
                <w:sz w:val="22"/>
                <w:szCs w:val="22"/>
              </w:rPr>
            </w:pPr>
          </w:p>
        </w:tc>
        <w:tc>
          <w:tcPr>
            <w:tcW w:w="998" w:type="dxa"/>
            <w:tcBorders>
              <w:top w:val="single" w:sz="4" w:space="0" w:color="auto"/>
            </w:tcBorders>
            <w:vAlign w:val="center"/>
          </w:tcPr>
          <w:p w14:paraId="6CC65AFD" w14:textId="77777777" w:rsidR="009960BA" w:rsidRPr="00D52E6F" w:rsidRDefault="009960BA" w:rsidP="0052638D">
            <w:pPr>
              <w:rPr>
                <w:rFonts w:asciiTheme="minorHAnsi" w:hAnsiTheme="minorHAnsi" w:cstheme="minorHAnsi"/>
                <w:sz w:val="22"/>
                <w:szCs w:val="22"/>
              </w:rPr>
            </w:pPr>
          </w:p>
        </w:tc>
        <w:tc>
          <w:tcPr>
            <w:tcW w:w="1270" w:type="dxa"/>
            <w:tcBorders>
              <w:top w:val="single" w:sz="4" w:space="0" w:color="auto"/>
            </w:tcBorders>
            <w:vAlign w:val="center"/>
          </w:tcPr>
          <w:p w14:paraId="109D8616" w14:textId="77777777" w:rsidR="009960BA" w:rsidRPr="00D52E6F" w:rsidRDefault="009960BA" w:rsidP="0052638D">
            <w:pPr>
              <w:rPr>
                <w:rFonts w:asciiTheme="minorHAnsi" w:hAnsiTheme="minorHAnsi" w:cstheme="minorHAnsi"/>
                <w:sz w:val="22"/>
                <w:szCs w:val="22"/>
              </w:rPr>
            </w:pPr>
          </w:p>
        </w:tc>
        <w:tc>
          <w:tcPr>
            <w:tcW w:w="1139" w:type="dxa"/>
            <w:tcBorders>
              <w:top w:val="single" w:sz="4" w:space="0" w:color="auto"/>
            </w:tcBorders>
            <w:vAlign w:val="center"/>
          </w:tcPr>
          <w:p w14:paraId="062DBC4F" w14:textId="77777777" w:rsidR="009960BA" w:rsidRPr="00D52E6F" w:rsidRDefault="009960BA" w:rsidP="0052638D">
            <w:pPr>
              <w:rPr>
                <w:rFonts w:asciiTheme="minorHAnsi" w:hAnsiTheme="minorHAnsi" w:cstheme="minorHAnsi"/>
                <w:sz w:val="22"/>
                <w:szCs w:val="22"/>
              </w:rPr>
            </w:pPr>
          </w:p>
        </w:tc>
        <w:tc>
          <w:tcPr>
            <w:tcW w:w="1413" w:type="dxa"/>
            <w:tcBorders>
              <w:top w:val="single" w:sz="4" w:space="0" w:color="auto"/>
            </w:tcBorders>
            <w:vAlign w:val="center"/>
          </w:tcPr>
          <w:p w14:paraId="239DCCA9" w14:textId="77777777" w:rsidR="009960BA" w:rsidRPr="00D52E6F" w:rsidRDefault="009960BA" w:rsidP="0052638D">
            <w:pPr>
              <w:rPr>
                <w:rFonts w:asciiTheme="minorHAnsi" w:hAnsiTheme="minorHAnsi" w:cstheme="minorHAnsi"/>
                <w:sz w:val="22"/>
                <w:szCs w:val="22"/>
              </w:rPr>
            </w:pPr>
          </w:p>
        </w:tc>
        <w:tc>
          <w:tcPr>
            <w:tcW w:w="1559" w:type="dxa"/>
            <w:tcBorders>
              <w:top w:val="single" w:sz="4" w:space="0" w:color="auto"/>
            </w:tcBorders>
            <w:vAlign w:val="center"/>
          </w:tcPr>
          <w:p w14:paraId="77C13E71" w14:textId="77777777" w:rsidR="009960BA" w:rsidRPr="00D52E6F" w:rsidRDefault="009960BA" w:rsidP="0052638D">
            <w:pPr>
              <w:rPr>
                <w:rFonts w:asciiTheme="minorHAnsi" w:hAnsiTheme="minorHAnsi" w:cstheme="minorHAnsi"/>
                <w:color w:val="000000"/>
                <w:sz w:val="22"/>
                <w:szCs w:val="22"/>
              </w:rPr>
            </w:pPr>
          </w:p>
        </w:tc>
        <w:tc>
          <w:tcPr>
            <w:tcW w:w="979" w:type="dxa"/>
            <w:tcBorders>
              <w:top w:val="single" w:sz="4" w:space="0" w:color="auto"/>
            </w:tcBorders>
            <w:vAlign w:val="center"/>
          </w:tcPr>
          <w:p w14:paraId="4B856717" w14:textId="77777777" w:rsidR="009960BA" w:rsidRPr="00D52E6F" w:rsidRDefault="009960BA" w:rsidP="0052638D">
            <w:pPr>
              <w:rPr>
                <w:rFonts w:asciiTheme="minorHAnsi" w:hAnsiTheme="minorHAnsi" w:cstheme="minorHAnsi"/>
                <w:color w:val="000000"/>
                <w:sz w:val="22"/>
                <w:szCs w:val="22"/>
              </w:rPr>
            </w:pPr>
          </w:p>
        </w:tc>
      </w:tr>
      <w:tr w:rsidR="00C811FF" w:rsidRPr="00D52E6F" w14:paraId="7F36654C" w14:textId="77777777" w:rsidTr="00AA542F">
        <w:tc>
          <w:tcPr>
            <w:tcW w:w="2830" w:type="dxa"/>
            <w:vAlign w:val="center"/>
          </w:tcPr>
          <w:p w14:paraId="255418C5" w14:textId="77777777" w:rsidR="00D52E6F" w:rsidRDefault="00D52E6F" w:rsidP="0052638D">
            <w:pPr>
              <w:rPr>
                <w:rFonts w:asciiTheme="minorHAnsi" w:hAnsiTheme="minorHAnsi" w:cstheme="minorHAnsi"/>
                <w:sz w:val="22"/>
                <w:szCs w:val="22"/>
              </w:rPr>
            </w:pPr>
            <w:r w:rsidRPr="00D52E6F">
              <w:rPr>
                <w:rFonts w:asciiTheme="minorHAnsi" w:hAnsiTheme="minorHAnsi" w:cstheme="minorHAnsi"/>
                <w:sz w:val="22"/>
                <w:szCs w:val="22"/>
              </w:rPr>
              <w:t>…knowledge about genomics?</w:t>
            </w:r>
          </w:p>
          <w:p w14:paraId="771F1485" w14:textId="2EE1BE73" w:rsidR="00C811FF" w:rsidRPr="00D52E6F" w:rsidRDefault="00C811FF" w:rsidP="0052638D">
            <w:pPr>
              <w:rPr>
                <w:rFonts w:asciiTheme="minorHAnsi" w:hAnsiTheme="minorHAnsi" w:cstheme="minorHAnsi"/>
                <w:sz w:val="22"/>
                <w:szCs w:val="22"/>
              </w:rPr>
            </w:pPr>
          </w:p>
        </w:tc>
        <w:tc>
          <w:tcPr>
            <w:tcW w:w="998" w:type="dxa"/>
            <w:vAlign w:val="center"/>
          </w:tcPr>
          <w:p w14:paraId="7E6316B8" w14:textId="50439457"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sz w:val="22"/>
                <w:szCs w:val="22"/>
              </w:rPr>
              <w:t>6.5</w:t>
            </w:r>
          </w:p>
        </w:tc>
        <w:tc>
          <w:tcPr>
            <w:tcW w:w="1270" w:type="dxa"/>
            <w:vAlign w:val="center"/>
          </w:tcPr>
          <w:p w14:paraId="3A6B79F8" w14:textId="171F739E"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sz w:val="22"/>
                <w:szCs w:val="22"/>
              </w:rPr>
              <w:t>7</w:t>
            </w:r>
          </w:p>
        </w:tc>
        <w:tc>
          <w:tcPr>
            <w:tcW w:w="1139" w:type="dxa"/>
            <w:vAlign w:val="center"/>
          </w:tcPr>
          <w:p w14:paraId="4832F2F0" w14:textId="38CC5A11"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sz w:val="22"/>
                <w:szCs w:val="22"/>
              </w:rPr>
              <w:t>3.7</w:t>
            </w:r>
          </w:p>
        </w:tc>
        <w:tc>
          <w:tcPr>
            <w:tcW w:w="1413" w:type="dxa"/>
            <w:vAlign w:val="center"/>
          </w:tcPr>
          <w:p w14:paraId="659EC4D7" w14:textId="3C9DAE5B"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sz w:val="22"/>
                <w:szCs w:val="22"/>
              </w:rPr>
              <w:t>3.5</w:t>
            </w:r>
          </w:p>
        </w:tc>
        <w:tc>
          <w:tcPr>
            <w:tcW w:w="1559" w:type="dxa"/>
            <w:vAlign w:val="center"/>
          </w:tcPr>
          <w:p w14:paraId="16F25C47" w14:textId="071F53E2"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6976.5</w:t>
            </w:r>
          </w:p>
        </w:tc>
        <w:tc>
          <w:tcPr>
            <w:tcW w:w="979" w:type="dxa"/>
            <w:vAlign w:val="center"/>
          </w:tcPr>
          <w:p w14:paraId="6ACAC00B" w14:textId="011734BB"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&lt;0.001</w:t>
            </w:r>
          </w:p>
        </w:tc>
      </w:tr>
      <w:tr w:rsidR="00AA542F" w:rsidRPr="00D52E6F" w14:paraId="3DDA0C4F" w14:textId="77777777" w:rsidTr="00AA542F">
        <w:tc>
          <w:tcPr>
            <w:tcW w:w="2830" w:type="dxa"/>
            <w:vAlign w:val="center"/>
          </w:tcPr>
          <w:p w14:paraId="6EE804B1" w14:textId="77777777" w:rsidR="00AA542F" w:rsidRPr="003F473E" w:rsidRDefault="006C08B4" w:rsidP="0052638D">
            <w:pPr>
              <w:rPr>
                <w:rFonts w:asciiTheme="minorHAnsi" w:hAnsiTheme="minorHAnsi" w:cstheme="minorHAnsi"/>
                <w:i/>
                <w:iCs/>
                <w:sz w:val="22"/>
                <w:szCs w:val="22"/>
              </w:rPr>
            </w:pPr>
            <w:r w:rsidRPr="003F473E">
              <w:rPr>
                <w:rFonts w:asciiTheme="minorHAnsi" w:hAnsiTheme="minorHAnsi" w:cstheme="minorHAnsi"/>
                <w:i/>
                <w:iCs/>
                <w:sz w:val="22"/>
                <w:szCs w:val="22"/>
              </w:rPr>
              <w:t>Geno</w:t>
            </w:r>
            <w:r w:rsidR="003F473E" w:rsidRPr="003F473E">
              <w:rPr>
                <w:rFonts w:asciiTheme="minorHAnsi" w:hAnsiTheme="minorHAnsi" w:cstheme="minorHAnsi"/>
                <w:i/>
                <w:iCs/>
                <w:sz w:val="22"/>
                <w:szCs w:val="22"/>
              </w:rPr>
              <w:t>mic counselling:</w:t>
            </w:r>
          </w:p>
          <w:p w14:paraId="6FD8F9B4" w14:textId="4EB0C7A6" w:rsidR="003F473E" w:rsidRPr="00D52E6F" w:rsidRDefault="003F473E" w:rsidP="0052638D">
            <w:pPr>
              <w:rPr>
                <w:rFonts w:asciiTheme="minorHAnsi" w:hAnsiTheme="minorHAnsi" w:cstheme="minorHAnsi"/>
                <w:sz w:val="22"/>
                <w:szCs w:val="22"/>
              </w:rPr>
            </w:pPr>
          </w:p>
        </w:tc>
        <w:tc>
          <w:tcPr>
            <w:tcW w:w="998" w:type="dxa"/>
            <w:vAlign w:val="center"/>
          </w:tcPr>
          <w:p w14:paraId="71F053EA" w14:textId="77777777" w:rsidR="00AA542F" w:rsidRPr="00D52E6F" w:rsidRDefault="00AA542F" w:rsidP="0052638D">
            <w:pPr>
              <w:rPr>
                <w:rFonts w:asciiTheme="minorHAnsi" w:hAnsiTheme="minorHAnsi" w:cstheme="minorHAnsi"/>
                <w:sz w:val="22"/>
                <w:szCs w:val="22"/>
              </w:rPr>
            </w:pPr>
          </w:p>
        </w:tc>
        <w:tc>
          <w:tcPr>
            <w:tcW w:w="1270" w:type="dxa"/>
            <w:vAlign w:val="center"/>
          </w:tcPr>
          <w:p w14:paraId="2BD03D02" w14:textId="77777777" w:rsidR="00AA542F" w:rsidRPr="00D52E6F" w:rsidRDefault="00AA542F" w:rsidP="0052638D">
            <w:pPr>
              <w:rPr>
                <w:rFonts w:asciiTheme="minorHAnsi" w:hAnsiTheme="minorHAnsi" w:cstheme="minorHAnsi"/>
                <w:sz w:val="22"/>
                <w:szCs w:val="22"/>
              </w:rPr>
            </w:pPr>
          </w:p>
        </w:tc>
        <w:tc>
          <w:tcPr>
            <w:tcW w:w="1139" w:type="dxa"/>
            <w:vAlign w:val="center"/>
          </w:tcPr>
          <w:p w14:paraId="6EC13916" w14:textId="77777777" w:rsidR="00AA542F" w:rsidRPr="00D52E6F" w:rsidRDefault="00AA542F" w:rsidP="0052638D">
            <w:pPr>
              <w:rPr>
                <w:rFonts w:asciiTheme="minorHAnsi" w:hAnsiTheme="minorHAnsi" w:cstheme="minorHAnsi"/>
                <w:sz w:val="22"/>
                <w:szCs w:val="22"/>
              </w:rPr>
            </w:pPr>
          </w:p>
        </w:tc>
        <w:tc>
          <w:tcPr>
            <w:tcW w:w="1413" w:type="dxa"/>
            <w:vAlign w:val="center"/>
          </w:tcPr>
          <w:p w14:paraId="05B7E626" w14:textId="77777777" w:rsidR="00AA542F" w:rsidRPr="00D52E6F" w:rsidRDefault="00AA542F" w:rsidP="0052638D">
            <w:pPr>
              <w:rPr>
                <w:rFonts w:asciiTheme="minorHAnsi" w:hAnsiTheme="minorHAnsi" w:cstheme="minorHAnsi"/>
                <w:sz w:val="22"/>
                <w:szCs w:val="22"/>
              </w:rPr>
            </w:pPr>
          </w:p>
        </w:tc>
        <w:tc>
          <w:tcPr>
            <w:tcW w:w="1559" w:type="dxa"/>
            <w:vAlign w:val="center"/>
          </w:tcPr>
          <w:p w14:paraId="7B04FBAB" w14:textId="77777777" w:rsidR="00AA542F" w:rsidRPr="00D52E6F" w:rsidRDefault="00AA542F" w:rsidP="0052638D">
            <w:pPr>
              <w:rPr>
                <w:rFonts w:asciiTheme="minorHAnsi" w:hAnsiTheme="minorHAnsi" w:cstheme="minorHAnsi"/>
                <w:color w:val="000000"/>
                <w:sz w:val="22"/>
                <w:szCs w:val="22"/>
              </w:rPr>
            </w:pPr>
          </w:p>
        </w:tc>
        <w:tc>
          <w:tcPr>
            <w:tcW w:w="979" w:type="dxa"/>
            <w:vAlign w:val="center"/>
          </w:tcPr>
          <w:p w14:paraId="0937D459" w14:textId="77777777" w:rsidR="00AA542F" w:rsidRPr="00D52E6F" w:rsidRDefault="00AA542F" w:rsidP="0052638D">
            <w:pPr>
              <w:rPr>
                <w:rFonts w:asciiTheme="minorHAnsi" w:hAnsiTheme="minorHAnsi" w:cstheme="minorHAnsi"/>
                <w:color w:val="000000"/>
                <w:sz w:val="22"/>
                <w:szCs w:val="22"/>
              </w:rPr>
            </w:pPr>
          </w:p>
        </w:tc>
      </w:tr>
      <w:tr w:rsidR="00C811FF" w:rsidRPr="00D52E6F" w14:paraId="394268BE" w14:textId="77777777" w:rsidTr="00B426BB">
        <w:tc>
          <w:tcPr>
            <w:tcW w:w="2830" w:type="dxa"/>
            <w:vAlign w:val="center"/>
          </w:tcPr>
          <w:p w14:paraId="09DEDBAC" w14:textId="77777777" w:rsidR="00D52E6F" w:rsidRDefault="00D52E6F" w:rsidP="0052638D">
            <w:pPr>
              <w:rPr>
                <w:rFonts w:asciiTheme="minorHAnsi" w:hAnsiTheme="minorHAnsi" w:cstheme="minorHAnsi"/>
                <w:sz w:val="22"/>
                <w:szCs w:val="22"/>
              </w:rPr>
            </w:pPr>
            <w:r w:rsidRPr="00D52E6F">
              <w:rPr>
                <w:rFonts w:asciiTheme="minorHAnsi" w:hAnsiTheme="minorHAnsi" w:cstheme="minorHAnsi"/>
                <w:sz w:val="22"/>
                <w:szCs w:val="22"/>
              </w:rPr>
              <w:t>…ability to elicit information about genetic conditions as part of a family or medical history?</w:t>
            </w:r>
          </w:p>
          <w:p w14:paraId="64D905D3" w14:textId="0B8F0C7D" w:rsidR="00C811FF" w:rsidRPr="00D52E6F" w:rsidRDefault="00C811FF" w:rsidP="0052638D">
            <w:pPr>
              <w:rPr>
                <w:rFonts w:asciiTheme="minorHAnsi" w:hAnsiTheme="minorHAnsi" w:cstheme="minorHAnsi"/>
                <w:sz w:val="22"/>
                <w:szCs w:val="22"/>
              </w:rPr>
            </w:pPr>
          </w:p>
        </w:tc>
        <w:tc>
          <w:tcPr>
            <w:tcW w:w="998" w:type="dxa"/>
            <w:vAlign w:val="center"/>
          </w:tcPr>
          <w:p w14:paraId="74C15B2C" w14:textId="60C96A3B"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7.2</w:t>
            </w:r>
          </w:p>
        </w:tc>
        <w:tc>
          <w:tcPr>
            <w:tcW w:w="1270" w:type="dxa"/>
            <w:vAlign w:val="center"/>
          </w:tcPr>
          <w:p w14:paraId="38D399ED" w14:textId="29FD329A"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8</w:t>
            </w:r>
          </w:p>
        </w:tc>
        <w:tc>
          <w:tcPr>
            <w:tcW w:w="1139" w:type="dxa"/>
            <w:vAlign w:val="center"/>
          </w:tcPr>
          <w:p w14:paraId="28C4E527" w14:textId="718AF743"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4.7</w:t>
            </w:r>
          </w:p>
        </w:tc>
        <w:tc>
          <w:tcPr>
            <w:tcW w:w="1413" w:type="dxa"/>
            <w:vAlign w:val="center"/>
          </w:tcPr>
          <w:p w14:paraId="2497CAA8" w14:textId="7B3CC3D1"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5</w:t>
            </w:r>
          </w:p>
        </w:tc>
        <w:tc>
          <w:tcPr>
            <w:tcW w:w="1559" w:type="dxa"/>
            <w:vAlign w:val="center"/>
          </w:tcPr>
          <w:p w14:paraId="6E465F6D" w14:textId="57E1B79A"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6182</w:t>
            </w:r>
          </w:p>
        </w:tc>
        <w:tc>
          <w:tcPr>
            <w:tcW w:w="979" w:type="dxa"/>
            <w:vAlign w:val="center"/>
          </w:tcPr>
          <w:p w14:paraId="1CC7D4FB" w14:textId="724E9F0E"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&lt;0.001</w:t>
            </w:r>
          </w:p>
        </w:tc>
      </w:tr>
      <w:tr w:rsidR="00C811FF" w:rsidRPr="00D52E6F" w14:paraId="527E7CBB" w14:textId="77777777" w:rsidTr="00B426BB">
        <w:tc>
          <w:tcPr>
            <w:tcW w:w="2830" w:type="dxa"/>
            <w:vAlign w:val="center"/>
          </w:tcPr>
          <w:p w14:paraId="7C050639" w14:textId="77777777" w:rsidR="00D52E6F" w:rsidRDefault="00D52E6F" w:rsidP="0052638D">
            <w:pPr>
              <w:rPr>
                <w:rFonts w:asciiTheme="minorHAnsi" w:hAnsiTheme="minorHAnsi" w:cstheme="minorHAnsi"/>
                <w:sz w:val="22"/>
                <w:szCs w:val="22"/>
              </w:rPr>
            </w:pPr>
            <w:r w:rsidRPr="00D52E6F">
              <w:rPr>
                <w:rFonts w:asciiTheme="minorHAnsi" w:hAnsiTheme="minorHAnsi" w:cstheme="minorHAnsi"/>
                <w:sz w:val="22"/>
                <w:szCs w:val="22"/>
              </w:rPr>
              <w:t>…knowledge about the requirements for patient consent to genomic testing?</w:t>
            </w:r>
          </w:p>
          <w:p w14:paraId="43B90668" w14:textId="6E2AD39C" w:rsidR="00C811FF" w:rsidRPr="00D52E6F" w:rsidRDefault="00C811FF" w:rsidP="0052638D">
            <w:pPr>
              <w:rPr>
                <w:rFonts w:asciiTheme="minorHAnsi" w:hAnsiTheme="minorHAnsi" w:cstheme="minorHAnsi"/>
                <w:sz w:val="22"/>
                <w:szCs w:val="22"/>
              </w:rPr>
            </w:pPr>
          </w:p>
        </w:tc>
        <w:tc>
          <w:tcPr>
            <w:tcW w:w="998" w:type="dxa"/>
            <w:vAlign w:val="center"/>
          </w:tcPr>
          <w:p w14:paraId="2C37A544" w14:textId="65311A24"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6.5</w:t>
            </w:r>
          </w:p>
        </w:tc>
        <w:tc>
          <w:tcPr>
            <w:tcW w:w="1270" w:type="dxa"/>
            <w:vAlign w:val="center"/>
          </w:tcPr>
          <w:p w14:paraId="6DCBE13D" w14:textId="27C4C29A"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7</w:t>
            </w:r>
          </w:p>
        </w:tc>
        <w:tc>
          <w:tcPr>
            <w:tcW w:w="1139" w:type="dxa"/>
            <w:vAlign w:val="center"/>
          </w:tcPr>
          <w:p w14:paraId="418CE290" w14:textId="426A5A86"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3.4</w:t>
            </w:r>
          </w:p>
        </w:tc>
        <w:tc>
          <w:tcPr>
            <w:tcW w:w="1413" w:type="dxa"/>
            <w:vAlign w:val="center"/>
          </w:tcPr>
          <w:p w14:paraId="54DC7C76" w14:textId="051F9296"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3</w:t>
            </w:r>
          </w:p>
        </w:tc>
        <w:tc>
          <w:tcPr>
            <w:tcW w:w="1559" w:type="dxa"/>
            <w:vAlign w:val="center"/>
          </w:tcPr>
          <w:p w14:paraId="299FA604" w14:textId="094D791F"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6858.5</w:t>
            </w:r>
          </w:p>
        </w:tc>
        <w:tc>
          <w:tcPr>
            <w:tcW w:w="979" w:type="dxa"/>
            <w:vAlign w:val="center"/>
          </w:tcPr>
          <w:p w14:paraId="6CB0B78D" w14:textId="4D38D3F9"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&lt;0.001</w:t>
            </w:r>
          </w:p>
        </w:tc>
      </w:tr>
      <w:tr w:rsidR="00C811FF" w:rsidRPr="00D52E6F" w14:paraId="6552D262" w14:textId="77777777" w:rsidTr="00B426BB">
        <w:tc>
          <w:tcPr>
            <w:tcW w:w="2830" w:type="dxa"/>
            <w:vAlign w:val="center"/>
          </w:tcPr>
          <w:p w14:paraId="37BB5FFE" w14:textId="77777777" w:rsidR="00D52E6F" w:rsidRDefault="00D52E6F" w:rsidP="0052638D">
            <w:pPr>
              <w:rPr>
                <w:rFonts w:asciiTheme="minorHAnsi" w:hAnsiTheme="minorHAnsi" w:cstheme="minorHAnsi"/>
                <w:sz w:val="22"/>
                <w:szCs w:val="22"/>
              </w:rPr>
            </w:pPr>
            <w:r w:rsidRPr="00D52E6F">
              <w:rPr>
                <w:rFonts w:asciiTheme="minorHAnsi" w:hAnsiTheme="minorHAnsi" w:cstheme="minorHAnsi"/>
                <w:sz w:val="22"/>
                <w:szCs w:val="22"/>
              </w:rPr>
              <w:t>…ability to explain genomic concepts to patients?</w:t>
            </w:r>
          </w:p>
          <w:p w14:paraId="5983E9F9" w14:textId="5E2E77EB" w:rsidR="00C811FF" w:rsidRPr="00D52E6F" w:rsidRDefault="00C811FF" w:rsidP="0052638D">
            <w:pPr>
              <w:rPr>
                <w:rFonts w:asciiTheme="minorHAnsi" w:hAnsiTheme="minorHAnsi" w:cstheme="minorHAnsi"/>
                <w:sz w:val="22"/>
                <w:szCs w:val="22"/>
              </w:rPr>
            </w:pPr>
          </w:p>
        </w:tc>
        <w:tc>
          <w:tcPr>
            <w:tcW w:w="998" w:type="dxa"/>
            <w:vAlign w:val="center"/>
          </w:tcPr>
          <w:p w14:paraId="34B3DFB5" w14:textId="2747380B"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6.8</w:t>
            </w:r>
          </w:p>
        </w:tc>
        <w:tc>
          <w:tcPr>
            <w:tcW w:w="1270" w:type="dxa"/>
            <w:vAlign w:val="center"/>
          </w:tcPr>
          <w:p w14:paraId="7399EBF5" w14:textId="723DD6A2"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7</w:t>
            </w:r>
          </w:p>
        </w:tc>
        <w:tc>
          <w:tcPr>
            <w:tcW w:w="1139" w:type="dxa"/>
            <w:vAlign w:val="center"/>
          </w:tcPr>
          <w:p w14:paraId="72FE0199" w14:textId="4960007C"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4</w:t>
            </w:r>
          </w:p>
        </w:tc>
        <w:tc>
          <w:tcPr>
            <w:tcW w:w="1413" w:type="dxa"/>
            <w:vAlign w:val="center"/>
          </w:tcPr>
          <w:p w14:paraId="1590447E" w14:textId="02FF63CD"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3.5</w:t>
            </w:r>
          </w:p>
        </w:tc>
        <w:tc>
          <w:tcPr>
            <w:tcW w:w="1559" w:type="dxa"/>
            <w:vAlign w:val="center"/>
          </w:tcPr>
          <w:p w14:paraId="5AA05DA1" w14:textId="7C2C5C7F"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6412.5</w:t>
            </w:r>
          </w:p>
        </w:tc>
        <w:tc>
          <w:tcPr>
            <w:tcW w:w="979" w:type="dxa"/>
            <w:vAlign w:val="center"/>
          </w:tcPr>
          <w:p w14:paraId="5534CABF" w14:textId="1828CE74"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&lt;0.001</w:t>
            </w:r>
          </w:p>
        </w:tc>
      </w:tr>
      <w:tr w:rsidR="00C811FF" w:rsidRPr="00D52E6F" w14:paraId="2305A6B3" w14:textId="77777777" w:rsidTr="00B426BB">
        <w:tc>
          <w:tcPr>
            <w:tcW w:w="2830" w:type="dxa"/>
            <w:vAlign w:val="center"/>
          </w:tcPr>
          <w:p w14:paraId="2BE1B45B" w14:textId="77777777" w:rsidR="00D52E6F" w:rsidRDefault="00D52E6F" w:rsidP="0052638D">
            <w:pPr>
              <w:rPr>
                <w:rFonts w:asciiTheme="minorHAnsi" w:hAnsiTheme="minorHAnsi" w:cstheme="minorHAnsi"/>
                <w:sz w:val="22"/>
                <w:szCs w:val="22"/>
              </w:rPr>
            </w:pPr>
            <w:r w:rsidRPr="00D52E6F">
              <w:rPr>
                <w:rFonts w:asciiTheme="minorHAnsi" w:hAnsiTheme="minorHAnsi" w:cstheme="minorHAnsi"/>
                <w:sz w:val="22"/>
                <w:szCs w:val="22"/>
              </w:rPr>
              <w:t>…ability to access information about genomic testing?</w:t>
            </w:r>
          </w:p>
          <w:p w14:paraId="355DE101" w14:textId="6646240B" w:rsidR="00C811FF" w:rsidRPr="00D52E6F" w:rsidRDefault="00C811FF" w:rsidP="0052638D">
            <w:pPr>
              <w:rPr>
                <w:rFonts w:asciiTheme="minorHAnsi" w:hAnsiTheme="minorHAnsi" w:cstheme="minorHAnsi"/>
                <w:sz w:val="22"/>
                <w:szCs w:val="22"/>
              </w:rPr>
            </w:pPr>
          </w:p>
        </w:tc>
        <w:tc>
          <w:tcPr>
            <w:tcW w:w="998" w:type="dxa"/>
            <w:vAlign w:val="center"/>
          </w:tcPr>
          <w:p w14:paraId="6D8DB050" w14:textId="1AA45F48"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6.7</w:t>
            </w:r>
          </w:p>
        </w:tc>
        <w:tc>
          <w:tcPr>
            <w:tcW w:w="1270" w:type="dxa"/>
            <w:vAlign w:val="center"/>
          </w:tcPr>
          <w:p w14:paraId="6FB1DBCE" w14:textId="2EE7FC4A"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7</w:t>
            </w:r>
          </w:p>
        </w:tc>
        <w:tc>
          <w:tcPr>
            <w:tcW w:w="1139" w:type="dxa"/>
            <w:vAlign w:val="center"/>
          </w:tcPr>
          <w:p w14:paraId="154A59A9" w14:textId="14C67708"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3.5</w:t>
            </w:r>
          </w:p>
        </w:tc>
        <w:tc>
          <w:tcPr>
            <w:tcW w:w="1413" w:type="dxa"/>
            <w:vAlign w:val="center"/>
          </w:tcPr>
          <w:p w14:paraId="605E6A8E" w14:textId="1CD120B6"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3</w:t>
            </w:r>
          </w:p>
        </w:tc>
        <w:tc>
          <w:tcPr>
            <w:tcW w:w="1559" w:type="dxa"/>
            <w:vAlign w:val="center"/>
          </w:tcPr>
          <w:p w14:paraId="212AB257" w14:textId="4CE563DB"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7175</w:t>
            </w:r>
          </w:p>
        </w:tc>
        <w:tc>
          <w:tcPr>
            <w:tcW w:w="979" w:type="dxa"/>
            <w:vAlign w:val="center"/>
          </w:tcPr>
          <w:p w14:paraId="7E086488" w14:textId="7084E731"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&lt;0.001</w:t>
            </w:r>
          </w:p>
        </w:tc>
      </w:tr>
      <w:tr w:rsidR="00C811FF" w:rsidRPr="00D52E6F" w14:paraId="4B2963A8" w14:textId="77777777" w:rsidTr="00B426BB">
        <w:tc>
          <w:tcPr>
            <w:tcW w:w="2830" w:type="dxa"/>
            <w:vAlign w:val="center"/>
          </w:tcPr>
          <w:p w14:paraId="4F90A66D" w14:textId="77777777" w:rsidR="00D52E6F" w:rsidRDefault="00D52E6F" w:rsidP="0052638D">
            <w:pPr>
              <w:rPr>
                <w:rFonts w:asciiTheme="minorHAnsi" w:hAnsiTheme="minorHAnsi" w:cstheme="minorHAnsi"/>
                <w:sz w:val="22"/>
                <w:szCs w:val="22"/>
              </w:rPr>
            </w:pPr>
            <w:r w:rsidRPr="00D52E6F">
              <w:rPr>
                <w:rFonts w:asciiTheme="minorHAnsi" w:hAnsiTheme="minorHAnsi" w:cstheme="minorHAnsi"/>
                <w:sz w:val="22"/>
                <w:szCs w:val="22"/>
              </w:rPr>
              <w:t>…ability to select the right genomic tests for patients?</w:t>
            </w:r>
          </w:p>
          <w:p w14:paraId="2AD8ED15" w14:textId="2F78FD0D" w:rsidR="00C811FF" w:rsidRPr="00D52E6F" w:rsidRDefault="00C811FF" w:rsidP="0052638D">
            <w:pPr>
              <w:rPr>
                <w:rFonts w:asciiTheme="minorHAnsi" w:hAnsiTheme="minorHAnsi" w:cstheme="minorHAnsi"/>
                <w:sz w:val="22"/>
                <w:szCs w:val="22"/>
              </w:rPr>
            </w:pPr>
          </w:p>
        </w:tc>
        <w:tc>
          <w:tcPr>
            <w:tcW w:w="998" w:type="dxa"/>
            <w:vAlign w:val="center"/>
          </w:tcPr>
          <w:p w14:paraId="5F0C001D" w14:textId="1DE09F71"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6.1</w:t>
            </w:r>
          </w:p>
        </w:tc>
        <w:tc>
          <w:tcPr>
            <w:tcW w:w="1270" w:type="dxa"/>
            <w:vAlign w:val="center"/>
          </w:tcPr>
          <w:p w14:paraId="6A6D4F4B" w14:textId="4D5163CD"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7</w:t>
            </w:r>
          </w:p>
        </w:tc>
        <w:tc>
          <w:tcPr>
            <w:tcW w:w="1139" w:type="dxa"/>
            <w:vAlign w:val="center"/>
          </w:tcPr>
          <w:p w14:paraId="7E87ECA0" w14:textId="466EA0B0"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2.5</w:t>
            </w:r>
          </w:p>
        </w:tc>
        <w:tc>
          <w:tcPr>
            <w:tcW w:w="1413" w:type="dxa"/>
            <w:vAlign w:val="center"/>
          </w:tcPr>
          <w:p w14:paraId="3F8DA40C" w14:textId="1D176B63"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2</w:t>
            </w:r>
          </w:p>
        </w:tc>
        <w:tc>
          <w:tcPr>
            <w:tcW w:w="1559" w:type="dxa"/>
            <w:vAlign w:val="center"/>
          </w:tcPr>
          <w:p w14:paraId="37DB25D2" w14:textId="17349BCF"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6901.5</w:t>
            </w:r>
          </w:p>
        </w:tc>
        <w:tc>
          <w:tcPr>
            <w:tcW w:w="979" w:type="dxa"/>
            <w:vAlign w:val="center"/>
          </w:tcPr>
          <w:p w14:paraId="6D46AB60" w14:textId="35A645B4"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&lt;0.001</w:t>
            </w:r>
          </w:p>
        </w:tc>
      </w:tr>
      <w:tr w:rsidR="00C811FF" w:rsidRPr="00D52E6F" w14:paraId="3CBFCC9E" w14:textId="77777777" w:rsidTr="00B426BB">
        <w:tc>
          <w:tcPr>
            <w:tcW w:w="2830" w:type="dxa"/>
            <w:tcBorders>
              <w:bottom w:val="single" w:sz="4" w:space="0" w:color="auto"/>
            </w:tcBorders>
            <w:vAlign w:val="center"/>
          </w:tcPr>
          <w:p w14:paraId="6B69C330" w14:textId="19BB2117"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sz w:val="22"/>
                <w:szCs w:val="22"/>
              </w:rPr>
              <w:t>…ability to make decisions based on genomic information?</w:t>
            </w:r>
          </w:p>
        </w:tc>
        <w:tc>
          <w:tcPr>
            <w:tcW w:w="998" w:type="dxa"/>
            <w:tcBorders>
              <w:bottom w:val="single" w:sz="4" w:space="0" w:color="auto"/>
            </w:tcBorders>
            <w:vAlign w:val="center"/>
          </w:tcPr>
          <w:p w14:paraId="5371FDB3" w14:textId="267F7A93"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6.6</w:t>
            </w:r>
          </w:p>
        </w:tc>
        <w:tc>
          <w:tcPr>
            <w:tcW w:w="1270" w:type="dxa"/>
            <w:tcBorders>
              <w:bottom w:val="single" w:sz="4" w:space="0" w:color="auto"/>
            </w:tcBorders>
            <w:vAlign w:val="center"/>
          </w:tcPr>
          <w:p w14:paraId="571EA035" w14:textId="038E296E"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7</w:t>
            </w:r>
          </w:p>
        </w:tc>
        <w:tc>
          <w:tcPr>
            <w:tcW w:w="1139" w:type="dxa"/>
            <w:tcBorders>
              <w:bottom w:val="single" w:sz="4" w:space="0" w:color="auto"/>
            </w:tcBorders>
            <w:vAlign w:val="center"/>
          </w:tcPr>
          <w:p w14:paraId="4CF4E579" w14:textId="7FD81422"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3.3</w:t>
            </w:r>
          </w:p>
        </w:tc>
        <w:tc>
          <w:tcPr>
            <w:tcW w:w="1413" w:type="dxa"/>
            <w:tcBorders>
              <w:bottom w:val="single" w:sz="4" w:space="0" w:color="auto"/>
            </w:tcBorders>
            <w:vAlign w:val="center"/>
          </w:tcPr>
          <w:p w14:paraId="6A143316" w14:textId="1F895EE1"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3</w:t>
            </w:r>
          </w:p>
        </w:tc>
        <w:tc>
          <w:tcPr>
            <w:tcW w:w="1559" w:type="dxa"/>
            <w:tcBorders>
              <w:bottom w:val="single" w:sz="4" w:space="0" w:color="auto"/>
            </w:tcBorders>
            <w:vAlign w:val="center"/>
          </w:tcPr>
          <w:p w14:paraId="23F8D4EB" w14:textId="584A001B"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7118</w:t>
            </w:r>
          </w:p>
        </w:tc>
        <w:tc>
          <w:tcPr>
            <w:tcW w:w="979" w:type="dxa"/>
            <w:tcBorders>
              <w:bottom w:val="single" w:sz="4" w:space="0" w:color="auto"/>
            </w:tcBorders>
            <w:vAlign w:val="center"/>
          </w:tcPr>
          <w:p w14:paraId="1C0D13DD" w14:textId="46CCCA74" w:rsidR="00D52E6F" w:rsidRPr="00D52E6F" w:rsidRDefault="00D52E6F" w:rsidP="0052638D">
            <w:pPr>
              <w:rPr>
                <w:rFonts w:asciiTheme="minorHAnsi" w:hAnsiTheme="minorHAnsi" w:cstheme="minorHAnsi"/>
                <w:sz w:val="22"/>
                <w:szCs w:val="22"/>
              </w:rPr>
            </w:pPr>
            <w:r w:rsidRPr="00D52E6F">
              <w:rPr>
                <w:rFonts w:asciiTheme="minorHAnsi" w:hAnsiTheme="minorHAnsi" w:cstheme="minorHAnsi"/>
                <w:color w:val="000000"/>
                <w:sz w:val="22"/>
                <w:szCs w:val="22"/>
              </w:rPr>
              <w:t>&lt;0.001</w:t>
            </w:r>
          </w:p>
        </w:tc>
      </w:tr>
    </w:tbl>
    <w:p w14:paraId="29C1E81C" w14:textId="77777777" w:rsidR="00D5567C" w:rsidRDefault="00D5567C" w:rsidP="00263AE9"/>
    <w:p w14:paraId="2EFE2CE0" w14:textId="5BA41083" w:rsidR="00D5567C" w:rsidRDefault="00D5567C" w:rsidP="00263AE9"/>
    <w:p w14:paraId="401A4B94" w14:textId="77777777" w:rsidR="00D5567C" w:rsidRDefault="00D5567C" w:rsidP="00263AE9"/>
    <w:p w14:paraId="79FB8249" w14:textId="77777777" w:rsidR="00F93C5E" w:rsidRDefault="00F93C5E" w:rsidP="00D42E43">
      <w:pPr>
        <w:rPr>
          <w:rFonts w:cs="Arial"/>
        </w:rPr>
      </w:pPr>
    </w:p>
    <w:p w14:paraId="484260A8" w14:textId="77777777" w:rsidR="00BB34B5" w:rsidRDefault="00BB34B5" w:rsidP="00D42E43">
      <w:pPr>
        <w:rPr>
          <w:rFonts w:cs="Arial"/>
        </w:rPr>
      </w:pPr>
    </w:p>
    <w:p w14:paraId="0561D04B" w14:textId="77777777" w:rsidR="004868D0" w:rsidRDefault="004868D0">
      <w:pPr>
        <w:rPr>
          <w:rFonts w:asciiTheme="majorHAnsi" w:eastAsiaTheme="majorEastAsia" w:hAnsiTheme="majorHAnsi" w:cstheme="majorBidi"/>
          <w:iCs/>
          <w:color w:val="00A9CE" w:themeColor="accent2"/>
        </w:rPr>
      </w:pPr>
      <w:r>
        <w:br w:type="page"/>
      </w:r>
    </w:p>
    <w:p w14:paraId="7C9B3C50" w14:textId="52C35FD7" w:rsidR="00A34D1A" w:rsidRDefault="004868D0" w:rsidP="00D101EC">
      <w:pPr>
        <w:pStyle w:val="Heading3"/>
      </w:pPr>
      <w:bookmarkStart w:id="34" w:name="_Toc129262791"/>
      <w:r>
        <w:lastRenderedPageBreak/>
        <w:t>Preparedness</w:t>
      </w:r>
      <w:r w:rsidR="00624B70">
        <w:t>:</w:t>
      </w:r>
      <w:r>
        <w:t xml:space="preserve"> </w:t>
      </w:r>
      <w:r w:rsidR="008A18FD" w:rsidRPr="004868D0">
        <w:t>Fundamentals of genomics</w:t>
      </w:r>
      <w:bookmarkEnd w:id="34"/>
    </w:p>
    <w:p w14:paraId="1ADA1028" w14:textId="77777777" w:rsidR="004A2204" w:rsidRDefault="0015240E" w:rsidP="004A2204">
      <w:pPr>
        <w:keepNext/>
      </w:pPr>
      <w:r>
        <w:rPr>
          <w:noProof/>
        </w:rPr>
        <w:drawing>
          <wp:inline distT="0" distB="0" distL="0" distR="0" wp14:anchorId="3F62D7FF" wp14:editId="41F19D55">
            <wp:extent cx="6400800" cy="2376000"/>
            <wp:effectExtent l="0" t="0" r="0" b="5715"/>
            <wp:docPr id="69" name="Chart 69">
              <a:extLst xmlns:a="http://schemas.openxmlformats.org/drawingml/2006/main">
                <a:ext uri="{FF2B5EF4-FFF2-40B4-BE49-F238E27FC236}">
                  <a16:creationId xmlns:a16="http://schemas.microsoft.com/office/drawing/2014/main" id="{EDABB504-2EF2-A16A-A0A1-E3B3C33B06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00AA097" w14:textId="3C348E0F" w:rsidR="004A2204" w:rsidRPr="009D799B" w:rsidRDefault="004A2204" w:rsidP="0014237D">
      <w:pPr>
        <w:pStyle w:val="Caption"/>
        <w:rPr>
          <w:sz w:val="22"/>
          <w:szCs w:val="22"/>
        </w:rPr>
      </w:pPr>
      <w:r w:rsidRPr="009D799B">
        <w:rPr>
          <w:sz w:val="22"/>
          <w:szCs w:val="22"/>
        </w:rPr>
        <w:t xml:space="preserve">Figure </w:t>
      </w:r>
      <w:r w:rsidRPr="009D799B">
        <w:rPr>
          <w:sz w:val="22"/>
          <w:szCs w:val="22"/>
        </w:rPr>
        <w:fldChar w:fldCharType="begin"/>
      </w:r>
      <w:r w:rsidRPr="009D799B">
        <w:rPr>
          <w:sz w:val="22"/>
          <w:szCs w:val="22"/>
        </w:rPr>
        <w:instrText xml:space="preserve"> SEQ Figure \* ARABIC </w:instrText>
      </w:r>
      <w:r w:rsidRPr="009D799B">
        <w:rPr>
          <w:sz w:val="22"/>
          <w:szCs w:val="22"/>
        </w:rPr>
        <w:fldChar w:fldCharType="separate"/>
      </w:r>
      <w:r w:rsidR="00A42D9D" w:rsidRPr="009D799B">
        <w:rPr>
          <w:noProof/>
          <w:sz w:val="22"/>
          <w:szCs w:val="22"/>
        </w:rPr>
        <w:t>7</w:t>
      </w:r>
      <w:r w:rsidRPr="009D799B">
        <w:rPr>
          <w:noProof/>
          <w:sz w:val="22"/>
          <w:szCs w:val="22"/>
        </w:rPr>
        <w:fldChar w:fldCharType="end"/>
      </w:r>
      <w:r w:rsidRPr="009D799B">
        <w:rPr>
          <w:sz w:val="22"/>
          <w:szCs w:val="22"/>
        </w:rPr>
        <w:t>.</w:t>
      </w:r>
      <w:r w:rsidR="00873776" w:rsidRPr="009D799B">
        <w:rPr>
          <w:sz w:val="22"/>
          <w:szCs w:val="22"/>
        </w:rPr>
        <w:t xml:space="preserve"> Self-reported confidence in knowledge about genomics ranges from 1, not at all confident, to 10, very confident</w:t>
      </w:r>
      <w:bookmarkStart w:id="35" w:name="_Ref120869391"/>
      <w:r w:rsidR="00B40DE4" w:rsidRPr="009D799B">
        <w:rPr>
          <w:sz w:val="22"/>
          <w:szCs w:val="22"/>
        </w:rPr>
        <w:t>.</w:t>
      </w:r>
    </w:p>
    <w:p w14:paraId="12251E96" w14:textId="4F08CB0C" w:rsidR="00F76376" w:rsidRDefault="004868D0" w:rsidP="00D101EC">
      <w:pPr>
        <w:pStyle w:val="Heading3"/>
      </w:pPr>
      <w:bookmarkStart w:id="36" w:name="_Toc129262792"/>
      <w:bookmarkEnd w:id="35"/>
      <w:r>
        <w:t>Preparedness</w:t>
      </w:r>
      <w:r w:rsidR="00165347">
        <w:t>:</w:t>
      </w:r>
      <w:r>
        <w:t xml:space="preserve"> </w:t>
      </w:r>
      <w:r w:rsidR="00F76376" w:rsidRPr="004868D0">
        <w:t>Genomic coun</w:t>
      </w:r>
      <w:r w:rsidR="00B22235" w:rsidRPr="004868D0">
        <w:t>selling</w:t>
      </w:r>
      <w:bookmarkEnd w:id="36"/>
    </w:p>
    <w:p w14:paraId="603C1E2C" w14:textId="77777777" w:rsidR="00A42D9D" w:rsidRDefault="000B3F6B" w:rsidP="00A42D9D">
      <w:pPr>
        <w:keepNext/>
      </w:pPr>
      <w:r>
        <w:rPr>
          <w:noProof/>
        </w:rPr>
        <w:drawing>
          <wp:inline distT="0" distB="0" distL="0" distR="0" wp14:anchorId="630248F4" wp14:editId="6D136140">
            <wp:extent cx="6400800" cy="2376000"/>
            <wp:effectExtent l="0" t="0" r="0" b="5715"/>
            <wp:docPr id="77" name="Chart 77">
              <a:extLst xmlns:a="http://schemas.openxmlformats.org/drawingml/2006/main">
                <a:ext uri="{FF2B5EF4-FFF2-40B4-BE49-F238E27FC236}">
                  <a16:creationId xmlns:a16="http://schemas.microsoft.com/office/drawing/2014/main" id="{430E9669-D68B-42BD-B495-8B3A5EF35E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D6E4BA4" w14:textId="77BBD10B" w:rsidR="00BD0F18" w:rsidRPr="009D799B" w:rsidRDefault="00A42D9D" w:rsidP="00A42D9D">
      <w:pPr>
        <w:pStyle w:val="Caption"/>
        <w:rPr>
          <w:sz w:val="22"/>
          <w:szCs w:val="22"/>
        </w:rPr>
      </w:pPr>
      <w:r w:rsidRPr="009D799B">
        <w:rPr>
          <w:sz w:val="22"/>
          <w:szCs w:val="22"/>
        </w:rPr>
        <w:t xml:space="preserve">Figure </w:t>
      </w:r>
      <w:r w:rsidRPr="009D799B">
        <w:rPr>
          <w:sz w:val="22"/>
          <w:szCs w:val="22"/>
        </w:rPr>
        <w:fldChar w:fldCharType="begin"/>
      </w:r>
      <w:r w:rsidRPr="009D799B">
        <w:rPr>
          <w:sz w:val="22"/>
          <w:szCs w:val="22"/>
        </w:rPr>
        <w:instrText xml:space="preserve"> SEQ Figure \* ARABIC </w:instrText>
      </w:r>
      <w:r w:rsidRPr="009D799B">
        <w:rPr>
          <w:sz w:val="22"/>
          <w:szCs w:val="22"/>
        </w:rPr>
        <w:fldChar w:fldCharType="separate"/>
      </w:r>
      <w:r w:rsidRPr="009D799B">
        <w:rPr>
          <w:noProof/>
          <w:sz w:val="22"/>
          <w:szCs w:val="22"/>
        </w:rPr>
        <w:t>8</w:t>
      </w:r>
      <w:r w:rsidRPr="009D799B">
        <w:rPr>
          <w:noProof/>
          <w:sz w:val="22"/>
          <w:szCs w:val="22"/>
        </w:rPr>
        <w:fldChar w:fldCharType="end"/>
      </w:r>
      <w:r w:rsidRPr="009D799B">
        <w:rPr>
          <w:sz w:val="22"/>
          <w:szCs w:val="22"/>
        </w:rPr>
        <w:t>. Self-reported confidence in ability to elicit information about genetic conditions as part of a family or medical history ranges from 1, not at all confident, to 10, very confident</w:t>
      </w:r>
      <w:r w:rsidR="00387887" w:rsidRPr="009D799B">
        <w:rPr>
          <w:sz w:val="22"/>
          <w:szCs w:val="22"/>
        </w:rPr>
        <w:t>.</w:t>
      </w:r>
      <w:r w:rsidR="00B40DE4" w:rsidRPr="009D799B">
        <w:rPr>
          <w:sz w:val="22"/>
          <w:szCs w:val="22"/>
        </w:rPr>
        <w:t xml:space="preserve"> There were also some who were unsure how confident they were.</w:t>
      </w:r>
    </w:p>
    <w:p w14:paraId="2EF2C4DE" w14:textId="6B0812BB" w:rsidR="003139D1" w:rsidRDefault="00F37E52" w:rsidP="003139D1">
      <w:pPr>
        <w:keepNext/>
      </w:pPr>
      <w:r>
        <w:rPr>
          <w:noProof/>
        </w:rPr>
        <w:lastRenderedPageBreak/>
        <w:drawing>
          <wp:inline distT="0" distB="0" distL="0" distR="0" wp14:anchorId="0C5C9915" wp14:editId="68E3F8C2">
            <wp:extent cx="6400800" cy="2376000"/>
            <wp:effectExtent l="0" t="0" r="0" b="5715"/>
            <wp:docPr id="78" name="Chart 78">
              <a:extLst xmlns:a="http://schemas.openxmlformats.org/drawingml/2006/main">
                <a:ext uri="{FF2B5EF4-FFF2-40B4-BE49-F238E27FC236}">
                  <a16:creationId xmlns:a16="http://schemas.microsoft.com/office/drawing/2014/main" id="{F91B88DF-C5EB-425D-AD66-059F501D71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35A9C33" w14:textId="58E15891" w:rsidR="00DC1092" w:rsidRPr="009D799B" w:rsidRDefault="003139D1" w:rsidP="004A4F26">
      <w:pPr>
        <w:pStyle w:val="Caption"/>
        <w:rPr>
          <w:sz w:val="22"/>
          <w:szCs w:val="22"/>
        </w:rPr>
      </w:pPr>
      <w:r w:rsidRPr="009D799B">
        <w:rPr>
          <w:sz w:val="22"/>
          <w:szCs w:val="22"/>
        </w:rPr>
        <w:t xml:space="preserve">Figure </w:t>
      </w:r>
      <w:r w:rsidRPr="009D799B">
        <w:rPr>
          <w:sz w:val="22"/>
          <w:szCs w:val="22"/>
        </w:rPr>
        <w:fldChar w:fldCharType="begin"/>
      </w:r>
      <w:r w:rsidRPr="009D799B">
        <w:rPr>
          <w:sz w:val="22"/>
          <w:szCs w:val="22"/>
        </w:rPr>
        <w:instrText xml:space="preserve"> SEQ Figure \* ARABIC </w:instrText>
      </w:r>
      <w:r w:rsidRPr="009D799B">
        <w:rPr>
          <w:sz w:val="22"/>
          <w:szCs w:val="22"/>
        </w:rPr>
        <w:fldChar w:fldCharType="separate"/>
      </w:r>
      <w:r w:rsidR="00A42D9D" w:rsidRPr="009D799B">
        <w:rPr>
          <w:noProof/>
          <w:sz w:val="22"/>
          <w:szCs w:val="22"/>
        </w:rPr>
        <w:t>9</w:t>
      </w:r>
      <w:r w:rsidRPr="009D799B">
        <w:rPr>
          <w:noProof/>
          <w:sz w:val="22"/>
          <w:szCs w:val="22"/>
        </w:rPr>
        <w:fldChar w:fldCharType="end"/>
      </w:r>
      <w:r w:rsidRPr="009D799B">
        <w:rPr>
          <w:sz w:val="22"/>
          <w:szCs w:val="22"/>
        </w:rPr>
        <w:t xml:space="preserve">. Self-reported confidence in knowledge about the requirements for patient consent to genomic testing ranges from 1, not at all confident, to 10, very confident. </w:t>
      </w:r>
      <w:r w:rsidR="005D5E81" w:rsidRPr="009D799B">
        <w:rPr>
          <w:sz w:val="22"/>
          <w:szCs w:val="22"/>
        </w:rPr>
        <w:t>There were also some who were unsure how confident they were.</w:t>
      </w:r>
    </w:p>
    <w:p w14:paraId="31AE2F17" w14:textId="53E0B206" w:rsidR="003139D1" w:rsidRDefault="000231B1" w:rsidP="000231B1">
      <w:r>
        <w:rPr>
          <w:noProof/>
        </w:rPr>
        <w:drawing>
          <wp:inline distT="0" distB="0" distL="0" distR="0" wp14:anchorId="13970AC6" wp14:editId="5670C6C9">
            <wp:extent cx="6400800" cy="2376000"/>
            <wp:effectExtent l="0" t="0" r="0" b="5715"/>
            <wp:docPr id="79" name="Chart 79">
              <a:extLst xmlns:a="http://schemas.openxmlformats.org/drawingml/2006/main">
                <a:ext uri="{FF2B5EF4-FFF2-40B4-BE49-F238E27FC236}">
                  <a16:creationId xmlns:a16="http://schemas.microsoft.com/office/drawing/2014/main" id="{E2E88098-097B-4418-8977-30E26F2037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8D2F0DE" w14:textId="4E79F6FB" w:rsidR="004A4F26" w:rsidRPr="009D799B" w:rsidRDefault="003139D1" w:rsidP="00B46466">
      <w:pPr>
        <w:pStyle w:val="Caption"/>
        <w:rPr>
          <w:rFonts w:cs="Arial"/>
          <w:sz w:val="22"/>
          <w:szCs w:val="22"/>
        </w:rPr>
      </w:pPr>
      <w:r w:rsidRPr="009D799B">
        <w:rPr>
          <w:sz w:val="22"/>
          <w:szCs w:val="22"/>
        </w:rPr>
        <w:t xml:space="preserve">Figure </w:t>
      </w:r>
      <w:r w:rsidRPr="009D799B">
        <w:rPr>
          <w:sz w:val="22"/>
          <w:szCs w:val="22"/>
        </w:rPr>
        <w:fldChar w:fldCharType="begin"/>
      </w:r>
      <w:r w:rsidRPr="009D799B">
        <w:rPr>
          <w:sz w:val="22"/>
          <w:szCs w:val="22"/>
        </w:rPr>
        <w:instrText xml:space="preserve"> SEQ Figure \* ARABIC </w:instrText>
      </w:r>
      <w:r w:rsidRPr="009D799B">
        <w:rPr>
          <w:sz w:val="22"/>
          <w:szCs w:val="22"/>
        </w:rPr>
        <w:fldChar w:fldCharType="separate"/>
      </w:r>
      <w:r w:rsidR="00A42D9D" w:rsidRPr="009D799B">
        <w:rPr>
          <w:noProof/>
          <w:sz w:val="22"/>
          <w:szCs w:val="22"/>
        </w:rPr>
        <w:t>10</w:t>
      </w:r>
      <w:r w:rsidRPr="009D799B">
        <w:rPr>
          <w:noProof/>
          <w:sz w:val="22"/>
          <w:szCs w:val="22"/>
        </w:rPr>
        <w:fldChar w:fldCharType="end"/>
      </w:r>
      <w:r w:rsidRPr="009D799B">
        <w:rPr>
          <w:sz w:val="22"/>
          <w:szCs w:val="22"/>
        </w:rPr>
        <w:t xml:space="preserve">. Self-reported confidence in ability to explain genomic concepts to patients ranges from 1, not at all confident, to 10, very confident. </w:t>
      </w:r>
      <w:r w:rsidR="000231B1" w:rsidRPr="009D799B">
        <w:rPr>
          <w:sz w:val="22"/>
          <w:szCs w:val="22"/>
        </w:rPr>
        <w:t>There were also some who were unsure how confident they were.</w:t>
      </w:r>
    </w:p>
    <w:p w14:paraId="7DEF3219" w14:textId="43B89B4F" w:rsidR="00DC1092" w:rsidRPr="00B46466" w:rsidRDefault="00B46466" w:rsidP="00D101EC">
      <w:pPr>
        <w:pStyle w:val="Heading3"/>
      </w:pPr>
      <w:bookmarkStart w:id="37" w:name="_Toc129262793"/>
      <w:r>
        <w:t>Preparedness</w:t>
      </w:r>
      <w:r w:rsidR="00165347">
        <w:t>:</w:t>
      </w:r>
      <w:r>
        <w:t xml:space="preserve"> </w:t>
      </w:r>
      <w:r w:rsidR="00DC1092" w:rsidRPr="00B46466">
        <w:t>Genomic testing</w:t>
      </w:r>
      <w:bookmarkEnd w:id="37"/>
    </w:p>
    <w:p w14:paraId="5C0E604B" w14:textId="0948BB49" w:rsidR="004A4F26" w:rsidRPr="00BF614E" w:rsidRDefault="00022EF7" w:rsidP="00BF614E">
      <w:pPr>
        <w:rPr>
          <w:rFonts w:cs="Arial"/>
        </w:rPr>
      </w:pPr>
      <w:r>
        <w:rPr>
          <w:noProof/>
        </w:rPr>
        <w:drawing>
          <wp:inline distT="0" distB="0" distL="0" distR="0" wp14:anchorId="65E1DF72" wp14:editId="4C8A9535">
            <wp:extent cx="6400800" cy="2376000"/>
            <wp:effectExtent l="0" t="0" r="0" b="5715"/>
            <wp:docPr id="76" name="Chart 76">
              <a:extLst xmlns:a="http://schemas.openxmlformats.org/drawingml/2006/main">
                <a:ext uri="{FF2B5EF4-FFF2-40B4-BE49-F238E27FC236}">
                  <a16:creationId xmlns:a16="http://schemas.microsoft.com/office/drawing/2014/main" id="{5B2104B1-B059-44D6-9FC4-3335EAE614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23BCEFD" w14:textId="4D3F7E0E" w:rsidR="007B590F" w:rsidRPr="009D799B" w:rsidRDefault="004A4F26" w:rsidP="004A4F26">
      <w:pPr>
        <w:pStyle w:val="Caption"/>
        <w:rPr>
          <w:rFonts w:cs="Arial"/>
          <w:sz w:val="22"/>
          <w:szCs w:val="22"/>
        </w:rPr>
      </w:pPr>
      <w:r w:rsidRPr="009D799B">
        <w:rPr>
          <w:sz w:val="22"/>
          <w:szCs w:val="22"/>
        </w:rPr>
        <w:t xml:space="preserve">Figure </w:t>
      </w:r>
      <w:r w:rsidRPr="009D799B">
        <w:rPr>
          <w:sz w:val="22"/>
          <w:szCs w:val="22"/>
        </w:rPr>
        <w:fldChar w:fldCharType="begin"/>
      </w:r>
      <w:r w:rsidRPr="009D799B">
        <w:rPr>
          <w:sz w:val="22"/>
          <w:szCs w:val="22"/>
        </w:rPr>
        <w:instrText xml:space="preserve"> SEQ Figure \* ARABIC </w:instrText>
      </w:r>
      <w:r w:rsidRPr="009D799B">
        <w:rPr>
          <w:sz w:val="22"/>
          <w:szCs w:val="22"/>
        </w:rPr>
        <w:fldChar w:fldCharType="separate"/>
      </w:r>
      <w:r w:rsidR="00A42D9D" w:rsidRPr="009D799B">
        <w:rPr>
          <w:noProof/>
          <w:sz w:val="22"/>
          <w:szCs w:val="22"/>
        </w:rPr>
        <w:t>11</w:t>
      </w:r>
      <w:r w:rsidRPr="009D799B">
        <w:rPr>
          <w:noProof/>
          <w:sz w:val="22"/>
          <w:szCs w:val="22"/>
        </w:rPr>
        <w:fldChar w:fldCharType="end"/>
      </w:r>
      <w:r w:rsidRPr="009D799B">
        <w:rPr>
          <w:sz w:val="22"/>
          <w:szCs w:val="22"/>
        </w:rPr>
        <w:t>. Self-reported confidence in ability to access information about genomic testing ranges from 1, not at all confident, to 10, very confident.</w:t>
      </w:r>
    </w:p>
    <w:p w14:paraId="3969B467" w14:textId="5CB115BF" w:rsidR="005111B6" w:rsidRDefault="000F19F5" w:rsidP="00A17211">
      <w:pPr>
        <w:keepNext/>
      </w:pPr>
      <w:r>
        <w:rPr>
          <w:noProof/>
        </w:rPr>
        <w:lastRenderedPageBreak/>
        <w:drawing>
          <wp:inline distT="0" distB="0" distL="0" distR="0" wp14:anchorId="109C2F82" wp14:editId="195060D3">
            <wp:extent cx="6400800" cy="2376000"/>
            <wp:effectExtent l="0" t="0" r="0" b="5715"/>
            <wp:docPr id="8" name="Chart 8">
              <a:extLst xmlns:a="http://schemas.openxmlformats.org/drawingml/2006/main">
                <a:ext uri="{FF2B5EF4-FFF2-40B4-BE49-F238E27FC236}">
                  <a16:creationId xmlns:a16="http://schemas.microsoft.com/office/drawing/2014/main" id="{9041A967-516F-42AA-84E3-59628E60A1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8B5FDCD" w14:textId="51F0C595" w:rsidR="00A34D1A" w:rsidRPr="009D799B" w:rsidRDefault="00A17211" w:rsidP="00A17211">
      <w:pPr>
        <w:pStyle w:val="Caption"/>
        <w:rPr>
          <w:rFonts w:cs="Arial"/>
          <w:sz w:val="22"/>
          <w:szCs w:val="22"/>
        </w:rPr>
      </w:pPr>
      <w:r w:rsidRPr="009D799B">
        <w:rPr>
          <w:sz w:val="22"/>
          <w:szCs w:val="22"/>
        </w:rPr>
        <w:t xml:space="preserve">Figure </w:t>
      </w:r>
      <w:r w:rsidRPr="009D799B">
        <w:rPr>
          <w:sz w:val="22"/>
          <w:szCs w:val="22"/>
        </w:rPr>
        <w:fldChar w:fldCharType="begin"/>
      </w:r>
      <w:r w:rsidRPr="009D799B">
        <w:rPr>
          <w:sz w:val="22"/>
          <w:szCs w:val="22"/>
        </w:rPr>
        <w:instrText xml:space="preserve"> SEQ Figure \* ARABIC </w:instrText>
      </w:r>
      <w:r w:rsidRPr="009D799B">
        <w:rPr>
          <w:sz w:val="22"/>
          <w:szCs w:val="22"/>
        </w:rPr>
        <w:fldChar w:fldCharType="separate"/>
      </w:r>
      <w:r w:rsidR="00A42D9D" w:rsidRPr="009D799B">
        <w:rPr>
          <w:noProof/>
          <w:sz w:val="22"/>
          <w:szCs w:val="22"/>
        </w:rPr>
        <w:t>12</w:t>
      </w:r>
      <w:r w:rsidRPr="009D799B">
        <w:rPr>
          <w:noProof/>
          <w:sz w:val="22"/>
          <w:szCs w:val="22"/>
        </w:rPr>
        <w:fldChar w:fldCharType="end"/>
      </w:r>
      <w:r w:rsidR="000F19F5" w:rsidRPr="009D799B">
        <w:rPr>
          <w:noProof/>
          <w:sz w:val="22"/>
          <w:szCs w:val="22"/>
        </w:rPr>
        <w:t>.</w:t>
      </w:r>
      <w:r w:rsidRPr="009D799B">
        <w:rPr>
          <w:sz w:val="22"/>
          <w:szCs w:val="22"/>
        </w:rPr>
        <w:t xml:space="preserve"> Self-reported confidence in ability to select the right genomic tests for patients ranges from 1, not at all confident, to 10, very confident. </w:t>
      </w:r>
      <w:r w:rsidR="000F19F5" w:rsidRPr="009D799B">
        <w:rPr>
          <w:sz w:val="22"/>
          <w:szCs w:val="22"/>
        </w:rPr>
        <w:t>There were also some who were unsure how confident they were.</w:t>
      </w:r>
    </w:p>
    <w:p w14:paraId="79A7E8E1" w14:textId="22D209D7" w:rsidR="00762777" w:rsidRDefault="00685866" w:rsidP="00762777">
      <w:pPr>
        <w:keepNext/>
      </w:pPr>
      <w:r>
        <w:rPr>
          <w:noProof/>
        </w:rPr>
        <w:drawing>
          <wp:inline distT="0" distB="0" distL="0" distR="0" wp14:anchorId="5B04D5C2" wp14:editId="2AA273FE">
            <wp:extent cx="6400800" cy="2376000"/>
            <wp:effectExtent l="0" t="0" r="0" b="5715"/>
            <wp:docPr id="80" name="Chart 80">
              <a:extLst xmlns:a="http://schemas.openxmlformats.org/drawingml/2006/main">
                <a:ext uri="{FF2B5EF4-FFF2-40B4-BE49-F238E27FC236}">
                  <a16:creationId xmlns:a16="http://schemas.microsoft.com/office/drawing/2014/main" id="{43210220-F9BE-47EE-ABCA-BAF3A53BCB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D8B8458" w14:textId="2D54642B" w:rsidR="000819DA" w:rsidRPr="009D799B" w:rsidRDefault="00762777" w:rsidP="00762777">
      <w:pPr>
        <w:pStyle w:val="Caption"/>
        <w:rPr>
          <w:rFonts w:cs="Arial"/>
          <w:sz w:val="22"/>
          <w:szCs w:val="22"/>
        </w:rPr>
      </w:pPr>
      <w:r w:rsidRPr="009D799B">
        <w:rPr>
          <w:sz w:val="22"/>
          <w:szCs w:val="22"/>
        </w:rPr>
        <w:t xml:space="preserve">Figure </w:t>
      </w:r>
      <w:r w:rsidRPr="009D799B">
        <w:rPr>
          <w:sz w:val="22"/>
          <w:szCs w:val="22"/>
        </w:rPr>
        <w:fldChar w:fldCharType="begin"/>
      </w:r>
      <w:r w:rsidRPr="009D799B">
        <w:rPr>
          <w:sz w:val="22"/>
          <w:szCs w:val="22"/>
        </w:rPr>
        <w:instrText xml:space="preserve"> SEQ Figure \* ARABIC </w:instrText>
      </w:r>
      <w:r w:rsidRPr="009D799B">
        <w:rPr>
          <w:sz w:val="22"/>
          <w:szCs w:val="22"/>
        </w:rPr>
        <w:fldChar w:fldCharType="separate"/>
      </w:r>
      <w:r w:rsidR="00A42D9D" w:rsidRPr="009D799B">
        <w:rPr>
          <w:noProof/>
          <w:sz w:val="22"/>
          <w:szCs w:val="22"/>
        </w:rPr>
        <w:t>13</w:t>
      </w:r>
      <w:r w:rsidRPr="009D799B">
        <w:rPr>
          <w:noProof/>
          <w:sz w:val="22"/>
          <w:szCs w:val="22"/>
        </w:rPr>
        <w:fldChar w:fldCharType="end"/>
      </w:r>
      <w:r w:rsidRPr="009D799B">
        <w:rPr>
          <w:sz w:val="22"/>
          <w:szCs w:val="22"/>
        </w:rPr>
        <w:t xml:space="preserve">. Self-reported confidence in ability to make decisions based on genomic information ranges from 1, not at all confident, to 10, very confident. </w:t>
      </w:r>
      <w:r w:rsidR="00B60CF7" w:rsidRPr="009D799B">
        <w:rPr>
          <w:sz w:val="22"/>
          <w:szCs w:val="22"/>
        </w:rPr>
        <w:t>There were also some who were unsure how confident they were.</w:t>
      </w:r>
    </w:p>
    <w:p w14:paraId="0D315F16" w14:textId="0F337938" w:rsidR="00E258CB" w:rsidRDefault="00B46466" w:rsidP="00590D83">
      <w:pPr>
        <w:pStyle w:val="Heading3"/>
      </w:pPr>
      <w:bookmarkStart w:id="38" w:name="_Toc129262794"/>
      <w:r>
        <w:t>Preparedness</w:t>
      </w:r>
      <w:r w:rsidR="00165347">
        <w:t>:</w:t>
      </w:r>
      <w:r w:rsidR="00E81AB7">
        <w:t xml:space="preserve"> T</w:t>
      </w:r>
      <w:r w:rsidR="00E258CB" w:rsidRPr="00B46466">
        <w:t>he National Genomic Test Directory</w:t>
      </w:r>
      <w:bookmarkEnd w:id="38"/>
    </w:p>
    <w:p w14:paraId="1628AF9D" w14:textId="14000FF2" w:rsidR="000819DA" w:rsidRDefault="00277772" w:rsidP="00F051FB">
      <w:pPr>
        <w:spacing w:after="160"/>
        <w:rPr>
          <w:rFonts w:cs="Arial"/>
        </w:rPr>
      </w:pPr>
      <w:hyperlink w:anchor="_National_Genomic_Test" w:history="1">
        <w:r w:rsidR="000819DA" w:rsidRPr="00660C85">
          <w:rPr>
            <w:rStyle w:val="Hyperlink"/>
            <w:rFonts w:cs="Arial"/>
          </w:rPr>
          <w:t xml:space="preserve">The National Genomic Test Directory </w:t>
        </w:r>
        <w:r w:rsidR="00D41EC3">
          <w:rPr>
            <w:rStyle w:val="Hyperlink"/>
            <w:rFonts w:cs="Arial"/>
          </w:rPr>
          <w:t>had been</w:t>
        </w:r>
        <w:r w:rsidR="00D41EC3" w:rsidRPr="00660C85">
          <w:rPr>
            <w:rStyle w:val="Hyperlink"/>
            <w:rFonts w:cs="Arial"/>
          </w:rPr>
          <w:t xml:space="preserve"> </w:t>
        </w:r>
        <w:r w:rsidR="000819DA" w:rsidRPr="00660C85">
          <w:rPr>
            <w:rStyle w:val="Hyperlink"/>
            <w:rFonts w:cs="Arial"/>
          </w:rPr>
          <w:t xml:space="preserve">accessed by </w:t>
        </w:r>
        <w:r w:rsidR="0005308C">
          <w:rPr>
            <w:rStyle w:val="Hyperlink"/>
            <w:rFonts w:cs="Arial"/>
          </w:rPr>
          <w:t>59 (</w:t>
        </w:r>
        <w:r w:rsidR="000819DA" w:rsidRPr="00660C85">
          <w:rPr>
            <w:rStyle w:val="Hyperlink"/>
            <w:rFonts w:cs="Arial"/>
          </w:rPr>
          <w:t>30.7%</w:t>
        </w:r>
        <w:r w:rsidR="0005308C">
          <w:rPr>
            <w:rStyle w:val="Hyperlink"/>
            <w:rFonts w:cs="Arial"/>
          </w:rPr>
          <w:t>)</w:t>
        </w:r>
        <w:r w:rsidR="000819DA" w:rsidRPr="00660C85">
          <w:rPr>
            <w:rStyle w:val="Hyperlink"/>
            <w:rFonts w:cs="Arial"/>
          </w:rPr>
          <w:t xml:space="preserve"> of respondents</w:t>
        </w:r>
      </w:hyperlink>
      <w:r w:rsidR="000819DA" w:rsidRPr="00BA2847">
        <w:rPr>
          <w:rFonts w:cs="Arial"/>
        </w:rPr>
        <w:t xml:space="preserve">. </w:t>
      </w:r>
      <w:r w:rsidR="008D314E">
        <w:rPr>
          <w:rFonts w:cs="Arial"/>
        </w:rPr>
        <w:t>53</w:t>
      </w:r>
      <w:r w:rsidR="009D799B">
        <w:rPr>
          <w:rFonts w:cs="Arial"/>
        </w:rPr>
        <w:t>/59</w:t>
      </w:r>
      <w:r w:rsidR="008D314E">
        <w:rPr>
          <w:rFonts w:cs="Arial"/>
        </w:rPr>
        <w:t xml:space="preserve"> (90%) of these respondents reported </w:t>
      </w:r>
      <w:r w:rsidR="008D314E" w:rsidRPr="00CB190B">
        <w:rPr>
          <w:rFonts w:cs="Arial"/>
        </w:rPr>
        <w:t>currently accessing genetic or genomic testing and/or genomic information for patients within their care</w:t>
      </w:r>
      <w:r w:rsidR="008D314E">
        <w:rPr>
          <w:rFonts w:cs="Arial"/>
        </w:rPr>
        <w:t>.</w:t>
      </w:r>
      <w:r w:rsidR="005C5138" w:rsidRPr="005C5138">
        <w:rPr>
          <w:rFonts w:cs="Arial"/>
        </w:rPr>
        <w:t xml:space="preserve"> </w:t>
      </w:r>
      <w:r w:rsidR="005C5138">
        <w:rPr>
          <w:rFonts w:cs="Arial"/>
        </w:rPr>
        <w:t xml:space="preserve">Due to the low number of people who </w:t>
      </w:r>
      <w:r w:rsidR="003B744A">
        <w:rPr>
          <w:rFonts w:cs="Arial"/>
        </w:rPr>
        <w:t>had</w:t>
      </w:r>
      <w:r w:rsidR="005C5138">
        <w:rPr>
          <w:rFonts w:cs="Arial"/>
        </w:rPr>
        <w:t xml:space="preserve"> accessed the test directory but </w:t>
      </w:r>
      <w:r w:rsidR="003B744A">
        <w:rPr>
          <w:rFonts w:cs="Arial"/>
        </w:rPr>
        <w:t>were</w:t>
      </w:r>
      <w:r w:rsidR="005C5138">
        <w:rPr>
          <w:rFonts w:cs="Arial"/>
        </w:rPr>
        <w:t xml:space="preserve"> not using genomics in practice</w:t>
      </w:r>
      <w:r w:rsidR="00165347">
        <w:rPr>
          <w:rFonts w:cs="Arial"/>
        </w:rPr>
        <w:t>,</w:t>
      </w:r>
      <w:r w:rsidR="005C5138">
        <w:rPr>
          <w:rFonts w:cs="Arial"/>
        </w:rPr>
        <w:t xml:space="preserve"> it </w:t>
      </w:r>
      <w:r w:rsidR="003B744A">
        <w:rPr>
          <w:rFonts w:cs="Arial"/>
        </w:rPr>
        <w:t>wa</w:t>
      </w:r>
      <w:r w:rsidR="005C5138">
        <w:rPr>
          <w:rFonts w:cs="Arial"/>
        </w:rPr>
        <w:t>s not possible to test for a differen</w:t>
      </w:r>
      <w:r w:rsidR="00471BD3">
        <w:rPr>
          <w:rFonts w:cs="Arial"/>
        </w:rPr>
        <w:t xml:space="preserve">ce </w:t>
      </w:r>
      <w:r w:rsidR="005C5138">
        <w:rPr>
          <w:rFonts w:cs="Arial"/>
        </w:rPr>
        <w:t>between the groups.</w:t>
      </w:r>
    </w:p>
    <w:p w14:paraId="70EFF1D4" w14:textId="644406AE" w:rsidR="00533BA7" w:rsidRPr="00BA2847" w:rsidRDefault="00C848F7" w:rsidP="00F051FB">
      <w:pPr>
        <w:spacing w:after="160"/>
        <w:rPr>
          <w:rFonts w:cs="Arial"/>
        </w:rPr>
      </w:pPr>
      <w:r>
        <w:rPr>
          <w:rFonts w:cs="Arial"/>
        </w:rPr>
        <w:t xml:space="preserve">The </w:t>
      </w:r>
      <w:r w:rsidR="0005308C">
        <w:rPr>
          <w:rFonts w:cs="Arial"/>
        </w:rPr>
        <w:t>59</w:t>
      </w:r>
      <w:r>
        <w:rPr>
          <w:rFonts w:cs="Arial"/>
        </w:rPr>
        <w:t xml:space="preserve"> respondents</w:t>
      </w:r>
      <w:r w:rsidR="0075206E">
        <w:rPr>
          <w:rFonts w:cs="Arial"/>
        </w:rPr>
        <w:t xml:space="preserve"> who had accessed the </w:t>
      </w:r>
      <w:r w:rsidR="00D22295">
        <w:rPr>
          <w:rFonts w:cs="Arial"/>
        </w:rPr>
        <w:t xml:space="preserve">National </w:t>
      </w:r>
      <w:r w:rsidR="0005308C">
        <w:rPr>
          <w:rFonts w:cs="Arial"/>
        </w:rPr>
        <w:t>G</w:t>
      </w:r>
      <w:r w:rsidR="00D22295">
        <w:rPr>
          <w:rFonts w:cs="Arial"/>
        </w:rPr>
        <w:t xml:space="preserve">enomic </w:t>
      </w:r>
      <w:r w:rsidR="0005308C">
        <w:rPr>
          <w:rFonts w:cs="Arial"/>
        </w:rPr>
        <w:t>T</w:t>
      </w:r>
      <w:r w:rsidR="0075206E">
        <w:rPr>
          <w:rFonts w:cs="Arial"/>
        </w:rPr>
        <w:t xml:space="preserve">est </w:t>
      </w:r>
      <w:r w:rsidR="0005308C">
        <w:rPr>
          <w:rFonts w:cs="Arial"/>
        </w:rPr>
        <w:t>D</w:t>
      </w:r>
      <w:r w:rsidR="0075206E">
        <w:rPr>
          <w:rFonts w:cs="Arial"/>
        </w:rPr>
        <w:t>irectory were asked about c</w:t>
      </w:r>
      <w:r w:rsidR="000819DA" w:rsidRPr="00BA2847">
        <w:rPr>
          <w:rFonts w:cs="Arial"/>
        </w:rPr>
        <w:t xml:space="preserve">onfidence in navigating the </w:t>
      </w:r>
      <w:r w:rsidR="00165347">
        <w:rPr>
          <w:rFonts w:cs="Arial"/>
        </w:rPr>
        <w:t xml:space="preserve">test </w:t>
      </w:r>
      <w:r w:rsidR="000819DA" w:rsidRPr="00BA2847">
        <w:rPr>
          <w:rFonts w:cs="Arial"/>
        </w:rPr>
        <w:t>directory and selecting the appropriate test</w:t>
      </w:r>
      <w:r w:rsidR="00D41EC3">
        <w:rPr>
          <w:rFonts w:cs="Arial"/>
        </w:rPr>
        <w:t>. R</w:t>
      </w:r>
      <w:r w:rsidR="0075206E">
        <w:rPr>
          <w:rFonts w:cs="Arial"/>
        </w:rPr>
        <w:t>esponses</w:t>
      </w:r>
      <w:r w:rsidR="000819DA" w:rsidRPr="00BA2847">
        <w:rPr>
          <w:rFonts w:cs="Arial"/>
        </w:rPr>
        <w:t xml:space="preserve"> ranged from 1 (not at all confident) to 10 (very confident).</w:t>
      </w:r>
      <w:r w:rsidR="000819DA">
        <w:rPr>
          <w:rFonts w:cs="Arial"/>
        </w:rPr>
        <w:t xml:space="preserve"> The median for confidence navigating the test directory and for selecting the appropriate test were both 7</w:t>
      </w:r>
      <w:r w:rsidR="00EC615D">
        <w:rPr>
          <w:rFonts w:cs="Arial"/>
        </w:rPr>
        <w:t xml:space="preserve"> (</w:t>
      </w:r>
      <w:r w:rsidR="006A409A">
        <w:rPr>
          <w:rFonts w:cs="Arial"/>
        </w:rPr>
        <w:fldChar w:fldCharType="begin"/>
      </w:r>
      <w:r w:rsidR="006A409A">
        <w:rPr>
          <w:rFonts w:cs="Arial"/>
        </w:rPr>
        <w:instrText xml:space="preserve"> REF _Ref120870523 \h </w:instrText>
      </w:r>
      <w:r w:rsidR="006A409A">
        <w:rPr>
          <w:rFonts w:cs="Arial"/>
        </w:rPr>
      </w:r>
      <w:r w:rsidR="006A409A">
        <w:rPr>
          <w:rFonts w:cs="Arial"/>
        </w:rPr>
        <w:fldChar w:fldCharType="separate"/>
      </w:r>
      <w:r w:rsidR="006A409A">
        <w:t xml:space="preserve">Figures </w:t>
      </w:r>
      <w:r w:rsidR="006A409A">
        <w:rPr>
          <w:noProof/>
        </w:rPr>
        <w:t>14</w:t>
      </w:r>
      <w:r w:rsidR="006A409A">
        <w:rPr>
          <w:rFonts w:cs="Arial"/>
        </w:rPr>
        <w:fldChar w:fldCharType="end"/>
      </w:r>
      <w:r w:rsidR="006A409A">
        <w:rPr>
          <w:rFonts w:cs="Arial"/>
        </w:rPr>
        <w:t xml:space="preserve"> and</w:t>
      </w:r>
      <w:r w:rsidR="006A409A">
        <w:rPr>
          <w:rFonts w:cs="Arial"/>
        </w:rPr>
        <w:fldChar w:fldCharType="begin"/>
      </w:r>
      <w:r w:rsidR="006A409A">
        <w:rPr>
          <w:rFonts w:cs="Arial"/>
        </w:rPr>
        <w:instrText xml:space="preserve"> REF _Ref120869417 \h </w:instrText>
      </w:r>
      <w:r w:rsidR="006A409A">
        <w:rPr>
          <w:rFonts w:cs="Arial"/>
        </w:rPr>
      </w:r>
      <w:r w:rsidR="006A409A">
        <w:rPr>
          <w:rFonts w:cs="Arial"/>
        </w:rPr>
        <w:fldChar w:fldCharType="separate"/>
      </w:r>
      <w:r w:rsidR="006A409A">
        <w:t xml:space="preserve"> </w:t>
      </w:r>
      <w:r w:rsidR="006A409A">
        <w:rPr>
          <w:noProof/>
        </w:rPr>
        <w:t>15</w:t>
      </w:r>
      <w:r w:rsidR="006A409A">
        <w:rPr>
          <w:rFonts w:cs="Arial"/>
        </w:rPr>
        <w:fldChar w:fldCharType="end"/>
      </w:r>
      <w:r w:rsidR="006A409A">
        <w:rPr>
          <w:rFonts w:cs="Arial"/>
        </w:rPr>
        <w:t>)</w:t>
      </w:r>
      <w:r w:rsidR="000819DA">
        <w:rPr>
          <w:rFonts w:cs="Arial"/>
        </w:rPr>
        <w:t xml:space="preserve">. This is </w:t>
      </w:r>
      <w:r w:rsidR="0022505D" w:rsidRPr="009D0B32">
        <w:t>the same as most of the general confidence questions detailed above for those who are using genomics in practice</w:t>
      </w:r>
      <w:r w:rsidR="00412FB7">
        <w:rPr>
          <w:rFonts w:cs="Arial"/>
        </w:rPr>
        <w:t xml:space="preserve">, but less than the </w:t>
      </w:r>
      <w:hyperlink w:anchor="_Those_who_are" w:history="1">
        <w:r w:rsidR="00412FB7" w:rsidRPr="00D74D14">
          <w:rPr>
            <w:rStyle w:val="Hyperlink"/>
            <w:rFonts w:cs="Arial"/>
          </w:rPr>
          <w:t>specific confidence questions</w:t>
        </w:r>
        <w:r w:rsidR="00426AE1" w:rsidRPr="00D74D14">
          <w:rPr>
            <w:rStyle w:val="Hyperlink"/>
            <w:rFonts w:cs="Arial"/>
          </w:rPr>
          <w:t xml:space="preserve"> related to ordering particular tests</w:t>
        </w:r>
      </w:hyperlink>
      <w:r w:rsidR="00D74D14">
        <w:rPr>
          <w:rFonts w:cs="Arial"/>
        </w:rPr>
        <w:t>.</w:t>
      </w:r>
      <w:r w:rsidR="008424FA">
        <w:rPr>
          <w:rFonts w:cs="Arial"/>
        </w:rPr>
        <w:t xml:space="preserve"> This</w:t>
      </w:r>
      <w:r w:rsidR="000408F8">
        <w:rPr>
          <w:rFonts w:cs="Arial"/>
        </w:rPr>
        <w:t xml:space="preserve"> likely reflects that those accessing the test directory are generally confident with most </w:t>
      </w:r>
      <w:r w:rsidR="00E50AAC">
        <w:rPr>
          <w:rFonts w:cs="Arial"/>
        </w:rPr>
        <w:t>things around genomic testing</w:t>
      </w:r>
      <w:r w:rsidR="006971DF">
        <w:rPr>
          <w:rFonts w:cs="Arial"/>
        </w:rPr>
        <w:t xml:space="preserve"> in their practice</w:t>
      </w:r>
      <w:r w:rsidR="0075738E">
        <w:rPr>
          <w:rFonts w:cs="Arial"/>
        </w:rPr>
        <w:t>,</w:t>
      </w:r>
      <w:r w:rsidR="00D57E0C">
        <w:rPr>
          <w:rFonts w:cs="Arial"/>
        </w:rPr>
        <w:t xml:space="preserve"> </w:t>
      </w:r>
      <w:r w:rsidR="0075738E">
        <w:rPr>
          <w:rFonts w:cs="Arial"/>
        </w:rPr>
        <w:t>but are slightly less confident using the test directory than other aspects of genomic testing</w:t>
      </w:r>
      <w:r w:rsidR="001878B6">
        <w:rPr>
          <w:rFonts w:cs="Arial"/>
        </w:rPr>
        <w:t xml:space="preserve">. </w:t>
      </w:r>
      <w:r w:rsidR="00391E13">
        <w:rPr>
          <w:rFonts w:cs="Arial"/>
        </w:rPr>
        <w:t>A p</w:t>
      </w:r>
      <w:r w:rsidR="00D57E0C">
        <w:rPr>
          <w:rFonts w:cs="Arial"/>
        </w:rPr>
        <w:t>robabl</w:t>
      </w:r>
      <w:r w:rsidR="001878B6">
        <w:rPr>
          <w:rFonts w:cs="Arial"/>
        </w:rPr>
        <w:t>e</w:t>
      </w:r>
      <w:r w:rsidR="00D57E0C">
        <w:rPr>
          <w:rFonts w:cs="Arial"/>
        </w:rPr>
        <w:t xml:space="preserve"> </w:t>
      </w:r>
      <w:r w:rsidR="001878B6">
        <w:rPr>
          <w:rFonts w:cs="Arial"/>
        </w:rPr>
        <w:t xml:space="preserve">explanation for this </w:t>
      </w:r>
      <w:r w:rsidR="00F17160">
        <w:rPr>
          <w:rFonts w:cs="Arial"/>
        </w:rPr>
        <w:t>is</w:t>
      </w:r>
      <w:r w:rsidR="001878B6">
        <w:rPr>
          <w:rFonts w:cs="Arial"/>
        </w:rPr>
        <w:t xml:space="preserve"> that they are familiar</w:t>
      </w:r>
      <w:r w:rsidR="002A2ABD">
        <w:rPr>
          <w:rFonts w:cs="Arial"/>
        </w:rPr>
        <w:t xml:space="preserve"> with aspects of genomic testing relevant to their practice, but</w:t>
      </w:r>
      <w:r w:rsidR="00136BD8">
        <w:rPr>
          <w:rFonts w:cs="Arial"/>
        </w:rPr>
        <w:t xml:space="preserve"> as</w:t>
      </w:r>
      <w:r w:rsidR="002A2ABD">
        <w:rPr>
          <w:rFonts w:cs="Arial"/>
        </w:rPr>
        <w:t xml:space="preserve"> the test </w:t>
      </w:r>
      <w:r w:rsidR="002A2ABD">
        <w:rPr>
          <w:rFonts w:cs="Arial"/>
        </w:rPr>
        <w:lastRenderedPageBreak/>
        <w:t xml:space="preserve">directory is new they do not have as much experience </w:t>
      </w:r>
      <w:r w:rsidR="00A22C4C">
        <w:rPr>
          <w:rFonts w:cs="Arial"/>
        </w:rPr>
        <w:t>with it</w:t>
      </w:r>
      <w:r w:rsidR="00533BA7">
        <w:rPr>
          <w:rFonts w:cs="Arial"/>
        </w:rPr>
        <w:t xml:space="preserve">. </w:t>
      </w:r>
      <w:r w:rsidR="000819DA" w:rsidRPr="00BA2847">
        <w:rPr>
          <w:rFonts w:cs="Arial"/>
        </w:rPr>
        <w:t>In the free text comments section</w:t>
      </w:r>
      <w:r w:rsidR="000819DA">
        <w:rPr>
          <w:rFonts w:cs="Arial"/>
        </w:rPr>
        <w:t>,</w:t>
      </w:r>
      <w:r w:rsidR="000819DA" w:rsidRPr="00BA2847">
        <w:rPr>
          <w:rFonts w:cs="Arial"/>
        </w:rPr>
        <w:t xml:space="preserve"> seven people ha</w:t>
      </w:r>
      <w:r w:rsidR="000819DA">
        <w:rPr>
          <w:rFonts w:cs="Arial"/>
        </w:rPr>
        <w:t>d</w:t>
      </w:r>
      <w:r w:rsidR="000819DA" w:rsidRPr="00BA2847">
        <w:rPr>
          <w:rFonts w:cs="Arial"/>
        </w:rPr>
        <w:t xml:space="preserve"> negative things to say about </w:t>
      </w:r>
      <w:r>
        <w:rPr>
          <w:rFonts w:cs="Arial"/>
        </w:rPr>
        <w:t xml:space="preserve">the </w:t>
      </w:r>
      <w:r w:rsidR="00136BD8">
        <w:rPr>
          <w:rFonts w:cs="Arial"/>
        </w:rPr>
        <w:t xml:space="preserve">test </w:t>
      </w:r>
      <w:r>
        <w:rPr>
          <w:rFonts w:cs="Arial"/>
        </w:rPr>
        <w:t>directory</w:t>
      </w:r>
      <w:r w:rsidR="000819DA" w:rsidRPr="00BA2847">
        <w:rPr>
          <w:rFonts w:cs="Arial"/>
        </w:rPr>
        <w:t xml:space="preserve">, </w:t>
      </w:r>
      <w:r w:rsidR="000819DA">
        <w:rPr>
          <w:rFonts w:cs="Arial"/>
        </w:rPr>
        <w:t xml:space="preserve">and </w:t>
      </w:r>
      <w:r w:rsidR="000819DA" w:rsidRPr="00BA2847">
        <w:rPr>
          <w:rFonts w:cs="Arial"/>
        </w:rPr>
        <w:t xml:space="preserve">none had positive comments. Three people </w:t>
      </w:r>
      <w:r w:rsidR="005949FF">
        <w:rPr>
          <w:rFonts w:cs="Arial"/>
        </w:rPr>
        <w:t>wrote</w:t>
      </w:r>
      <w:r w:rsidR="005949FF" w:rsidRPr="00BA2847">
        <w:rPr>
          <w:rFonts w:cs="Arial"/>
        </w:rPr>
        <w:t xml:space="preserve"> </w:t>
      </w:r>
      <w:r w:rsidR="000819DA" w:rsidRPr="00BA2847">
        <w:rPr>
          <w:rFonts w:cs="Arial"/>
        </w:rPr>
        <w:t>that</w:t>
      </w:r>
      <w:r w:rsidR="005949FF">
        <w:rPr>
          <w:rFonts w:cs="Arial"/>
        </w:rPr>
        <w:t>, in their experience,</w:t>
      </w:r>
      <w:r w:rsidR="000819DA" w:rsidRPr="00BA2847">
        <w:rPr>
          <w:rFonts w:cs="Arial"/>
        </w:rPr>
        <w:t xml:space="preserve"> even though the test directory states that tests are available this is not </w:t>
      </w:r>
      <w:r w:rsidR="000819DA">
        <w:rPr>
          <w:rFonts w:cs="Arial"/>
        </w:rPr>
        <w:t xml:space="preserve">always </w:t>
      </w:r>
      <w:r w:rsidR="000819DA" w:rsidRPr="00BA2847">
        <w:rPr>
          <w:rFonts w:cs="Arial"/>
        </w:rPr>
        <w:t>the case locally.</w:t>
      </w:r>
    </w:p>
    <w:p w14:paraId="61EA3371" w14:textId="6E29BBD3" w:rsidR="000819DA" w:rsidRPr="0051525F" w:rsidRDefault="000819DA" w:rsidP="0051525F">
      <w:pPr>
        <w:pStyle w:val="Quotestyle"/>
        <w:rPr>
          <w:sz w:val="24"/>
          <w:szCs w:val="24"/>
        </w:rPr>
      </w:pPr>
      <w:r w:rsidRPr="0051525F">
        <w:rPr>
          <w:sz w:val="24"/>
          <w:szCs w:val="24"/>
        </w:rPr>
        <w:t>“The NTD is a bit of a dog</w:t>
      </w:r>
      <w:r w:rsidR="005949FF">
        <w:rPr>
          <w:sz w:val="24"/>
          <w:szCs w:val="24"/>
        </w:rPr>
        <w:t>’</w:t>
      </w:r>
      <w:r w:rsidRPr="0051525F">
        <w:rPr>
          <w:sz w:val="24"/>
          <w:szCs w:val="24"/>
        </w:rPr>
        <w:t xml:space="preserve">s dinner from a clinical perspective </w:t>
      </w:r>
      <w:r w:rsidR="005949FF">
        <w:rPr>
          <w:sz w:val="24"/>
          <w:szCs w:val="24"/>
        </w:rPr>
        <w:t>–</w:t>
      </w:r>
      <w:r w:rsidRPr="0051525F">
        <w:rPr>
          <w:sz w:val="24"/>
          <w:szCs w:val="24"/>
        </w:rPr>
        <w:t xml:space="preserve"> it is not set out in the way that many clinicians think about investigating disease. The excel spreadsheet is a mess, it is clunky and even using it on a day</w:t>
      </w:r>
      <w:r w:rsidR="005949FF">
        <w:rPr>
          <w:sz w:val="24"/>
          <w:szCs w:val="24"/>
        </w:rPr>
        <w:t>-</w:t>
      </w:r>
      <w:r w:rsidRPr="0051525F">
        <w:rPr>
          <w:sz w:val="24"/>
          <w:szCs w:val="24"/>
        </w:rPr>
        <w:t>to</w:t>
      </w:r>
      <w:r w:rsidR="005949FF">
        <w:rPr>
          <w:sz w:val="24"/>
          <w:szCs w:val="24"/>
        </w:rPr>
        <w:t>-</w:t>
      </w:r>
      <w:r w:rsidRPr="0051525F">
        <w:rPr>
          <w:sz w:val="24"/>
          <w:szCs w:val="24"/>
        </w:rPr>
        <w:t>day basis, I am never sure that I have identified all relevant tests for my patients. The labs seem to believe that clinicians will memorise the NTD and select tests by R or M number, that</w:t>
      </w:r>
      <w:r w:rsidR="005949FF">
        <w:rPr>
          <w:sz w:val="24"/>
          <w:szCs w:val="24"/>
        </w:rPr>
        <w:t>’</w:t>
      </w:r>
      <w:r w:rsidRPr="0051525F">
        <w:rPr>
          <w:sz w:val="24"/>
          <w:szCs w:val="24"/>
        </w:rPr>
        <w:t>s just unrealistic. As more tests transition to WGS the ToF will become unfit for purpose, the drop</w:t>
      </w:r>
      <w:r w:rsidR="005949FF">
        <w:rPr>
          <w:sz w:val="24"/>
          <w:szCs w:val="24"/>
        </w:rPr>
        <w:t>-</w:t>
      </w:r>
      <w:r w:rsidRPr="0051525F">
        <w:rPr>
          <w:sz w:val="24"/>
          <w:szCs w:val="24"/>
        </w:rPr>
        <w:t>down box will just look like the excel NTD</w:t>
      </w:r>
      <w:r w:rsidR="005949FF">
        <w:rPr>
          <w:sz w:val="24"/>
          <w:szCs w:val="24"/>
        </w:rPr>
        <w:t>.</w:t>
      </w:r>
      <w:r w:rsidRPr="0051525F">
        <w:rPr>
          <w:sz w:val="24"/>
          <w:szCs w:val="24"/>
        </w:rPr>
        <w:t>”</w:t>
      </w:r>
    </w:p>
    <w:p w14:paraId="3889D4DC" w14:textId="77777777" w:rsidR="000819DA" w:rsidRPr="0051525F" w:rsidRDefault="000819DA" w:rsidP="0051525F">
      <w:pPr>
        <w:pStyle w:val="Quotestyle"/>
        <w:rPr>
          <w:sz w:val="24"/>
          <w:szCs w:val="24"/>
        </w:rPr>
      </w:pPr>
      <w:r w:rsidRPr="0051525F">
        <w:rPr>
          <w:sz w:val="24"/>
          <w:szCs w:val="24"/>
        </w:rPr>
        <w:t>“It doesn't matter what the directory says, Cambridge isn't doing the work and arranging to get tests done elsewhere is a huge faff. Also, some things in the directory are not an option in the real world at all.”</w:t>
      </w:r>
    </w:p>
    <w:p w14:paraId="59BE59B2" w14:textId="6F78A9FC" w:rsidR="00C31979" w:rsidRDefault="00FD5089" w:rsidP="00C31979">
      <w:pPr>
        <w:keepNext/>
      </w:pPr>
      <w:r>
        <w:rPr>
          <w:noProof/>
        </w:rPr>
        <w:drawing>
          <wp:inline distT="0" distB="0" distL="0" distR="0" wp14:anchorId="2C325337" wp14:editId="472C45B2">
            <wp:extent cx="6400800" cy="2376000"/>
            <wp:effectExtent l="0" t="0" r="0" b="5715"/>
            <wp:docPr id="81" name="Chart 81">
              <a:extLst xmlns:a="http://schemas.openxmlformats.org/drawingml/2006/main">
                <a:ext uri="{FF2B5EF4-FFF2-40B4-BE49-F238E27FC236}">
                  <a16:creationId xmlns:a16="http://schemas.microsoft.com/office/drawing/2014/main" id="{C3619447-0BAE-45B7-B8EE-C345A7B16A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6248C2C" w14:textId="46B2576A" w:rsidR="00C31979" w:rsidRPr="00533BA7" w:rsidRDefault="00C31979" w:rsidP="00E81AB7">
      <w:pPr>
        <w:pStyle w:val="Caption"/>
        <w:rPr>
          <w:sz w:val="22"/>
          <w:szCs w:val="22"/>
        </w:rPr>
      </w:pPr>
      <w:bookmarkStart w:id="39" w:name="_Ref120870523"/>
      <w:r w:rsidRPr="00533BA7">
        <w:rPr>
          <w:sz w:val="22"/>
          <w:szCs w:val="22"/>
        </w:rPr>
        <w:t xml:space="preserve">Figure </w:t>
      </w:r>
      <w:r w:rsidRPr="00533BA7">
        <w:rPr>
          <w:sz w:val="22"/>
          <w:szCs w:val="22"/>
        </w:rPr>
        <w:fldChar w:fldCharType="begin"/>
      </w:r>
      <w:r w:rsidRPr="00533BA7">
        <w:rPr>
          <w:sz w:val="22"/>
          <w:szCs w:val="22"/>
        </w:rPr>
        <w:instrText xml:space="preserve"> SEQ Figure \* ARABIC </w:instrText>
      </w:r>
      <w:r w:rsidRPr="00533BA7">
        <w:rPr>
          <w:sz w:val="22"/>
          <w:szCs w:val="22"/>
        </w:rPr>
        <w:fldChar w:fldCharType="separate"/>
      </w:r>
      <w:r w:rsidR="00A42D9D" w:rsidRPr="00533BA7">
        <w:rPr>
          <w:noProof/>
          <w:sz w:val="22"/>
          <w:szCs w:val="22"/>
        </w:rPr>
        <w:t>14</w:t>
      </w:r>
      <w:r w:rsidRPr="00533BA7">
        <w:rPr>
          <w:noProof/>
          <w:sz w:val="22"/>
          <w:szCs w:val="22"/>
        </w:rPr>
        <w:fldChar w:fldCharType="end"/>
      </w:r>
      <w:bookmarkEnd w:id="39"/>
      <w:r w:rsidRPr="00533BA7">
        <w:rPr>
          <w:sz w:val="22"/>
          <w:szCs w:val="22"/>
        </w:rPr>
        <w:t xml:space="preserve">. Self-reported confidence in navigating the National Genomic Test Directory ranges from 1, not at all confident, to 10, very confident. The median response is </w:t>
      </w:r>
      <w:r w:rsidR="00C543B4" w:rsidRPr="00533BA7">
        <w:rPr>
          <w:sz w:val="22"/>
          <w:szCs w:val="22"/>
        </w:rPr>
        <w:t>7</w:t>
      </w:r>
      <w:r w:rsidRPr="00533BA7">
        <w:rPr>
          <w:sz w:val="22"/>
          <w:szCs w:val="22"/>
        </w:rPr>
        <w:t>.</w:t>
      </w:r>
      <w:r w:rsidR="00C543B4" w:rsidRPr="00533BA7">
        <w:rPr>
          <w:sz w:val="22"/>
          <w:szCs w:val="22"/>
        </w:rPr>
        <w:t xml:space="preserve"> This question was only asked</w:t>
      </w:r>
      <w:r w:rsidR="00D06560" w:rsidRPr="00533BA7">
        <w:rPr>
          <w:sz w:val="22"/>
          <w:szCs w:val="22"/>
        </w:rPr>
        <w:t xml:space="preserve"> of those who have accessed the test directory.</w:t>
      </w:r>
    </w:p>
    <w:p w14:paraId="39689FC8" w14:textId="5E44A3A0" w:rsidR="00BF406A" w:rsidRDefault="00BF406A" w:rsidP="0075206E">
      <w:pPr>
        <w:keepNext/>
      </w:pPr>
      <w:r>
        <w:rPr>
          <w:noProof/>
        </w:rPr>
        <w:drawing>
          <wp:inline distT="0" distB="0" distL="0" distR="0" wp14:anchorId="0A462531" wp14:editId="443945A4">
            <wp:extent cx="6400800" cy="2376000"/>
            <wp:effectExtent l="0" t="0" r="0" b="5715"/>
            <wp:docPr id="82" name="Chart 82">
              <a:extLst xmlns:a="http://schemas.openxmlformats.org/drawingml/2006/main">
                <a:ext uri="{FF2B5EF4-FFF2-40B4-BE49-F238E27FC236}">
                  <a16:creationId xmlns:a16="http://schemas.microsoft.com/office/drawing/2014/main" id="{2F4984C8-4CD8-4470-AE3D-07DE339744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3226FEB" w14:textId="426F83A8" w:rsidR="00C31979" w:rsidRPr="00533BA7" w:rsidRDefault="0075206E" w:rsidP="0075206E">
      <w:pPr>
        <w:pStyle w:val="Caption"/>
        <w:rPr>
          <w:sz w:val="22"/>
          <w:szCs w:val="22"/>
        </w:rPr>
      </w:pPr>
      <w:bookmarkStart w:id="40" w:name="_Ref120869417"/>
      <w:r w:rsidRPr="00533BA7">
        <w:rPr>
          <w:sz w:val="22"/>
          <w:szCs w:val="22"/>
        </w:rPr>
        <w:t xml:space="preserve">Figure </w:t>
      </w:r>
      <w:r w:rsidRPr="00533BA7">
        <w:rPr>
          <w:sz w:val="22"/>
          <w:szCs w:val="22"/>
        </w:rPr>
        <w:fldChar w:fldCharType="begin"/>
      </w:r>
      <w:r w:rsidRPr="00533BA7">
        <w:rPr>
          <w:sz w:val="22"/>
          <w:szCs w:val="22"/>
        </w:rPr>
        <w:instrText xml:space="preserve"> SEQ Figure \* ARABIC </w:instrText>
      </w:r>
      <w:r w:rsidRPr="00533BA7">
        <w:rPr>
          <w:sz w:val="22"/>
          <w:szCs w:val="22"/>
        </w:rPr>
        <w:fldChar w:fldCharType="separate"/>
      </w:r>
      <w:r w:rsidR="00A42D9D" w:rsidRPr="00533BA7">
        <w:rPr>
          <w:noProof/>
          <w:sz w:val="22"/>
          <w:szCs w:val="22"/>
        </w:rPr>
        <w:t>15</w:t>
      </w:r>
      <w:r w:rsidRPr="00533BA7">
        <w:rPr>
          <w:noProof/>
          <w:sz w:val="22"/>
          <w:szCs w:val="22"/>
        </w:rPr>
        <w:fldChar w:fldCharType="end"/>
      </w:r>
      <w:bookmarkEnd w:id="40"/>
      <w:r w:rsidRPr="00533BA7">
        <w:rPr>
          <w:sz w:val="22"/>
          <w:szCs w:val="22"/>
        </w:rPr>
        <w:t xml:space="preserve">. Self-reported confidence in selecting the appropriate test from the National Genomic Test Directory ranges from </w:t>
      </w:r>
      <w:r w:rsidR="001517A9" w:rsidRPr="00533BA7">
        <w:rPr>
          <w:sz w:val="22"/>
          <w:szCs w:val="22"/>
        </w:rPr>
        <w:t>2</w:t>
      </w:r>
      <w:r w:rsidRPr="00533BA7">
        <w:rPr>
          <w:sz w:val="22"/>
          <w:szCs w:val="22"/>
        </w:rPr>
        <w:t xml:space="preserve">, </w:t>
      </w:r>
      <w:r w:rsidR="001517A9" w:rsidRPr="00533BA7">
        <w:rPr>
          <w:sz w:val="22"/>
          <w:szCs w:val="22"/>
        </w:rPr>
        <w:t>less</w:t>
      </w:r>
      <w:r w:rsidRPr="00533BA7">
        <w:rPr>
          <w:sz w:val="22"/>
          <w:szCs w:val="22"/>
        </w:rPr>
        <w:t xml:space="preserve"> confident, to 10, very confident. The median response is 7. This question was only asked of those who have accessed the test directory.</w:t>
      </w:r>
    </w:p>
    <w:p w14:paraId="0F54F8C1" w14:textId="62A7104B" w:rsidR="00DD2EB0" w:rsidRDefault="0043784D" w:rsidP="00D101EC">
      <w:pPr>
        <w:pStyle w:val="Heading2"/>
      </w:pPr>
      <w:bookmarkStart w:id="41" w:name="_Theme_3:_Genomics"/>
      <w:bookmarkStart w:id="42" w:name="_Toc129262795"/>
      <w:bookmarkEnd w:id="41"/>
      <w:r>
        <w:lastRenderedPageBreak/>
        <w:t xml:space="preserve">Theme 3: </w:t>
      </w:r>
      <w:r w:rsidR="00FE083E">
        <w:t>G</w:t>
      </w:r>
      <w:r w:rsidR="00A91996">
        <w:t>enomics</w:t>
      </w:r>
      <w:r w:rsidR="00FE083E">
        <w:t xml:space="preserve"> education and training</w:t>
      </w:r>
      <w:bookmarkEnd w:id="42"/>
    </w:p>
    <w:p w14:paraId="1AFD1F3C" w14:textId="2C119B37" w:rsidR="00484B9E" w:rsidRDefault="003354B3" w:rsidP="00F051FB">
      <w:pPr>
        <w:spacing w:after="160"/>
      </w:pPr>
      <w:r>
        <w:t>Respondents were asked about their previous education and training in genomics</w:t>
      </w:r>
      <w:r w:rsidR="006B0C09">
        <w:t>,</w:t>
      </w:r>
      <w:r>
        <w:t xml:space="preserve"> and </w:t>
      </w:r>
      <w:r w:rsidR="00B91D63">
        <w:t xml:space="preserve">to consider </w:t>
      </w:r>
      <w:r w:rsidR="000936AB">
        <w:t xml:space="preserve">their future education and training needs, including </w:t>
      </w:r>
      <w:r w:rsidR="00484B9E">
        <w:t>mode of delivery.</w:t>
      </w:r>
    </w:p>
    <w:p w14:paraId="3913A53F" w14:textId="5D912F38" w:rsidR="00B91D63" w:rsidRDefault="00484B9E" w:rsidP="00F051FB">
      <w:pPr>
        <w:spacing w:after="160"/>
      </w:pPr>
      <w:r w:rsidRPr="00BA2847">
        <w:rPr>
          <w:rFonts w:cs="Arial"/>
        </w:rPr>
        <w:t xml:space="preserve">In the </w:t>
      </w:r>
      <w:r>
        <w:rPr>
          <w:rFonts w:cs="Arial"/>
        </w:rPr>
        <w:t>previous</w:t>
      </w:r>
      <w:r w:rsidRPr="00BA2847">
        <w:rPr>
          <w:rFonts w:cs="Arial"/>
        </w:rPr>
        <w:t xml:space="preserve"> three years</w:t>
      </w:r>
      <w:r>
        <w:rPr>
          <w:rFonts w:cs="Arial"/>
        </w:rPr>
        <w:t>,</w:t>
      </w:r>
      <w:r w:rsidRPr="00BA2847">
        <w:rPr>
          <w:rFonts w:cs="Arial"/>
        </w:rPr>
        <w:t xml:space="preserve"> </w:t>
      </w:r>
      <w:hyperlink w:anchor="_Genomics_education_and">
        <w:r w:rsidR="00834B52">
          <w:rPr>
            <w:rStyle w:val="Hyperlink"/>
            <w:rFonts w:cs="Arial"/>
          </w:rPr>
          <w:t>95</w:t>
        </w:r>
        <w:r w:rsidR="0029280F">
          <w:rPr>
            <w:rStyle w:val="Hyperlink"/>
            <w:rFonts w:cs="Arial"/>
          </w:rPr>
          <w:t>/192</w:t>
        </w:r>
        <w:r w:rsidR="00834B52">
          <w:rPr>
            <w:rStyle w:val="Hyperlink"/>
            <w:rFonts w:cs="Arial"/>
          </w:rPr>
          <w:t xml:space="preserve"> (49.5%) of respondents had attended professional development education or training around genomics</w:t>
        </w:r>
      </w:hyperlink>
      <w:r w:rsidRPr="00BA2847">
        <w:rPr>
          <w:rFonts w:cs="Arial"/>
        </w:rPr>
        <w:t xml:space="preserve">. Online training was the most common </w:t>
      </w:r>
      <w:r w:rsidR="00D44D6C">
        <w:rPr>
          <w:rFonts w:cs="Arial"/>
        </w:rPr>
        <w:t>(</w:t>
      </w:r>
      <w:r w:rsidR="00D530EB">
        <w:rPr>
          <w:rFonts w:cs="Arial"/>
        </w:rPr>
        <w:t xml:space="preserve">60/95 </w:t>
      </w:r>
      <w:r w:rsidRPr="00BA2847">
        <w:rPr>
          <w:rFonts w:cs="Arial"/>
        </w:rPr>
        <w:t>(63.2%)</w:t>
      </w:r>
      <w:r w:rsidR="00D44D6C">
        <w:rPr>
          <w:rFonts w:cs="Arial"/>
        </w:rPr>
        <w:t>)</w:t>
      </w:r>
      <w:r w:rsidRPr="00BA2847">
        <w:rPr>
          <w:rFonts w:cs="Arial"/>
        </w:rPr>
        <w:t>, with less in</w:t>
      </w:r>
      <w:r>
        <w:rPr>
          <w:rFonts w:cs="Arial"/>
        </w:rPr>
        <w:t>-</w:t>
      </w:r>
      <w:r w:rsidRPr="00BA2847">
        <w:rPr>
          <w:rFonts w:cs="Arial"/>
        </w:rPr>
        <w:t>person training</w:t>
      </w:r>
      <w:r w:rsidR="0047355D">
        <w:rPr>
          <w:rFonts w:cs="Arial"/>
        </w:rPr>
        <w:t xml:space="preserve"> </w:t>
      </w:r>
      <w:r w:rsidR="00D44D6C">
        <w:rPr>
          <w:rFonts w:cs="Arial"/>
        </w:rPr>
        <w:t>(</w:t>
      </w:r>
      <w:r w:rsidRPr="00BA2847">
        <w:rPr>
          <w:rFonts w:cs="Arial"/>
        </w:rPr>
        <w:t>in-house (internal) program</w:t>
      </w:r>
      <w:r>
        <w:rPr>
          <w:rFonts w:cs="Arial"/>
        </w:rPr>
        <w:t>me</w:t>
      </w:r>
      <w:r w:rsidRPr="00BA2847">
        <w:rPr>
          <w:rFonts w:cs="Arial"/>
        </w:rPr>
        <w:t xml:space="preserve">s </w:t>
      </w:r>
      <w:r w:rsidR="00D530EB">
        <w:rPr>
          <w:rFonts w:cs="Arial"/>
        </w:rPr>
        <w:t>33/95 (</w:t>
      </w:r>
      <w:r w:rsidRPr="00BA2847">
        <w:rPr>
          <w:rFonts w:cs="Arial"/>
        </w:rPr>
        <w:t>34.7%</w:t>
      </w:r>
      <w:r w:rsidR="00D530EB">
        <w:rPr>
          <w:rFonts w:cs="Arial"/>
        </w:rPr>
        <w:t>)</w:t>
      </w:r>
      <w:r w:rsidR="00D44D6C">
        <w:rPr>
          <w:rFonts w:cs="Arial"/>
        </w:rPr>
        <w:t xml:space="preserve">; </w:t>
      </w:r>
      <w:r w:rsidRPr="00BA2847">
        <w:rPr>
          <w:rFonts w:cs="Arial"/>
        </w:rPr>
        <w:t>external program</w:t>
      </w:r>
      <w:r>
        <w:rPr>
          <w:rFonts w:cs="Arial"/>
        </w:rPr>
        <w:t>me</w:t>
      </w:r>
      <w:r w:rsidRPr="00BA2847">
        <w:rPr>
          <w:rFonts w:cs="Arial"/>
        </w:rPr>
        <w:t xml:space="preserve">s </w:t>
      </w:r>
      <w:r w:rsidR="00D530EB">
        <w:rPr>
          <w:rFonts w:cs="Arial"/>
        </w:rPr>
        <w:t>44/95 (</w:t>
      </w:r>
      <w:r w:rsidRPr="00BA2847">
        <w:rPr>
          <w:rFonts w:cs="Arial"/>
        </w:rPr>
        <w:t>46.5%</w:t>
      </w:r>
      <w:r w:rsidR="00D530EB">
        <w:rPr>
          <w:rFonts w:cs="Arial"/>
        </w:rPr>
        <w:t>)</w:t>
      </w:r>
      <w:r w:rsidR="00D44D6C">
        <w:rPr>
          <w:rFonts w:cs="Arial"/>
        </w:rPr>
        <w:t>)</w:t>
      </w:r>
      <w:r w:rsidRPr="00BA2847">
        <w:rPr>
          <w:rFonts w:cs="Arial"/>
        </w:rPr>
        <w:t xml:space="preserve">. This </w:t>
      </w:r>
      <w:r w:rsidR="00D41EC3">
        <w:rPr>
          <w:rFonts w:cs="Arial"/>
        </w:rPr>
        <w:t xml:space="preserve">predominance of online training </w:t>
      </w:r>
      <w:r w:rsidRPr="00BA2847">
        <w:rPr>
          <w:rFonts w:cs="Arial"/>
        </w:rPr>
        <w:t xml:space="preserve">likely </w:t>
      </w:r>
      <w:r w:rsidR="00D41EC3">
        <w:rPr>
          <w:rFonts w:cs="Arial"/>
        </w:rPr>
        <w:t>(</w:t>
      </w:r>
      <w:r w:rsidRPr="00BA2847">
        <w:rPr>
          <w:rFonts w:cs="Arial"/>
        </w:rPr>
        <w:t>at least partially</w:t>
      </w:r>
      <w:r w:rsidR="00D41EC3">
        <w:rPr>
          <w:rFonts w:cs="Arial"/>
        </w:rPr>
        <w:t>)</w:t>
      </w:r>
      <w:r w:rsidRPr="00BA2847">
        <w:rPr>
          <w:rFonts w:cs="Arial"/>
        </w:rPr>
        <w:t xml:space="preserve"> reflects the C</w:t>
      </w:r>
      <w:r>
        <w:rPr>
          <w:rFonts w:cs="Arial"/>
        </w:rPr>
        <w:t>ovid</w:t>
      </w:r>
      <w:r w:rsidRPr="00BA2847">
        <w:rPr>
          <w:rFonts w:cs="Arial"/>
        </w:rPr>
        <w:t xml:space="preserve">-19 pandemic, although it may also reflect the flexibility </w:t>
      </w:r>
      <w:r w:rsidR="00D41EC3">
        <w:rPr>
          <w:rFonts w:cs="Arial"/>
        </w:rPr>
        <w:t xml:space="preserve">that </w:t>
      </w:r>
      <w:r w:rsidRPr="00BA2847">
        <w:rPr>
          <w:rFonts w:cs="Arial"/>
        </w:rPr>
        <w:t>online training</w:t>
      </w:r>
      <w:r w:rsidR="00D41EC3">
        <w:rPr>
          <w:rFonts w:cs="Arial"/>
        </w:rPr>
        <w:t xml:space="preserve"> affords</w:t>
      </w:r>
      <w:r w:rsidRPr="00BA2847">
        <w:rPr>
          <w:rFonts w:cs="Arial"/>
        </w:rPr>
        <w:t>.</w:t>
      </w:r>
    </w:p>
    <w:p w14:paraId="5992782F" w14:textId="17DF5C2B" w:rsidR="001F6778" w:rsidRDefault="001F6778" w:rsidP="00F051FB">
      <w:pPr>
        <w:spacing w:after="160"/>
        <w:rPr>
          <w:rFonts w:cs="Arial"/>
        </w:rPr>
      </w:pPr>
      <w:r w:rsidRPr="00BA2847">
        <w:rPr>
          <w:rFonts w:cs="Arial"/>
        </w:rPr>
        <w:t>In response to</w:t>
      </w:r>
      <w:r w:rsidR="00D44D6C">
        <w:rPr>
          <w:rFonts w:cs="Arial"/>
        </w:rPr>
        <w:t xml:space="preserve"> the question</w:t>
      </w:r>
      <w:r w:rsidRPr="00BA2847">
        <w:rPr>
          <w:rFonts w:cs="Arial"/>
        </w:rPr>
        <w:t xml:space="preserve"> “</w:t>
      </w:r>
      <w:r w:rsidR="00D44D6C">
        <w:rPr>
          <w:rFonts w:cs="Arial"/>
        </w:rPr>
        <w:t>W</w:t>
      </w:r>
      <w:r w:rsidRPr="00BA2847">
        <w:rPr>
          <w:rFonts w:cs="Arial"/>
        </w:rPr>
        <w:t>ould improving your knowledge of genomic medicine alter your practice?”</w:t>
      </w:r>
      <w:r>
        <w:rPr>
          <w:rFonts w:cs="Arial"/>
        </w:rPr>
        <w:t>,</w:t>
      </w:r>
      <w:r w:rsidRPr="00BA2847">
        <w:rPr>
          <w:rFonts w:cs="Arial"/>
        </w:rPr>
        <w:t xml:space="preserve"> </w:t>
      </w:r>
      <w:hyperlink w:anchor="_Would_improving_your">
        <w:r w:rsidR="00784153" w:rsidRPr="00EC4BFB">
          <w:rPr>
            <w:rStyle w:val="Hyperlink"/>
            <w:rFonts w:cs="Arial"/>
          </w:rPr>
          <w:t>116/192 (60.4%) said yes, 23</w:t>
        </w:r>
        <w:r w:rsidR="00FD794B">
          <w:rPr>
            <w:rStyle w:val="Hyperlink"/>
            <w:rFonts w:cs="Arial"/>
          </w:rPr>
          <w:t>/192</w:t>
        </w:r>
        <w:r w:rsidR="00784153" w:rsidRPr="00EC4BFB">
          <w:rPr>
            <w:rStyle w:val="Hyperlink"/>
            <w:rFonts w:cs="Arial"/>
          </w:rPr>
          <w:t xml:space="preserve"> (12.0%) said no, </w:t>
        </w:r>
        <w:r w:rsidR="00D44D6C">
          <w:rPr>
            <w:rStyle w:val="Hyperlink"/>
            <w:rFonts w:cs="Arial"/>
          </w:rPr>
          <w:t>and</w:t>
        </w:r>
        <w:r w:rsidR="00D44D6C" w:rsidRPr="00EC4BFB">
          <w:rPr>
            <w:rStyle w:val="Hyperlink"/>
            <w:rFonts w:cs="Arial"/>
          </w:rPr>
          <w:t xml:space="preserve"> </w:t>
        </w:r>
        <w:r w:rsidR="00784153" w:rsidRPr="00EC4BFB">
          <w:rPr>
            <w:rStyle w:val="Hyperlink"/>
            <w:rFonts w:cs="Arial"/>
          </w:rPr>
          <w:t>53</w:t>
        </w:r>
        <w:r w:rsidR="00FD794B">
          <w:rPr>
            <w:rStyle w:val="Hyperlink"/>
            <w:rFonts w:cs="Arial"/>
          </w:rPr>
          <w:t>/192</w:t>
        </w:r>
        <w:r w:rsidR="00784153" w:rsidRPr="00EC4BFB">
          <w:rPr>
            <w:rStyle w:val="Hyperlink"/>
            <w:rFonts w:cs="Arial"/>
          </w:rPr>
          <w:t xml:space="preserve"> (27.6%) were unsure</w:t>
        </w:r>
      </w:hyperlink>
      <w:r w:rsidRPr="00EC4BFB">
        <w:rPr>
          <w:rFonts w:cs="Arial"/>
        </w:rPr>
        <w:t>.</w:t>
      </w:r>
    </w:p>
    <w:p w14:paraId="0CADCC59" w14:textId="680F3DD3" w:rsidR="00510AD2" w:rsidRPr="00BA2847" w:rsidRDefault="00510AD2" w:rsidP="00F051FB">
      <w:pPr>
        <w:spacing w:after="160"/>
        <w:rPr>
          <w:rFonts w:cs="Arial"/>
        </w:rPr>
      </w:pPr>
      <w:r w:rsidRPr="00BA2847">
        <w:rPr>
          <w:rFonts w:cs="Arial"/>
        </w:rPr>
        <w:t>In terms of improving confidence</w:t>
      </w:r>
      <w:r w:rsidR="00050C17">
        <w:rPr>
          <w:rFonts w:cs="Arial"/>
        </w:rPr>
        <w:t xml:space="preserve"> in delivering genomic medicine</w:t>
      </w:r>
      <w:r>
        <w:rPr>
          <w:rFonts w:cs="Arial"/>
        </w:rPr>
        <w:t>,</w:t>
      </w:r>
      <w:r w:rsidRPr="00BA2847">
        <w:rPr>
          <w:rFonts w:cs="Arial"/>
        </w:rPr>
        <w:t xml:space="preserve"> there was a reported need for more </w:t>
      </w:r>
      <w:hyperlink w:anchor="_What_would_help" w:history="1">
        <w:r w:rsidRPr="003F071E">
          <w:rPr>
            <w:rStyle w:val="Hyperlink"/>
            <w:rFonts w:cs="Arial"/>
          </w:rPr>
          <w:t>training</w:t>
        </w:r>
        <w:r>
          <w:rPr>
            <w:rStyle w:val="Hyperlink"/>
            <w:rFonts w:cs="Arial"/>
          </w:rPr>
          <w:t xml:space="preserve">, </w:t>
        </w:r>
        <w:r w:rsidRPr="003F071E">
          <w:rPr>
            <w:rStyle w:val="Hyperlink"/>
            <w:rFonts w:cs="Arial"/>
          </w:rPr>
          <w:t>education</w:t>
        </w:r>
        <w:r>
          <w:rPr>
            <w:rStyle w:val="Hyperlink"/>
            <w:rFonts w:cs="Arial"/>
          </w:rPr>
          <w:t xml:space="preserve"> and </w:t>
        </w:r>
        <w:r w:rsidRPr="003F071E">
          <w:rPr>
            <w:rStyle w:val="Hyperlink"/>
            <w:rFonts w:cs="Arial"/>
          </w:rPr>
          <w:t>support</w:t>
        </w:r>
      </w:hyperlink>
      <w:r w:rsidRPr="00BA2847">
        <w:rPr>
          <w:rFonts w:cs="Arial"/>
        </w:rPr>
        <w:t>. The details of this varied</w:t>
      </w:r>
      <w:r w:rsidR="00D44D6C">
        <w:rPr>
          <w:rFonts w:cs="Arial"/>
        </w:rPr>
        <w:t>,</w:t>
      </w:r>
      <w:r w:rsidRPr="00BA2847">
        <w:rPr>
          <w:rFonts w:cs="Arial"/>
        </w:rPr>
        <w:t xml:space="preserve"> ranging from generic to specific.</w:t>
      </w:r>
    </w:p>
    <w:p w14:paraId="3ED99C1E" w14:textId="02AC2C07" w:rsidR="00FE083E" w:rsidRPr="00BA2847" w:rsidRDefault="00277772" w:rsidP="00F051FB">
      <w:pPr>
        <w:spacing w:after="160"/>
        <w:rPr>
          <w:rFonts w:cs="Arial"/>
        </w:rPr>
      </w:pPr>
      <w:hyperlink w:anchor="_Topics_respondents_would" w:history="1">
        <w:r w:rsidR="00C12D3D">
          <w:rPr>
            <w:rStyle w:val="Hyperlink"/>
            <w:rFonts w:cs="Arial"/>
          </w:rPr>
          <w:t>N</w:t>
        </w:r>
        <w:r w:rsidR="00050C17" w:rsidRPr="00625602">
          <w:rPr>
            <w:rStyle w:val="Hyperlink"/>
            <w:rFonts w:cs="Arial"/>
          </w:rPr>
          <w:t xml:space="preserve">o topic </w:t>
        </w:r>
        <w:r w:rsidR="00EC4BFB">
          <w:rPr>
            <w:rStyle w:val="Hyperlink"/>
            <w:rFonts w:cs="Arial"/>
          </w:rPr>
          <w:t>wa</w:t>
        </w:r>
        <w:r w:rsidR="00050C17" w:rsidRPr="00625602">
          <w:rPr>
            <w:rStyle w:val="Hyperlink"/>
            <w:rFonts w:cs="Arial"/>
          </w:rPr>
          <w:t>s</w:t>
        </w:r>
        <w:r w:rsidR="00307076">
          <w:rPr>
            <w:rStyle w:val="Hyperlink"/>
            <w:rFonts w:cs="Arial"/>
          </w:rPr>
          <w:t xml:space="preserve"> much</w:t>
        </w:r>
        <w:r w:rsidR="00C12D3D">
          <w:rPr>
            <w:rStyle w:val="Hyperlink"/>
            <w:rFonts w:cs="Arial"/>
          </w:rPr>
          <w:t xml:space="preserve"> more</w:t>
        </w:r>
        <w:r w:rsidR="00050C17" w:rsidRPr="00625602">
          <w:rPr>
            <w:rStyle w:val="Hyperlink"/>
            <w:rFonts w:cs="Arial"/>
          </w:rPr>
          <w:t xml:space="preserve"> in demand than the others</w:t>
        </w:r>
      </w:hyperlink>
      <w:r w:rsidR="00947C54">
        <w:rPr>
          <w:rStyle w:val="Hyperlink"/>
          <w:rFonts w:cs="Arial"/>
        </w:rPr>
        <w:t xml:space="preserve"> in terms of learning</w:t>
      </w:r>
      <w:r w:rsidR="00307076">
        <w:rPr>
          <w:rStyle w:val="Hyperlink"/>
          <w:rFonts w:cs="Arial"/>
        </w:rPr>
        <w:t>.</w:t>
      </w:r>
      <w:r w:rsidR="00D3235F" w:rsidRPr="00D3235F">
        <w:t xml:space="preserve"> </w:t>
      </w:r>
      <w:r w:rsidR="00D3235F">
        <w:rPr>
          <w:rStyle w:val="ui-provider"/>
        </w:rPr>
        <w:t>It might be expected that popular topics for learning would be those that few respondents had already undertaken education in; this was not the case, however, and the number of respondents who had already undertaken education in a topic did not appear to influence that topic's popularity.</w:t>
      </w:r>
    </w:p>
    <w:p w14:paraId="208437CC" w14:textId="61A5308C" w:rsidR="00381E91" w:rsidRDefault="00277772" w:rsidP="00A91996">
      <w:hyperlink w:anchor="_Activities_that_can" w:history="1">
        <w:r w:rsidR="00FE083E" w:rsidRPr="00D80027">
          <w:rPr>
            <w:rStyle w:val="Hyperlink"/>
            <w:rFonts w:cs="Arial"/>
          </w:rPr>
          <w:t xml:space="preserve">A range of training methods </w:t>
        </w:r>
        <w:r w:rsidR="00EC4BFB">
          <w:rPr>
            <w:rStyle w:val="Hyperlink"/>
            <w:rFonts w:cs="Arial"/>
          </w:rPr>
          <w:t>we</w:t>
        </w:r>
        <w:r w:rsidR="00FE083E" w:rsidRPr="00D80027">
          <w:rPr>
            <w:rStyle w:val="Hyperlink"/>
            <w:rFonts w:cs="Arial"/>
          </w:rPr>
          <w:t>re preferred</w:t>
        </w:r>
        <w:r w:rsidR="00FE083E">
          <w:rPr>
            <w:rStyle w:val="Hyperlink"/>
            <w:rFonts w:cs="Arial"/>
          </w:rPr>
          <w:t>,</w:t>
        </w:r>
        <w:r w:rsidR="00FE083E" w:rsidRPr="00D80027">
          <w:rPr>
            <w:rStyle w:val="Hyperlink"/>
            <w:rFonts w:cs="Arial"/>
          </w:rPr>
          <w:t xml:space="preserve"> with consulting colleagues and peers and CPD/CME activities the most favoured</w:t>
        </w:r>
      </w:hyperlink>
      <w:r w:rsidR="00FE083E" w:rsidRPr="00BA2847">
        <w:rPr>
          <w:rFonts w:cs="Arial"/>
        </w:rPr>
        <w:t xml:space="preserve">. </w:t>
      </w:r>
    </w:p>
    <w:p w14:paraId="16B8A554" w14:textId="54A2923F" w:rsidR="00B91D63" w:rsidRDefault="0043784D" w:rsidP="00F051FB">
      <w:pPr>
        <w:pStyle w:val="Heading2"/>
        <w:spacing w:before="300" w:after="300" w:afterAutospacing="0"/>
      </w:pPr>
      <w:bookmarkStart w:id="43" w:name="_Theme_4:_Delivering"/>
      <w:bookmarkStart w:id="44" w:name="_Toc129262796"/>
      <w:bookmarkEnd w:id="43"/>
      <w:r>
        <w:t xml:space="preserve">Theme 4: </w:t>
      </w:r>
      <w:r w:rsidR="00B91D63">
        <w:t>Delivering a genomic medicine service</w:t>
      </w:r>
      <w:bookmarkEnd w:id="44"/>
    </w:p>
    <w:p w14:paraId="20A9C188" w14:textId="09A3BA0D" w:rsidR="007B43BF" w:rsidRPr="00223F0A" w:rsidRDefault="00B91D63" w:rsidP="008F26A9">
      <w:pPr>
        <w:spacing w:after="160"/>
        <w:rPr>
          <w:strike/>
        </w:rPr>
      </w:pPr>
      <w:r>
        <w:t xml:space="preserve">Finally, respondents were asked how they </w:t>
      </w:r>
      <w:r w:rsidR="00794B46">
        <w:t xml:space="preserve">think </w:t>
      </w:r>
      <w:r>
        <w:t xml:space="preserve">a genomic medicine service should and/or could be delivered. </w:t>
      </w:r>
    </w:p>
    <w:p w14:paraId="7F5B627F" w14:textId="5893B150" w:rsidR="00DE5049" w:rsidRDefault="00050C17" w:rsidP="00DE5049">
      <w:pPr>
        <w:rPr>
          <w:rFonts w:cs="Arial"/>
        </w:rPr>
      </w:pPr>
      <w:r>
        <w:t>The resul</w:t>
      </w:r>
      <w:r w:rsidR="00381E91">
        <w:t xml:space="preserve">ts indicate that </w:t>
      </w:r>
      <w:hyperlink w:anchor="_Preferences_for_delivering" w:history="1">
        <w:r w:rsidR="00381E91">
          <w:rPr>
            <w:rStyle w:val="Hyperlink"/>
            <w:rFonts w:cs="Arial"/>
          </w:rPr>
          <w:t>there is no clear preferred model of delivering genomic testing in practice</w:t>
        </w:r>
      </w:hyperlink>
      <w:r w:rsidR="00DE5049" w:rsidRPr="00BA2847">
        <w:rPr>
          <w:rFonts w:cs="Arial"/>
        </w:rPr>
        <w:t>, although few</w:t>
      </w:r>
      <w:r w:rsidR="008C365D">
        <w:rPr>
          <w:rFonts w:cs="Arial"/>
        </w:rPr>
        <w:t xml:space="preserve"> </w:t>
      </w:r>
      <w:r w:rsidR="00DE5049" w:rsidRPr="00BA2847">
        <w:rPr>
          <w:rFonts w:cs="Arial"/>
        </w:rPr>
        <w:t>respondents</w:t>
      </w:r>
      <w:r w:rsidR="0088431E">
        <w:rPr>
          <w:rFonts w:cs="Arial"/>
        </w:rPr>
        <w:t xml:space="preserve"> (9/192</w:t>
      </w:r>
      <w:r w:rsidR="00794B46">
        <w:rPr>
          <w:rFonts w:cs="Arial"/>
        </w:rPr>
        <w:t>,</w:t>
      </w:r>
      <w:r w:rsidR="0088431E">
        <w:rPr>
          <w:rFonts w:cs="Arial"/>
        </w:rPr>
        <w:t xml:space="preserve"> 4.7%)</w:t>
      </w:r>
      <w:r w:rsidR="0088431E" w:rsidRPr="00BA2847">
        <w:rPr>
          <w:rFonts w:cs="Arial"/>
        </w:rPr>
        <w:t xml:space="preserve"> </w:t>
      </w:r>
      <w:r w:rsidR="00D20D06" w:rsidRPr="00BA2847">
        <w:rPr>
          <w:rFonts w:cs="Arial"/>
        </w:rPr>
        <w:t>specif</w:t>
      </w:r>
      <w:r w:rsidR="00D20D06">
        <w:rPr>
          <w:rFonts w:cs="Arial"/>
        </w:rPr>
        <w:t>ied</w:t>
      </w:r>
      <w:r w:rsidR="00DE5049" w:rsidRPr="00BA2847">
        <w:rPr>
          <w:rFonts w:cs="Arial"/>
        </w:rPr>
        <w:t xml:space="preserve"> that they would like to initiate testing and discuss results with patients/families without support</w:t>
      </w:r>
      <w:r w:rsidR="008C365D">
        <w:rPr>
          <w:rFonts w:cs="Arial"/>
        </w:rPr>
        <w:t xml:space="preserve"> from a clinical genetics team</w:t>
      </w:r>
      <w:r w:rsidR="00DE5049" w:rsidRPr="00BA2847">
        <w:rPr>
          <w:rFonts w:cs="Arial"/>
        </w:rPr>
        <w:t xml:space="preserve">. </w:t>
      </w:r>
      <w:r w:rsidR="00DE5049" w:rsidRPr="001E3D8F">
        <w:rPr>
          <w:rFonts w:cs="Arial"/>
        </w:rPr>
        <w:t>Factors influencing these choices include</w:t>
      </w:r>
      <w:r w:rsidR="00D20D06">
        <w:rPr>
          <w:rFonts w:cs="Arial"/>
        </w:rPr>
        <w:t>d</w:t>
      </w:r>
      <w:r w:rsidR="00DE5049" w:rsidRPr="001E3D8F">
        <w:rPr>
          <w:rFonts w:cs="Arial"/>
        </w:rPr>
        <w:t xml:space="preserve"> </w:t>
      </w:r>
      <w:r w:rsidR="00794B46">
        <w:rPr>
          <w:rFonts w:cs="Arial"/>
        </w:rPr>
        <w:t>respondents’</w:t>
      </w:r>
      <w:r w:rsidR="00794B46" w:rsidRPr="001E3D8F">
        <w:rPr>
          <w:rFonts w:cs="Arial"/>
        </w:rPr>
        <w:t xml:space="preserve"> </w:t>
      </w:r>
      <w:r w:rsidR="00DE5049" w:rsidRPr="001E3D8F">
        <w:rPr>
          <w:rFonts w:cs="Arial"/>
        </w:rPr>
        <w:t>knowledge</w:t>
      </w:r>
      <w:r w:rsidR="00B93901">
        <w:rPr>
          <w:rFonts w:cs="Arial"/>
        </w:rPr>
        <w:t xml:space="preserve">, </w:t>
      </w:r>
      <w:r w:rsidR="00DE5049" w:rsidRPr="001E3D8F">
        <w:rPr>
          <w:rFonts w:cs="Arial"/>
        </w:rPr>
        <w:t>skills</w:t>
      </w:r>
      <w:r w:rsidR="00B93901">
        <w:rPr>
          <w:rFonts w:cs="Arial"/>
        </w:rPr>
        <w:t xml:space="preserve"> and </w:t>
      </w:r>
      <w:r w:rsidR="00DE5049" w:rsidRPr="001E3D8F">
        <w:rPr>
          <w:rFonts w:cs="Arial"/>
        </w:rPr>
        <w:t>experience, the system they work in, the impact of test results, clinical indications</w:t>
      </w:r>
      <w:r w:rsidR="00B93901">
        <w:rPr>
          <w:rFonts w:cs="Arial"/>
        </w:rPr>
        <w:t xml:space="preserve"> or </w:t>
      </w:r>
      <w:r w:rsidR="00DE5049" w:rsidRPr="001E3D8F">
        <w:rPr>
          <w:rFonts w:cs="Arial"/>
        </w:rPr>
        <w:t>patient</w:t>
      </w:r>
      <w:r w:rsidR="00794B46">
        <w:rPr>
          <w:rFonts w:cs="Arial"/>
        </w:rPr>
        <w:t>-</w:t>
      </w:r>
      <w:r w:rsidR="00DE5049" w:rsidRPr="001E3D8F">
        <w:rPr>
          <w:rFonts w:cs="Arial"/>
        </w:rPr>
        <w:t>specific considerations, and time</w:t>
      </w:r>
      <w:r w:rsidR="00B93901">
        <w:rPr>
          <w:rFonts w:cs="Arial"/>
        </w:rPr>
        <w:t xml:space="preserve"> pressures or </w:t>
      </w:r>
      <w:r w:rsidR="00DE5049" w:rsidRPr="001E3D8F">
        <w:rPr>
          <w:rFonts w:cs="Arial"/>
        </w:rPr>
        <w:t>workload</w:t>
      </w:r>
      <w:r w:rsidR="00DE5049" w:rsidRPr="00BA2847">
        <w:rPr>
          <w:rFonts w:cs="Arial"/>
        </w:rPr>
        <w:t>.</w:t>
      </w:r>
    </w:p>
    <w:p w14:paraId="18097F8F" w14:textId="77777777" w:rsidR="00DE5049" w:rsidRPr="00BA2847" w:rsidRDefault="00DE5049" w:rsidP="00DE5049">
      <w:pPr>
        <w:rPr>
          <w:rFonts w:cs="Arial"/>
        </w:rPr>
      </w:pPr>
    </w:p>
    <w:p w14:paraId="713C61BB" w14:textId="77777777" w:rsidR="00067349" w:rsidRDefault="00067349" w:rsidP="00EB6E01">
      <w:pPr>
        <w:rPr>
          <w:rFonts w:cs="Arial"/>
        </w:rPr>
      </w:pPr>
    </w:p>
    <w:p w14:paraId="4AD457B7" w14:textId="77777777" w:rsidR="009062AC" w:rsidRDefault="009062AC">
      <w:pPr>
        <w:rPr>
          <w:rFonts w:eastAsiaTheme="majorEastAsia" w:cstheme="majorBidi"/>
          <w:b/>
          <w:bCs/>
          <w:color w:val="003087" w:themeColor="accent3"/>
          <w:sz w:val="28"/>
          <w:szCs w:val="28"/>
        </w:rPr>
      </w:pPr>
      <w:r>
        <w:br w:type="page"/>
      </w:r>
    </w:p>
    <w:p w14:paraId="75AF88E4" w14:textId="33DDE0F0" w:rsidR="00067349" w:rsidRPr="00067349" w:rsidRDefault="00D54A22" w:rsidP="0088431E">
      <w:pPr>
        <w:pStyle w:val="Heading1"/>
      </w:pPr>
      <w:bookmarkStart w:id="45" w:name="_Toc129262797"/>
      <w:r>
        <w:lastRenderedPageBreak/>
        <w:t>Reflections and recommendations</w:t>
      </w:r>
      <w:bookmarkEnd w:id="45"/>
    </w:p>
    <w:p w14:paraId="36BB48EB" w14:textId="0EE8246E" w:rsidR="007D6F8E" w:rsidRDefault="00DC09EC" w:rsidP="0088431E">
      <w:pPr>
        <w:pStyle w:val="Heading2"/>
      </w:pPr>
      <w:bookmarkStart w:id="46" w:name="_Toc129262798"/>
      <w:r>
        <w:t>Response rate</w:t>
      </w:r>
      <w:bookmarkEnd w:id="46"/>
    </w:p>
    <w:p w14:paraId="69083A3C" w14:textId="05413697" w:rsidR="00804DA5" w:rsidRDefault="00DC09EC" w:rsidP="008F26A9">
      <w:pPr>
        <w:spacing w:after="160"/>
      </w:pPr>
      <w:r>
        <w:t xml:space="preserve">The response rate to the survey was low. This is likely </w:t>
      </w:r>
      <w:r w:rsidR="00794B46">
        <w:t>due to</w:t>
      </w:r>
      <w:r>
        <w:t xml:space="preserve"> a number of factors. </w:t>
      </w:r>
    </w:p>
    <w:p w14:paraId="327C295D" w14:textId="4C08CB80" w:rsidR="00D91089" w:rsidRDefault="00804DA5" w:rsidP="008F26A9">
      <w:pPr>
        <w:spacing w:after="160"/>
      </w:pPr>
      <w:r>
        <w:t>C</w:t>
      </w:r>
      <w:r w:rsidR="00AB7A61">
        <w:t>ovid</w:t>
      </w:r>
      <w:r>
        <w:t>-19 impact</w:t>
      </w:r>
      <w:r w:rsidR="00794B46">
        <w:t>ed</w:t>
      </w:r>
      <w:r>
        <w:t xml:space="preserve"> the development and deployment of the survey</w:t>
      </w:r>
      <w:r w:rsidR="00794B46">
        <w:t>,</w:t>
      </w:r>
      <w:r>
        <w:t xml:space="preserve"> </w:t>
      </w:r>
      <w:r w:rsidR="00794B46">
        <w:t>i</w:t>
      </w:r>
      <w:r w:rsidR="00482B64">
        <w:t>nitially</w:t>
      </w:r>
      <w:r w:rsidR="00794B46">
        <w:t xml:space="preserve"> delaying</w:t>
      </w:r>
      <w:r w:rsidR="00482B64">
        <w:t xml:space="preserve"> it </w:t>
      </w:r>
      <w:r w:rsidR="00F46BD5">
        <w:t xml:space="preserve">for </w:t>
      </w:r>
      <w:r w:rsidR="00897930">
        <w:t xml:space="preserve">approximately </w:t>
      </w:r>
      <w:r w:rsidR="00482B64">
        <w:t>18 months</w:t>
      </w:r>
      <w:r w:rsidR="003002B7">
        <w:t xml:space="preserve">. </w:t>
      </w:r>
      <w:r w:rsidR="00BF1013">
        <w:t xml:space="preserve">It </w:t>
      </w:r>
      <w:r w:rsidR="003002B7">
        <w:t xml:space="preserve">was eventually deployed into a </w:t>
      </w:r>
      <w:r w:rsidR="00D41A83">
        <w:t xml:space="preserve">particularly overstretched NHS that was dealing with the impacts of </w:t>
      </w:r>
      <w:r w:rsidR="00BF1013">
        <w:t>the pandemic</w:t>
      </w:r>
      <w:r w:rsidR="00D41A83">
        <w:t xml:space="preserve"> </w:t>
      </w:r>
      <w:r w:rsidR="005D26E2">
        <w:t>beyond treating the virus itself</w:t>
      </w:r>
      <w:r w:rsidR="002C1852">
        <w:t>, whil</w:t>
      </w:r>
      <w:r w:rsidR="00C45E00">
        <w:t>e</w:t>
      </w:r>
      <w:r w:rsidR="002C1852">
        <w:t xml:space="preserve"> simultaneously rolling out </w:t>
      </w:r>
      <w:r w:rsidR="00C45E00">
        <w:t>third-</w:t>
      </w:r>
      <w:r w:rsidR="002C1852">
        <w:t>dose booster vaccinations</w:t>
      </w:r>
      <w:r w:rsidR="005D26E2">
        <w:t>.</w:t>
      </w:r>
      <w:r w:rsidR="0078775F">
        <w:t xml:space="preserve"> </w:t>
      </w:r>
      <w:r w:rsidR="002C1852">
        <w:t>This will have left many</w:t>
      </w:r>
      <w:r w:rsidR="00D91089">
        <w:t xml:space="preserve"> staff unable to engage with the survey.</w:t>
      </w:r>
    </w:p>
    <w:p w14:paraId="0C5530E7" w14:textId="38CD7FF5" w:rsidR="009F7E63" w:rsidRDefault="00BF1013" w:rsidP="008F26A9">
      <w:pPr>
        <w:spacing w:after="160"/>
      </w:pPr>
      <w:r>
        <w:t xml:space="preserve">In addition </w:t>
      </w:r>
      <w:r w:rsidR="00D91089">
        <w:t>to the impacts of C</w:t>
      </w:r>
      <w:r w:rsidR="00AB7A61">
        <w:t>ovid</w:t>
      </w:r>
      <w:r w:rsidR="00D91089">
        <w:t>-19</w:t>
      </w:r>
      <w:r w:rsidR="00C45E00">
        <w:t>,</w:t>
      </w:r>
      <w:r w:rsidR="00D91089">
        <w:t xml:space="preserve"> we were made aware that there were other surveys </w:t>
      </w:r>
      <w:r w:rsidR="003F7312">
        <w:t xml:space="preserve">ongoing. We tried to avoid </w:t>
      </w:r>
      <w:r>
        <w:t>clashing with</w:t>
      </w:r>
      <w:r w:rsidR="007C4B9A">
        <w:t xml:space="preserve"> </w:t>
      </w:r>
      <w:r w:rsidR="003F7312">
        <w:t xml:space="preserve">other major surveys, but survey fatigue is </w:t>
      </w:r>
      <w:r w:rsidR="009F7E63">
        <w:t xml:space="preserve">highly likely to have </w:t>
      </w:r>
      <w:r w:rsidR="00C45E00">
        <w:t>affected</w:t>
      </w:r>
      <w:r w:rsidR="009F7E63">
        <w:t xml:space="preserve"> the response rate.</w:t>
      </w:r>
    </w:p>
    <w:p w14:paraId="74E913FE" w14:textId="34517C01" w:rsidR="000A665D" w:rsidRDefault="009F7E63" w:rsidP="008F26A9">
      <w:pPr>
        <w:spacing w:after="160"/>
      </w:pPr>
      <w:r>
        <w:t>As part of the NHS</w:t>
      </w:r>
      <w:r w:rsidR="007C4B9A">
        <w:t>,</w:t>
      </w:r>
      <w:r>
        <w:t xml:space="preserve"> we did not have </w:t>
      </w:r>
      <w:r w:rsidR="00BF1013">
        <w:t xml:space="preserve">the </w:t>
      </w:r>
      <w:r w:rsidR="007F4FA9">
        <w:t>ability</w:t>
      </w:r>
      <w:r>
        <w:t xml:space="preserve"> to provide incentives to complete the survey. </w:t>
      </w:r>
      <w:r w:rsidR="006532CC">
        <w:t>Being able to provide incentives such as a prize draw may have increased the response rate.</w:t>
      </w:r>
    </w:p>
    <w:p w14:paraId="567EAEDD" w14:textId="091B3379" w:rsidR="00D71083" w:rsidRDefault="00641B70" w:rsidP="002B002A">
      <w:r>
        <w:rPr>
          <w:rFonts w:cs="Arial"/>
        </w:rPr>
        <w:t>A low response rate may have skewed the data towards</w:t>
      </w:r>
      <w:r w:rsidR="007F2553">
        <w:rPr>
          <w:rFonts w:cs="Arial"/>
        </w:rPr>
        <w:t xml:space="preserve"> the parts of the workforce that are already engaged with and using genomics in their practice</w:t>
      </w:r>
      <w:r w:rsidR="00576338">
        <w:rPr>
          <w:rFonts w:cs="Arial"/>
        </w:rPr>
        <w:t>.</w:t>
      </w:r>
      <w:r w:rsidR="007F2553">
        <w:rPr>
          <w:rFonts w:cs="Arial"/>
        </w:rPr>
        <w:t xml:space="preserve"> </w:t>
      </w:r>
      <w:r w:rsidR="00576338">
        <w:rPr>
          <w:rFonts w:cs="Arial"/>
        </w:rPr>
        <w:t>I</w:t>
      </w:r>
      <w:r w:rsidR="007F2553">
        <w:rPr>
          <w:rFonts w:cs="Arial"/>
        </w:rPr>
        <w:t xml:space="preserve">t is </w:t>
      </w:r>
      <w:r w:rsidR="00576338">
        <w:rPr>
          <w:rFonts w:cs="Arial"/>
        </w:rPr>
        <w:t xml:space="preserve">therefore </w:t>
      </w:r>
      <w:r w:rsidR="007F2553">
        <w:rPr>
          <w:rFonts w:cs="Arial"/>
        </w:rPr>
        <w:t xml:space="preserve">suspected that these respondents are </w:t>
      </w:r>
      <w:r w:rsidR="00576338">
        <w:rPr>
          <w:rFonts w:cs="Arial"/>
        </w:rPr>
        <w:t xml:space="preserve">more likely to have </w:t>
      </w:r>
      <w:r w:rsidR="00825F12">
        <w:rPr>
          <w:rFonts w:cs="Arial"/>
        </w:rPr>
        <w:t>genomic knowledge and</w:t>
      </w:r>
      <w:r w:rsidR="00576338">
        <w:rPr>
          <w:rFonts w:cs="Arial"/>
        </w:rPr>
        <w:t xml:space="preserve"> be</w:t>
      </w:r>
      <w:r w:rsidR="00825F12">
        <w:rPr>
          <w:rFonts w:cs="Arial"/>
        </w:rPr>
        <w:t xml:space="preserve"> more</w:t>
      </w:r>
      <w:r w:rsidR="00576338">
        <w:rPr>
          <w:rFonts w:cs="Arial"/>
        </w:rPr>
        <w:t xml:space="preserve"> confident in </w:t>
      </w:r>
      <w:r w:rsidR="00825F12">
        <w:rPr>
          <w:rFonts w:cs="Arial"/>
        </w:rPr>
        <w:t xml:space="preserve">using genomics in </w:t>
      </w:r>
      <w:r w:rsidR="00576338">
        <w:rPr>
          <w:rFonts w:cs="Arial"/>
        </w:rPr>
        <w:t>practice than the wider medical workforce</w:t>
      </w:r>
      <w:r w:rsidR="00825F12">
        <w:rPr>
          <w:rFonts w:cs="Arial"/>
        </w:rPr>
        <w:t>, although it is not possible to confirm this</w:t>
      </w:r>
      <w:r w:rsidR="00576338">
        <w:rPr>
          <w:rFonts w:cs="Arial"/>
        </w:rPr>
        <w:t>.</w:t>
      </w:r>
    </w:p>
    <w:p w14:paraId="1B9DBC5E" w14:textId="1CDC76F0" w:rsidR="0045703B" w:rsidRDefault="0045703B" w:rsidP="008F26A9">
      <w:pPr>
        <w:pStyle w:val="Heading2"/>
        <w:spacing w:before="300" w:after="300" w:afterAutospacing="0"/>
      </w:pPr>
      <w:bookmarkStart w:id="47" w:name="_Toc129262799"/>
      <w:r>
        <w:t>Recommendations</w:t>
      </w:r>
      <w:bookmarkEnd w:id="47"/>
    </w:p>
    <w:p w14:paraId="5D7A5912" w14:textId="75B5BC5D" w:rsidR="00D74F12" w:rsidRDefault="00D74F12" w:rsidP="00D101EC">
      <w:pPr>
        <w:pStyle w:val="Heading3"/>
      </w:pPr>
      <w:bookmarkStart w:id="48" w:name="_Toc129262800"/>
      <w:r>
        <w:t>For future surveys</w:t>
      </w:r>
      <w:bookmarkEnd w:id="48"/>
    </w:p>
    <w:p w14:paraId="7F586258" w14:textId="4E204D8E" w:rsidR="00BB228F" w:rsidRDefault="00BB228F" w:rsidP="00D101EC">
      <w:pPr>
        <w:pStyle w:val="Heading4"/>
        <w:numPr>
          <w:ilvl w:val="0"/>
          <w:numId w:val="69"/>
        </w:numPr>
      </w:pPr>
      <w:r>
        <w:t>Shorter survey</w:t>
      </w:r>
      <w:r w:rsidR="00BF1013">
        <w:t>s</w:t>
      </w:r>
    </w:p>
    <w:p w14:paraId="32396CD1" w14:textId="26312599" w:rsidR="00865C89" w:rsidRDefault="0045703B" w:rsidP="008F26A9">
      <w:pPr>
        <w:spacing w:after="160"/>
      </w:pPr>
      <w:r>
        <w:t xml:space="preserve">While aligning the UK survey </w:t>
      </w:r>
      <w:r w:rsidR="00BF1013">
        <w:t>with</w:t>
      </w:r>
      <w:r>
        <w:t xml:space="preserve"> th</w:t>
      </w:r>
      <w:r w:rsidR="00BF1013">
        <w:t>at of the</w:t>
      </w:r>
      <w:r>
        <w:t xml:space="preserve"> AGHA </w:t>
      </w:r>
      <w:r w:rsidR="00FC5DE7">
        <w:t>allow</w:t>
      </w:r>
      <w:r w:rsidR="00931059">
        <w:t>s</w:t>
      </w:r>
      <w:r w:rsidR="00FC5DE7">
        <w:t xml:space="preserve"> for international comparisons</w:t>
      </w:r>
      <w:r w:rsidR="00E64134">
        <w:t>,</w:t>
      </w:r>
      <w:r w:rsidR="004905E7">
        <w:t xml:space="preserve"> the survey is long. More responses may have been obtained if </w:t>
      </w:r>
      <w:r w:rsidR="00897930">
        <w:t>the survey were</w:t>
      </w:r>
      <w:r w:rsidR="004905E7">
        <w:t xml:space="preserve"> shorter.</w:t>
      </w:r>
      <w:r w:rsidR="00E64134">
        <w:t xml:space="preserve"> </w:t>
      </w:r>
      <w:r w:rsidR="00EB0EF4">
        <w:t>During development</w:t>
      </w:r>
      <w:r w:rsidR="007C4B9A">
        <w:t>,</w:t>
      </w:r>
      <w:r w:rsidR="00EB0EF4">
        <w:t xml:space="preserve"> the length of the survey was discussed and </w:t>
      </w:r>
      <w:r w:rsidR="00BF1013">
        <w:t xml:space="preserve">it was </w:t>
      </w:r>
      <w:r w:rsidR="00EB0EF4">
        <w:t>made shorter where possible</w:t>
      </w:r>
      <w:r w:rsidR="00CD785D">
        <w:t>, but it remained a long survey</w:t>
      </w:r>
      <w:r w:rsidR="00CE44A5">
        <w:t xml:space="preserve"> (estimated 15</w:t>
      </w:r>
      <w:r w:rsidR="00BF1013">
        <w:t>–</w:t>
      </w:r>
      <w:r w:rsidR="00CE44A5">
        <w:t>25 minutes)</w:t>
      </w:r>
      <w:r w:rsidR="00CD785D">
        <w:t xml:space="preserve">. </w:t>
      </w:r>
      <w:r w:rsidR="00BF1013">
        <w:t>In</w:t>
      </w:r>
      <w:r w:rsidR="00C93E90">
        <w:t xml:space="preserve"> futur</w:t>
      </w:r>
      <w:r w:rsidR="00BF1013">
        <w:t>e</w:t>
      </w:r>
      <w:r w:rsidR="007C4B9A">
        <w:t>,</w:t>
      </w:r>
      <w:r w:rsidR="00C93E90">
        <w:t xml:space="preserve"> i</w:t>
      </w:r>
      <w:r w:rsidR="00CD785D">
        <w:t xml:space="preserve">t may be beneficial to </w:t>
      </w:r>
      <w:r w:rsidR="00BF1013">
        <w:t xml:space="preserve">give more </w:t>
      </w:r>
      <w:r w:rsidR="00CD785D">
        <w:t>consider</w:t>
      </w:r>
      <w:r w:rsidR="00BF1013">
        <w:t>ation to</w:t>
      </w:r>
      <w:r w:rsidR="00CD785D">
        <w:t xml:space="preserve"> what is </w:t>
      </w:r>
      <w:r w:rsidR="00BF1013">
        <w:t xml:space="preserve">absolutely </w:t>
      </w:r>
      <w:r w:rsidR="0084118E">
        <w:t>necessary</w:t>
      </w:r>
      <w:r w:rsidR="00BF1013">
        <w:t xml:space="preserve"> </w:t>
      </w:r>
      <w:r w:rsidR="0084118E">
        <w:t>and what could perhaps be left out.</w:t>
      </w:r>
      <w:r w:rsidR="00C93E90">
        <w:t xml:space="preserve"> </w:t>
      </w:r>
      <w:r w:rsidR="0078775F">
        <w:t xml:space="preserve"> </w:t>
      </w:r>
    </w:p>
    <w:p w14:paraId="014436A4" w14:textId="0EAA9734" w:rsidR="00BF5394" w:rsidRDefault="00BF5394" w:rsidP="00D101EC">
      <w:pPr>
        <w:pStyle w:val="Heading4"/>
        <w:numPr>
          <w:ilvl w:val="0"/>
          <w:numId w:val="69"/>
        </w:numPr>
      </w:pPr>
      <w:r>
        <w:t>Engage with professional bodies and senior leaders</w:t>
      </w:r>
    </w:p>
    <w:p w14:paraId="5ACFB8DA" w14:textId="15E22781" w:rsidR="00D74F12" w:rsidRDefault="00734078" w:rsidP="008F26A9">
      <w:pPr>
        <w:spacing w:after="160"/>
      </w:pPr>
      <w:r>
        <w:t xml:space="preserve">Additional engagement with professional bodies and senior leaders in practice </w:t>
      </w:r>
      <w:r w:rsidR="00262847">
        <w:t xml:space="preserve">may have helped to increase the response rate. </w:t>
      </w:r>
      <w:r w:rsidR="00C30727">
        <w:t xml:space="preserve">Some engagement took place, but </w:t>
      </w:r>
      <w:r w:rsidR="00482767">
        <w:t xml:space="preserve">professional bodies and senior leaders </w:t>
      </w:r>
      <w:r w:rsidR="00262847">
        <w:t xml:space="preserve">were stretched due to the </w:t>
      </w:r>
      <w:r w:rsidR="009462E3">
        <w:t xml:space="preserve">environment </w:t>
      </w:r>
      <w:r w:rsidR="00BF1013">
        <w:t>in which</w:t>
      </w:r>
      <w:r w:rsidR="009462E3">
        <w:t xml:space="preserve"> the survey was deployed. </w:t>
      </w:r>
    </w:p>
    <w:p w14:paraId="2D2529DB" w14:textId="5357C473" w:rsidR="00D74F12" w:rsidRDefault="00D74F12" w:rsidP="00D101EC">
      <w:pPr>
        <w:pStyle w:val="Heading3"/>
      </w:pPr>
      <w:bookmarkStart w:id="49" w:name="_Toc129262801"/>
      <w:r>
        <w:t>For</w:t>
      </w:r>
      <w:r w:rsidR="00D12992">
        <w:t xml:space="preserve"> education</w:t>
      </w:r>
      <w:bookmarkEnd w:id="49"/>
    </w:p>
    <w:p w14:paraId="51B2A6C2" w14:textId="60B43C56" w:rsidR="0086309E" w:rsidRDefault="00424F36" w:rsidP="00D101EC">
      <w:pPr>
        <w:pStyle w:val="Heading4"/>
        <w:numPr>
          <w:ilvl w:val="0"/>
          <w:numId w:val="70"/>
        </w:numPr>
      </w:pPr>
      <w:r>
        <w:t>Deliver</w:t>
      </w:r>
      <w:r w:rsidR="0086309E">
        <w:t xml:space="preserve"> additional </w:t>
      </w:r>
      <w:r>
        <w:t>education in a wide range of formats</w:t>
      </w:r>
    </w:p>
    <w:p w14:paraId="3513773A" w14:textId="61BFDB16" w:rsidR="00D12992" w:rsidRDefault="00D12992" w:rsidP="00A030ED">
      <w:r>
        <w:t xml:space="preserve">There is a general appetite for more education from the </w:t>
      </w:r>
      <w:r w:rsidR="00BF1013">
        <w:t xml:space="preserve">survey </w:t>
      </w:r>
      <w:r>
        <w:t>respondents. Educational needs and delivery</w:t>
      </w:r>
      <w:r w:rsidR="00984A69">
        <w:t xml:space="preserve"> preferences are</w:t>
      </w:r>
      <w:r>
        <w:t xml:space="preserve"> varied</w:t>
      </w:r>
      <w:r w:rsidR="002D5A19">
        <w:t>. I</w:t>
      </w:r>
      <w:r w:rsidR="003A38E8">
        <w:t>n an ideal situation everyone would be catered for</w:t>
      </w:r>
      <w:r w:rsidR="002D5A19">
        <w:t>, but in practice t</w:t>
      </w:r>
      <w:r w:rsidR="00D50D89">
        <w:t>argeting education where it is most in demand</w:t>
      </w:r>
      <w:r w:rsidR="00F33FE6">
        <w:t xml:space="preserve"> and in the formats most preferred</w:t>
      </w:r>
      <w:r w:rsidR="00D50D89">
        <w:t xml:space="preserve"> </w:t>
      </w:r>
      <w:r w:rsidR="00F33FE6">
        <w:t>would be a sensible strategy</w:t>
      </w:r>
      <w:r w:rsidR="00BF1013">
        <w:t xml:space="preserve"> – though</w:t>
      </w:r>
      <w:r w:rsidR="00984A69">
        <w:t xml:space="preserve"> </w:t>
      </w:r>
      <w:r w:rsidR="00BF1013">
        <w:t>o</w:t>
      </w:r>
      <w:r w:rsidR="00984A69">
        <w:t>ther educational needs and formats should not be neglected.</w:t>
      </w:r>
    </w:p>
    <w:p w14:paraId="46732288" w14:textId="77777777" w:rsidR="008A5EF9" w:rsidRDefault="008A5EF9" w:rsidP="00A030ED"/>
    <w:p w14:paraId="5E340503" w14:textId="01D2D4DE" w:rsidR="007114C0" w:rsidRDefault="00121760" w:rsidP="00D101EC">
      <w:pPr>
        <w:pStyle w:val="Heading4"/>
        <w:numPr>
          <w:ilvl w:val="0"/>
          <w:numId w:val="70"/>
        </w:numPr>
      </w:pPr>
      <w:r>
        <w:lastRenderedPageBreak/>
        <w:t>‘Just-in-time’ resources are needed to support</w:t>
      </w:r>
      <w:r w:rsidR="00EB1538">
        <w:t xml:space="preserve"> individuals delivering genomic testing in practice</w:t>
      </w:r>
    </w:p>
    <w:p w14:paraId="4B33DC87" w14:textId="6AAEAA65" w:rsidR="00A43787" w:rsidRDefault="003771A5" w:rsidP="00A030ED">
      <w:r>
        <w:t>In general</w:t>
      </w:r>
      <w:r w:rsidR="002D5A19">
        <w:t>,</w:t>
      </w:r>
      <w:r>
        <w:t xml:space="preserve"> those who are ordering</w:t>
      </w:r>
      <w:r w:rsidR="00A43787">
        <w:t xml:space="preserve"> tests and interacting with genomic test results</w:t>
      </w:r>
      <w:r>
        <w:t xml:space="preserve"> are confident with most aspects of the tests they are ordering</w:t>
      </w:r>
      <w:r w:rsidR="00021AD6">
        <w:t>.</w:t>
      </w:r>
      <w:r>
        <w:t xml:space="preserve"> </w:t>
      </w:r>
      <w:r w:rsidR="00A43787">
        <w:t>Not all individuals are confident in all aspects</w:t>
      </w:r>
      <w:r w:rsidR="002D5A19">
        <w:t>,</w:t>
      </w:r>
      <w:r w:rsidR="00A43787">
        <w:t xml:space="preserve"> </w:t>
      </w:r>
      <w:r w:rsidR="00386578">
        <w:t xml:space="preserve">however, </w:t>
      </w:r>
      <w:r w:rsidR="00883E0C">
        <w:t>and these less confident individuals require appropriate support</w:t>
      </w:r>
      <w:r w:rsidR="00A43787">
        <w:t xml:space="preserve">. </w:t>
      </w:r>
      <w:r w:rsidR="00386578">
        <w:t>Because they need</w:t>
      </w:r>
      <w:r w:rsidR="00DC2089">
        <w:t xml:space="preserve"> education and training now</w:t>
      </w:r>
      <w:r w:rsidR="00386578">
        <w:t>,</w:t>
      </w:r>
      <w:r w:rsidR="00DC2089">
        <w:t xml:space="preserve"> as they are</w:t>
      </w:r>
      <w:r w:rsidR="00386578">
        <w:t xml:space="preserve"> already</w:t>
      </w:r>
      <w:r w:rsidR="00DC2089">
        <w:t xml:space="preserve"> ordering tests and interacting with genomic test results</w:t>
      </w:r>
      <w:r w:rsidR="00386578">
        <w:t>,</w:t>
      </w:r>
      <w:r w:rsidR="00DC2089">
        <w:t xml:space="preserve"> </w:t>
      </w:r>
      <w:r w:rsidR="002D5A19">
        <w:t>‘</w:t>
      </w:r>
      <w:r w:rsidR="00DC2089">
        <w:t>just</w:t>
      </w:r>
      <w:r w:rsidR="002D5A19">
        <w:t>-</w:t>
      </w:r>
      <w:r w:rsidR="00DC2089">
        <w:t>in</w:t>
      </w:r>
      <w:r w:rsidR="002D5A19">
        <w:t>-</w:t>
      </w:r>
      <w:r w:rsidR="00DC2089">
        <w:t>time</w:t>
      </w:r>
      <w:r w:rsidR="002D5A19">
        <w:t>’</w:t>
      </w:r>
      <w:r w:rsidR="00DC2089">
        <w:t xml:space="preserve"> educational resources</w:t>
      </w:r>
      <w:r w:rsidR="00386578">
        <w:t xml:space="preserve"> would be appropriate</w:t>
      </w:r>
      <w:r w:rsidR="00DC2089">
        <w:t>.</w:t>
      </w:r>
    </w:p>
    <w:p w14:paraId="59EC9D26" w14:textId="77777777" w:rsidR="00A43787" w:rsidRDefault="00A43787" w:rsidP="00A030ED"/>
    <w:p w14:paraId="5C4CF551" w14:textId="7290C076" w:rsidR="000F297F" w:rsidRPr="00EC00BE" w:rsidRDefault="000F297F" w:rsidP="00D101EC">
      <w:pPr>
        <w:pStyle w:val="Heading4"/>
        <w:numPr>
          <w:ilvl w:val="0"/>
          <w:numId w:val="70"/>
        </w:numPr>
      </w:pPr>
      <w:r>
        <w:t>Tar</w:t>
      </w:r>
      <w:r w:rsidR="00EC00BE">
        <w:t>geted information is required to upskill the workforce in preparation for delivering genomic testing</w:t>
      </w:r>
    </w:p>
    <w:p w14:paraId="151C7009" w14:textId="3F41C71A" w:rsidR="008A5EF9" w:rsidRDefault="002833E5" w:rsidP="00A030ED">
      <w:r>
        <w:t>Some</w:t>
      </w:r>
      <w:r w:rsidR="00DC2089">
        <w:t xml:space="preserve"> </w:t>
      </w:r>
      <w:r w:rsidR="005F0571">
        <w:t xml:space="preserve">respondents </w:t>
      </w:r>
      <w:r>
        <w:t xml:space="preserve">stated that they </w:t>
      </w:r>
      <w:r w:rsidR="005F0571">
        <w:t>do not currently order tests</w:t>
      </w:r>
      <w:r w:rsidR="00021AD6">
        <w:t xml:space="preserve"> but may do so in the near future</w:t>
      </w:r>
      <w:r w:rsidR="00C25D41">
        <w:t>, or may otherwise interact with genomic test results</w:t>
      </w:r>
      <w:r w:rsidR="00021AD6">
        <w:t>,</w:t>
      </w:r>
      <w:r>
        <w:t xml:space="preserve"> and</w:t>
      </w:r>
      <w:r w:rsidR="007F2842">
        <w:t xml:space="preserve"> feel their skills and knowledge are lacking</w:t>
      </w:r>
      <w:r w:rsidR="00C25D41">
        <w:t>.</w:t>
      </w:r>
      <w:r w:rsidR="007F2842">
        <w:t xml:space="preserve"> </w:t>
      </w:r>
      <w:r w:rsidR="00DC2089">
        <w:t>These people</w:t>
      </w:r>
      <w:r w:rsidR="0093408E">
        <w:t xml:space="preserve"> identif</w:t>
      </w:r>
      <w:r w:rsidR="00D8297A">
        <w:t>ied</w:t>
      </w:r>
      <w:r w:rsidR="0093408E">
        <w:t xml:space="preserve"> </w:t>
      </w:r>
      <w:r>
        <w:t>a</w:t>
      </w:r>
      <w:r w:rsidR="0093408E">
        <w:t xml:space="preserve"> need</w:t>
      </w:r>
      <w:r>
        <w:t xml:space="preserve"> for</w:t>
      </w:r>
      <w:r w:rsidR="0093408E">
        <w:t xml:space="preserve"> training</w:t>
      </w:r>
      <w:r w:rsidR="00472329">
        <w:t xml:space="preserve">, but </w:t>
      </w:r>
      <w:r w:rsidR="00844D52">
        <w:t>many indicate</w:t>
      </w:r>
      <w:r w:rsidR="00D8297A">
        <w:t>d</w:t>
      </w:r>
      <w:r w:rsidR="00844D52">
        <w:t xml:space="preserve"> that they do not have the time to learn</w:t>
      </w:r>
      <w:r>
        <w:t>; they therefore</w:t>
      </w:r>
      <w:r w:rsidR="00844D52">
        <w:t xml:space="preserve"> </w:t>
      </w:r>
      <w:r>
        <w:t xml:space="preserve">need small </w:t>
      </w:r>
      <w:r w:rsidR="00844D52">
        <w:t>amounts of information</w:t>
      </w:r>
      <w:r>
        <w:t xml:space="preserve"> specifically</w:t>
      </w:r>
      <w:r w:rsidR="00844D52">
        <w:t xml:space="preserve"> targeted to what they need to know</w:t>
      </w:r>
      <w:r w:rsidR="002D5A19">
        <w:t>,</w:t>
      </w:r>
      <w:r w:rsidR="00441648">
        <w:t xml:space="preserve"> with additional supporting information available to </w:t>
      </w:r>
      <w:r>
        <w:t xml:space="preserve">enable them to </w:t>
      </w:r>
      <w:r w:rsidR="00441648">
        <w:t xml:space="preserve">learn more </w:t>
      </w:r>
      <w:r>
        <w:t xml:space="preserve">about </w:t>
      </w:r>
      <w:r w:rsidR="00441648">
        <w:t>the subject</w:t>
      </w:r>
      <w:r w:rsidR="00CB64E2">
        <w:t xml:space="preserve"> if </w:t>
      </w:r>
      <w:r>
        <w:t>time allows</w:t>
      </w:r>
      <w:r w:rsidR="00CB64E2">
        <w:t>.</w:t>
      </w:r>
    </w:p>
    <w:p w14:paraId="6E68EBBF" w14:textId="77777777" w:rsidR="00067349" w:rsidRDefault="00067349" w:rsidP="00A030ED"/>
    <w:p w14:paraId="0F37F1D4" w14:textId="77777777" w:rsidR="00363303" w:rsidRDefault="00363303">
      <w:pPr>
        <w:rPr>
          <w:rFonts w:eastAsiaTheme="majorEastAsia" w:cs="Arial"/>
          <w:b/>
          <w:bCs/>
          <w:color w:val="AE2473" w:themeColor="accent5"/>
          <w:sz w:val="40"/>
          <w:szCs w:val="40"/>
        </w:rPr>
      </w:pPr>
      <w:r>
        <w:br w:type="page"/>
      </w:r>
    </w:p>
    <w:p w14:paraId="5B22E5E4" w14:textId="35A841C3" w:rsidR="006E6FEE" w:rsidRDefault="006E6FEE" w:rsidP="00C275CB">
      <w:pPr>
        <w:pStyle w:val="Heading1"/>
      </w:pPr>
      <w:bookmarkStart w:id="50" w:name="_Toc129262802"/>
      <w:r>
        <w:lastRenderedPageBreak/>
        <w:t>Acknowledgements</w:t>
      </w:r>
      <w:bookmarkEnd w:id="50"/>
    </w:p>
    <w:p w14:paraId="30138B62" w14:textId="4E330D31" w:rsidR="009E4115" w:rsidRDefault="007B286B" w:rsidP="008F26A9">
      <w:pPr>
        <w:spacing w:after="160"/>
        <w:rPr>
          <w:rFonts w:ascii="Helvetica" w:hAnsi="Helvetica" w:cs="Helvetica"/>
          <w:color w:val="222222"/>
          <w:shd w:val="clear" w:color="auto" w:fill="FFFFFF"/>
        </w:rPr>
      </w:pPr>
      <w:r>
        <w:rPr>
          <w:rFonts w:ascii="Helvetica" w:hAnsi="Helvetica" w:cs="Helvetica"/>
          <w:color w:val="222222"/>
          <w:shd w:val="clear" w:color="auto" w:fill="FFFFFF"/>
        </w:rPr>
        <w:t>We acknowledge the input and advice of the AGHA while adapting the</w:t>
      </w:r>
      <w:r w:rsidR="009E4115">
        <w:rPr>
          <w:rFonts w:ascii="Helvetica" w:hAnsi="Helvetica" w:cs="Helvetica"/>
          <w:color w:val="222222"/>
          <w:shd w:val="clear" w:color="auto" w:fill="FFFFFF"/>
        </w:rPr>
        <w:t>ir</w:t>
      </w:r>
      <w:r>
        <w:rPr>
          <w:rFonts w:ascii="Helvetica" w:hAnsi="Helvetica" w:cs="Helvetica"/>
          <w:color w:val="222222"/>
          <w:shd w:val="clear" w:color="auto" w:fill="FFFFFF"/>
        </w:rPr>
        <w:t xml:space="preserve"> survey for a UK audience.</w:t>
      </w:r>
    </w:p>
    <w:p w14:paraId="15837A61" w14:textId="06AA5388" w:rsidR="009E4115" w:rsidRDefault="009E4115" w:rsidP="008F26A9">
      <w:pPr>
        <w:spacing w:after="160"/>
        <w:rPr>
          <w:rFonts w:ascii="Helvetica" w:hAnsi="Helvetica" w:cs="Helvetica"/>
          <w:color w:val="222222"/>
          <w:shd w:val="clear" w:color="auto" w:fill="FFFFFF"/>
        </w:rPr>
      </w:pPr>
      <w:r>
        <w:rPr>
          <w:rFonts w:ascii="Helvetica" w:hAnsi="Helvetica" w:cs="Helvetica"/>
          <w:color w:val="222222"/>
          <w:shd w:val="clear" w:color="auto" w:fill="FFFFFF"/>
        </w:rPr>
        <w:t>The development of the UK survey has been supported by professionals from across the health service and beyond.</w:t>
      </w:r>
    </w:p>
    <w:p w14:paraId="7A503381" w14:textId="70E2BE2A" w:rsidR="009E4115" w:rsidRDefault="009E4115" w:rsidP="00C275CB">
      <w:pPr>
        <w:pStyle w:val="Heading2"/>
        <w:rPr>
          <w:shd w:val="clear" w:color="auto" w:fill="FFFFFF"/>
        </w:rPr>
      </w:pPr>
      <w:bookmarkStart w:id="51" w:name="_Toc129262803"/>
      <w:r>
        <w:rPr>
          <w:shd w:val="clear" w:color="auto" w:fill="FFFFFF"/>
        </w:rPr>
        <w:t>Task-and-finish group</w:t>
      </w:r>
      <w:bookmarkEnd w:id="51"/>
    </w:p>
    <w:p w14:paraId="13A96C7D" w14:textId="7F743AEE" w:rsidR="002B6961" w:rsidRPr="008F26A9" w:rsidRDefault="002B6961" w:rsidP="002B6961">
      <w:pPr>
        <w:pStyle w:val="ListParagraph"/>
        <w:numPr>
          <w:ilvl w:val="0"/>
          <w:numId w:val="47"/>
        </w:numPr>
        <w:textAlignment w:val="baseline"/>
        <w:rPr>
          <w:rFonts w:asciiTheme="majorHAnsi" w:eastAsia="Times New Roman" w:hAnsiTheme="majorHAnsi" w:cstheme="majorHAnsi"/>
          <w:color w:val="222222"/>
          <w:sz w:val="24"/>
          <w:szCs w:val="24"/>
          <w:lang w:eastAsia="en-GB"/>
        </w:rPr>
      </w:pPr>
      <w:r w:rsidRPr="008F26A9">
        <w:rPr>
          <w:rFonts w:asciiTheme="majorHAnsi" w:eastAsia="Times New Roman" w:hAnsiTheme="majorHAnsi" w:cstheme="majorHAnsi"/>
          <w:color w:val="222222"/>
          <w:sz w:val="24"/>
          <w:szCs w:val="24"/>
          <w:lang w:eastAsia="en-GB"/>
        </w:rPr>
        <w:t xml:space="preserve">Dr Michelle Bishop (co-chair), </w:t>
      </w:r>
      <w:r w:rsidR="008F26A9">
        <w:rPr>
          <w:rFonts w:asciiTheme="majorHAnsi" w:eastAsia="Times New Roman" w:hAnsiTheme="majorHAnsi" w:cstheme="majorHAnsi"/>
          <w:color w:val="222222"/>
          <w:sz w:val="24"/>
          <w:szCs w:val="24"/>
          <w:lang w:eastAsia="en-GB"/>
        </w:rPr>
        <w:t>e</w:t>
      </w:r>
      <w:r w:rsidRPr="008F26A9">
        <w:rPr>
          <w:rFonts w:asciiTheme="majorHAnsi" w:eastAsia="Times New Roman" w:hAnsiTheme="majorHAnsi" w:cstheme="majorHAnsi"/>
          <w:color w:val="222222"/>
          <w:sz w:val="24"/>
          <w:szCs w:val="24"/>
          <w:lang w:eastAsia="en-GB"/>
        </w:rPr>
        <w:t xml:space="preserve">ducation </w:t>
      </w:r>
      <w:r w:rsidR="008F26A9">
        <w:rPr>
          <w:rFonts w:asciiTheme="majorHAnsi" w:eastAsia="Times New Roman" w:hAnsiTheme="majorHAnsi" w:cstheme="majorHAnsi"/>
          <w:color w:val="222222"/>
          <w:sz w:val="24"/>
          <w:szCs w:val="24"/>
          <w:lang w:eastAsia="en-GB"/>
        </w:rPr>
        <w:t>d</w:t>
      </w:r>
      <w:r w:rsidRPr="008F26A9">
        <w:rPr>
          <w:rFonts w:asciiTheme="majorHAnsi" w:eastAsia="Times New Roman" w:hAnsiTheme="majorHAnsi" w:cstheme="majorHAnsi"/>
          <w:color w:val="222222"/>
          <w:sz w:val="24"/>
          <w:szCs w:val="24"/>
          <w:lang w:eastAsia="en-GB"/>
        </w:rPr>
        <w:t xml:space="preserve">evelopment </w:t>
      </w:r>
      <w:r w:rsidR="008F26A9">
        <w:rPr>
          <w:rFonts w:asciiTheme="majorHAnsi" w:eastAsia="Times New Roman" w:hAnsiTheme="majorHAnsi" w:cstheme="majorHAnsi"/>
          <w:color w:val="222222"/>
          <w:sz w:val="24"/>
          <w:szCs w:val="24"/>
          <w:lang w:eastAsia="en-GB"/>
        </w:rPr>
        <w:t>l</w:t>
      </w:r>
      <w:r w:rsidRPr="008F26A9">
        <w:rPr>
          <w:rFonts w:asciiTheme="majorHAnsi" w:eastAsia="Times New Roman" w:hAnsiTheme="majorHAnsi" w:cstheme="majorHAnsi"/>
          <w:color w:val="222222"/>
          <w:sz w:val="24"/>
          <w:szCs w:val="24"/>
          <w:lang w:eastAsia="en-GB"/>
        </w:rPr>
        <w:t>ead, Genomics Education Programme, Health Education England</w:t>
      </w:r>
      <w:r w:rsidR="008F26A9">
        <w:rPr>
          <w:rFonts w:asciiTheme="majorHAnsi" w:eastAsia="Times New Roman" w:hAnsiTheme="majorHAnsi" w:cstheme="majorHAnsi"/>
          <w:color w:val="222222"/>
          <w:sz w:val="24"/>
          <w:szCs w:val="24"/>
          <w:lang w:eastAsia="en-GB"/>
        </w:rPr>
        <w:t>.</w:t>
      </w:r>
    </w:p>
    <w:p w14:paraId="65B3A87C" w14:textId="5C6C0DFC" w:rsidR="002B6961" w:rsidRPr="008F26A9" w:rsidRDefault="002B6961" w:rsidP="002B6961">
      <w:pPr>
        <w:pStyle w:val="ListParagraph"/>
        <w:numPr>
          <w:ilvl w:val="0"/>
          <w:numId w:val="47"/>
        </w:numPr>
        <w:textAlignment w:val="baseline"/>
        <w:rPr>
          <w:rFonts w:asciiTheme="majorHAnsi" w:eastAsia="Times New Roman" w:hAnsiTheme="majorHAnsi" w:cstheme="majorHAnsi"/>
          <w:color w:val="222222"/>
          <w:sz w:val="24"/>
          <w:szCs w:val="24"/>
          <w:lang w:eastAsia="en-GB"/>
        </w:rPr>
      </w:pPr>
      <w:r w:rsidRPr="008F26A9">
        <w:rPr>
          <w:rFonts w:asciiTheme="majorHAnsi" w:eastAsia="Times New Roman" w:hAnsiTheme="majorHAnsi" w:cstheme="majorHAnsi"/>
          <w:color w:val="222222"/>
          <w:sz w:val="24"/>
          <w:szCs w:val="24"/>
          <w:lang w:eastAsia="en-GB"/>
        </w:rPr>
        <w:t xml:space="preserve">Professor Kate Tatton-Brown (co-chair), </w:t>
      </w:r>
      <w:r w:rsidR="008F26A9">
        <w:rPr>
          <w:rFonts w:asciiTheme="majorHAnsi" w:eastAsia="Times New Roman" w:hAnsiTheme="majorHAnsi" w:cstheme="majorHAnsi"/>
          <w:color w:val="222222"/>
          <w:sz w:val="24"/>
          <w:szCs w:val="24"/>
          <w:lang w:eastAsia="en-GB"/>
        </w:rPr>
        <w:t>c</w:t>
      </w:r>
      <w:r w:rsidRPr="008F26A9">
        <w:rPr>
          <w:rFonts w:asciiTheme="majorHAnsi" w:eastAsia="Times New Roman" w:hAnsiTheme="majorHAnsi" w:cstheme="majorHAnsi"/>
          <w:color w:val="222222"/>
          <w:sz w:val="24"/>
          <w:szCs w:val="24"/>
          <w:lang w:eastAsia="en-GB"/>
        </w:rPr>
        <w:t xml:space="preserve">onsultant in </w:t>
      </w:r>
      <w:r w:rsidR="008F26A9">
        <w:rPr>
          <w:rFonts w:asciiTheme="majorHAnsi" w:eastAsia="Times New Roman" w:hAnsiTheme="majorHAnsi" w:cstheme="majorHAnsi"/>
          <w:color w:val="222222"/>
          <w:sz w:val="24"/>
          <w:szCs w:val="24"/>
          <w:lang w:eastAsia="en-GB"/>
        </w:rPr>
        <w:t>c</w:t>
      </w:r>
      <w:r w:rsidRPr="008F26A9">
        <w:rPr>
          <w:rFonts w:asciiTheme="majorHAnsi" w:eastAsia="Times New Roman" w:hAnsiTheme="majorHAnsi" w:cstheme="majorHAnsi"/>
          <w:color w:val="222222"/>
          <w:sz w:val="24"/>
          <w:szCs w:val="24"/>
          <w:lang w:eastAsia="en-GB"/>
        </w:rPr>
        <w:t xml:space="preserve">linical </w:t>
      </w:r>
      <w:r w:rsidR="008F26A9">
        <w:rPr>
          <w:rFonts w:asciiTheme="majorHAnsi" w:eastAsia="Times New Roman" w:hAnsiTheme="majorHAnsi" w:cstheme="majorHAnsi"/>
          <w:color w:val="222222"/>
          <w:sz w:val="24"/>
          <w:szCs w:val="24"/>
          <w:lang w:eastAsia="en-GB"/>
        </w:rPr>
        <w:t>g</w:t>
      </w:r>
      <w:r w:rsidRPr="008F26A9">
        <w:rPr>
          <w:rFonts w:asciiTheme="majorHAnsi" w:eastAsia="Times New Roman" w:hAnsiTheme="majorHAnsi" w:cstheme="majorHAnsi"/>
          <w:color w:val="222222"/>
          <w:sz w:val="24"/>
          <w:szCs w:val="24"/>
          <w:lang w:eastAsia="en-GB"/>
        </w:rPr>
        <w:t>enetics, South</w:t>
      </w:r>
      <w:r w:rsidR="008F26A9">
        <w:rPr>
          <w:rFonts w:asciiTheme="majorHAnsi" w:eastAsia="Times New Roman" w:hAnsiTheme="majorHAnsi" w:cstheme="majorHAnsi"/>
          <w:color w:val="222222"/>
          <w:sz w:val="24"/>
          <w:szCs w:val="24"/>
          <w:lang w:eastAsia="en-GB"/>
        </w:rPr>
        <w:t xml:space="preserve"> </w:t>
      </w:r>
      <w:r w:rsidRPr="00C12D3D">
        <w:rPr>
          <w:rFonts w:asciiTheme="majorHAnsi" w:eastAsia="Times New Roman" w:hAnsiTheme="majorHAnsi" w:cstheme="majorHAnsi"/>
          <w:color w:val="222222"/>
          <w:sz w:val="24"/>
          <w:szCs w:val="24"/>
          <w:lang w:eastAsia="en-GB"/>
        </w:rPr>
        <w:t xml:space="preserve">West Thames Regional Genetics Service; </w:t>
      </w:r>
      <w:r w:rsidR="008F26A9">
        <w:rPr>
          <w:rFonts w:asciiTheme="majorHAnsi" w:eastAsia="Times New Roman" w:hAnsiTheme="majorHAnsi" w:cstheme="majorHAnsi"/>
          <w:color w:val="222222"/>
          <w:sz w:val="24"/>
          <w:szCs w:val="24"/>
          <w:lang w:eastAsia="en-GB"/>
        </w:rPr>
        <w:t>p</w:t>
      </w:r>
      <w:r w:rsidRPr="00C12D3D">
        <w:rPr>
          <w:rFonts w:asciiTheme="majorHAnsi" w:eastAsia="Times New Roman" w:hAnsiTheme="majorHAnsi" w:cstheme="majorHAnsi"/>
          <w:color w:val="222222"/>
          <w:sz w:val="24"/>
          <w:szCs w:val="24"/>
          <w:lang w:eastAsia="en-GB"/>
        </w:rPr>
        <w:t xml:space="preserve">rofessor of </w:t>
      </w:r>
      <w:r w:rsidR="008F26A9">
        <w:rPr>
          <w:rFonts w:asciiTheme="majorHAnsi" w:eastAsia="Times New Roman" w:hAnsiTheme="majorHAnsi" w:cstheme="majorHAnsi"/>
          <w:color w:val="222222"/>
          <w:sz w:val="24"/>
          <w:szCs w:val="24"/>
          <w:lang w:eastAsia="en-GB"/>
        </w:rPr>
        <w:t>c</w:t>
      </w:r>
      <w:r w:rsidRPr="00C12D3D">
        <w:rPr>
          <w:rFonts w:asciiTheme="majorHAnsi" w:eastAsia="Times New Roman" w:hAnsiTheme="majorHAnsi" w:cstheme="majorHAnsi"/>
          <w:color w:val="222222"/>
          <w:sz w:val="24"/>
          <w:szCs w:val="24"/>
          <w:lang w:eastAsia="en-GB"/>
        </w:rPr>
        <w:t xml:space="preserve">linical </w:t>
      </w:r>
      <w:r w:rsidR="008F26A9">
        <w:rPr>
          <w:rFonts w:asciiTheme="majorHAnsi" w:eastAsia="Times New Roman" w:hAnsiTheme="majorHAnsi" w:cstheme="majorHAnsi"/>
          <w:color w:val="222222"/>
          <w:sz w:val="24"/>
          <w:szCs w:val="24"/>
          <w:lang w:eastAsia="en-GB"/>
        </w:rPr>
        <w:t>g</w:t>
      </w:r>
      <w:r w:rsidRPr="00C12D3D">
        <w:rPr>
          <w:rFonts w:asciiTheme="majorHAnsi" w:eastAsia="Times New Roman" w:hAnsiTheme="majorHAnsi" w:cstheme="majorHAnsi"/>
          <w:color w:val="222222"/>
          <w:sz w:val="24"/>
          <w:szCs w:val="24"/>
          <w:lang w:eastAsia="en-GB"/>
        </w:rPr>
        <w:t xml:space="preserve">enetics and </w:t>
      </w:r>
      <w:r w:rsidR="008F26A9">
        <w:rPr>
          <w:rFonts w:asciiTheme="majorHAnsi" w:eastAsia="Times New Roman" w:hAnsiTheme="majorHAnsi" w:cstheme="majorHAnsi"/>
          <w:color w:val="222222"/>
          <w:sz w:val="24"/>
          <w:szCs w:val="24"/>
          <w:lang w:eastAsia="en-GB"/>
        </w:rPr>
        <w:t>g</w:t>
      </w:r>
      <w:r w:rsidRPr="00C12D3D">
        <w:rPr>
          <w:rFonts w:asciiTheme="majorHAnsi" w:eastAsia="Times New Roman" w:hAnsiTheme="majorHAnsi" w:cstheme="majorHAnsi"/>
          <w:color w:val="222222"/>
          <w:sz w:val="24"/>
          <w:szCs w:val="24"/>
          <w:lang w:eastAsia="en-GB"/>
        </w:rPr>
        <w:t xml:space="preserve">enomic </w:t>
      </w:r>
      <w:r w:rsidR="008F26A9">
        <w:rPr>
          <w:rFonts w:asciiTheme="majorHAnsi" w:eastAsia="Times New Roman" w:hAnsiTheme="majorHAnsi" w:cstheme="majorHAnsi"/>
          <w:color w:val="222222"/>
          <w:sz w:val="24"/>
          <w:szCs w:val="24"/>
          <w:lang w:eastAsia="en-GB"/>
        </w:rPr>
        <w:t>e</w:t>
      </w:r>
      <w:r w:rsidRPr="00C12D3D">
        <w:rPr>
          <w:rFonts w:asciiTheme="majorHAnsi" w:eastAsia="Times New Roman" w:hAnsiTheme="majorHAnsi" w:cstheme="majorHAnsi"/>
          <w:color w:val="222222"/>
          <w:sz w:val="24"/>
          <w:szCs w:val="24"/>
          <w:lang w:eastAsia="en-GB"/>
        </w:rPr>
        <w:t xml:space="preserve">ducation, St George’s University; </w:t>
      </w:r>
      <w:r w:rsidR="008F26A9">
        <w:rPr>
          <w:rFonts w:asciiTheme="majorHAnsi" w:eastAsia="Times New Roman" w:hAnsiTheme="majorHAnsi" w:cstheme="majorHAnsi"/>
          <w:color w:val="222222"/>
          <w:sz w:val="24"/>
          <w:szCs w:val="24"/>
          <w:lang w:eastAsia="en-GB"/>
        </w:rPr>
        <w:t>c</w:t>
      </w:r>
      <w:r w:rsidRPr="00C12D3D">
        <w:rPr>
          <w:rFonts w:asciiTheme="majorHAnsi" w:eastAsia="Times New Roman" w:hAnsiTheme="majorHAnsi" w:cstheme="majorHAnsi"/>
          <w:color w:val="222222"/>
          <w:sz w:val="24"/>
          <w:szCs w:val="24"/>
          <w:lang w:eastAsia="en-GB"/>
        </w:rPr>
        <w:t xml:space="preserve">linical </w:t>
      </w:r>
      <w:r w:rsidR="008F26A9">
        <w:rPr>
          <w:rFonts w:asciiTheme="majorHAnsi" w:eastAsia="Times New Roman" w:hAnsiTheme="majorHAnsi" w:cstheme="majorHAnsi"/>
          <w:color w:val="222222"/>
          <w:sz w:val="24"/>
          <w:szCs w:val="24"/>
          <w:lang w:eastAsia="en-GB"/>
        </w:rPr>
        <w:t>l</w:t>
      </w:r>
      <w:r w:rsidRPr="00C12D3D">
        <w:rPr>
          <w:rFonts w:asciiTheme="majorHAnsi" w:eastAsia="Times New Roman" w:hAnsiTheme="majorHAnsi" w:cstheme="majorHAnsi"/>
          <w:color w:val="222222"/>
          <w:sz w:val="24"/>
          <w:szCs w:val="24"/>
          <w:lang w:eastAsia="en-GB"/>
        </w:rPr>
        <w:t xml:space="preserve">ead for </w:t>
      </w:r>
      <w:r w:rsidR="008F26A9">
        <w:rPr>
          <w:rFonts w:asciiTheme="majorHAnsi" w:eastAsia="Times New Roman" w:hAnsiTheme="majorHAnsi" w:cstheme="majorHAnsi"/>
          <w:color w:val="222222"/>
          <w:sz w:val="24"/>
          <w:szCs w:val="24"/>
          <w:lang w:eastAsia="en-GB"/>
        </w:rPr>
        <w:t>g</w:t>
      </w:r>
      <w:r w:rsidRPr="00C12D3D">
        <w:rPr>
          <w:rFonts w:asciiTheme="majorHAnsi" w:eastAsia="Times New Roman" w:hAnsiTheme="majorHAnsi" w:cstheme="majorHAnsi"/>
          <w:color w:val="222222"/>
          <w:sz w:val="24"/>
          <w:szCs w:val="24"/>
          <w:lang w:eastAsia="en-GB"/>
        </w:rPr>
        <w:t xml:space="preserve">enomic </w:t>
      </w:r>
      <w:r w:rsidR="008F26A9">
        <w:rPr>
          <w:rFonts w:asciiTheme="majorHAnsi" w:eastAsia="Times New Roman" w:hAnsiTheme="majorHAnsi" w:cstheme="majorHAnsi"/>
          <w:color w:val="222222"/>
          <w:sz w:val="24"/>
          <w:szCs w:val="24"/>
          <w:lang w:eastAsia="en-GB"/>
        </w:rPr>
        <w:t>e</w:t>
      </w:r>
      <w:r w:rsidRPr="00C12D3D">
        <w:rPr>
          <w:rFonts w:asciiTheme="majorHAnsi" w:eastAsia="Times New Roman" w:hAnsiTheme="majorHAnsi" w:cstheme="majorHAnsi"/>
          <w:color w:val="222222"/>
          <w:sz w:val="24"/>
          <w:szCs w:val="24"/>
          <w:lang w:eastAsia="en-GB"/>
        </w:rPr>
        <w:t>ducation, Academy of Medical Royal Colleges</w:t>
      </w:r>
      <w:r w:rsidR="008F26A9">
        <w:rPr>
          <w:rFonts w:asciiTheme="majorHAnsi" w:eastAsia="Times New Roman" w:hAnsiTheme="majorHAnsi" w:cstheme="majorHAnsi"/>
          <w:color w:val="222222"/>
          <w:sz w:val="24"/>
          <w:szCs w:val="24"/>
          <w:lang w:eastAsia="en-GB"/>
        </w:rPr>
        <w:t>.</w:t>
      </w:r>
    </w:p>
    <w:p w14:paraId="38539C47" w14:textId="176A516A" w:rsidR="002B6961" w:rsidRPr="008F26A9" w:rsidRDefault="002B6961" w:rsidP="002B6961">
      <w:pPr>
        <w:pStyle w:val="ListParagraph"/>
        <w:numPr>
          <w:ilvl w:val="0"/>
          <w:numId w:val="47"/>
        </w:numPr>
        <w:textAlignment w:val="baseline"/>
        <w:rPr>
          <w:rFonts w:asciiTheme="majorHAnsi" w:eastAsia="Times New Roman" w:hAnsiTheme="majorHAnsi" w:cstheme="majorHAnsi"/>
          <w:color w:val="222222"/>
          <w:sz w:val="24"/>
          <w:szCs w:val="24"/>
          <w:lang w:eastAsia="en-GB"/>
        </w:rPr>
      </w:pPr>
      <w:r w:rsidRPr="008F26A9">
        <w:rPr>
          <w:rFonts w:asciiTheme="majorHAnsi" w:eastAsia="Times New Roman" w:hAnsiTheme="majorHAnsi" w:cstheme="majorHAnsi"/>
          <w:color w:val="222222"/>
          <w:sz w:val="24"/>
          <w:szCs w:val="24"/>
          <w:lang w:eastAsia="en-GB"/>
        </w:rPr>
        <w:t xml:space="preserve">Dr Gemma Chandratillake, </w:t>
      </w:r>
      <w:r w:rsidR="008F26A9">
        <w:rPr>
          <w:rFonts w:asciiTheme="majorHAnsi" w:eastAsia="Times New Roman" w:hAnsiTheme="majorHAnsi" w:cstheme="majorHAnsi"/>
          <w:color w:val="222222"/>
          <w:sz w:val="24"/>
          <w:szCs w:val="24"/>
          <w:lang w:eastAsia="en-GB"/>
        </w:rPr>
        <w:t>e</w:t>
      </w:r>
      <w:r w:rsidRPr="008F26A9">
        <w:rPr>
          <w:rFonts w:asciiTheme="majorHAnsi" w:eastAsia="Times New Roman" w:hAnsiTheme="majorHAnsi" w:cstheme="majorHAnsi"/>
          <w:color w:val="222222"/>
          <w:sz w:val="24"/>
          <w:szCs w:val="24"/>
          <w:lang w:eastAsia="en-GB"/>
        </w:rPr>
        <w:t xml:space="preserve">ducation and </w:t>
      </w:r>
      <w:r w:rsidR="008F26A9">
        <w:rPr>
          <w:rFonts w:asciiTheme="majorHAnsi" w:eastAsia="Times New Roman" w:hAnsiTheme="majorHAnsi" w:cstheme="majorHAnsi"/>
          <w:color w:val="222222"/>
          <w:sz w:val="24"/>
          <w:szCs w:val="24"/>
          <w:lang w:eastAsia="en-GB"/>
        </w:rPr>
        <w:t>t</w:t>
      </w:r>
      <w:r w:rsidRPr="008F26A9">
        <w:rPr>
          <w:rFonts w:asciiTheme="majorHAnsi" w:eastAsia="Times New Roman" w:hAnsiTheme="majorHAnsi" w:cstheme="majorHAnsi"/>
          <w:color w:val="222222"/>
          <w:sz w:val="24"/>
          <w:szCs w:val="24"/>
          <w:lang w:eastAsia="en-GB"/>
        </w:rPr>
        <w:t xml:space="preserve">raining </w:t>
      </w:r>
      <w:r w:rsidR="008F26A9">
        <w:rPr>
          <w:rFonts w:asciiTheme="majorHAnsi" w:eastAsia="Times New Roman" w:hAnsiTheme="majorHAnsi" w:cstheme="majorHAnsi"/>
          <w:color w:val="222222"/>
          <w:sz w:val="24"/>
          <w:szCs w:val="24"/>
          <w:lang w:eastAsia="en-GB"/>
        </w:rPr>
        <w:t>l</w:t>
      </w:r>
      <w:r w:rsidRPr="008F26A9">
        <w:rPr>
          <w:rFonts w:asciiTheme="majorHAnsi" w:eastAsia="Times New Roman" w:hAnsiTheme="majorHAnsi" w:cstheme="majorHAnsi"/>
          <w:color w:val="222222"/>
          <w:sz w:val="24"/>
          <w:szCs w:val="24"/>
          <w:lang w:eastAsia="en-GB"/>
        </w:rPr>
        <w:t>ead, East NHS Genomic Laboratory Hub</w:t>
      </w:r>
      <w:r w:rsidR="008F26A9">
        <w:rPr>
          <w:rFonts w:asciiTheme="majorHAnsi" w:eastAsia="Times New Roman" w:hAnsiTheme="majorHAnsi" w:cstheme="majorHAnsi"/>
          <w:color w:val="222222"/>
          <w:sz w:val="24"/>
          <w:szCs w:val="24"/>
          <w:lang w:eastAsia="en-GB"/>
        </w:rPr>
        <w:t>.</w:t>
      </w:r>
    </w:p>
    <w:p w14:paraId="7A9F139A" w14:textId="28E26D88" w:rsidR="002B6961" w:rsidRPr="008F26A9" w:rsidRDefault="002B6961" w:rsidP="002B6961">
      <w:pPr>
        <w:pStyle w:val="ListParagraph"/>
        <w:numPr>
          <w:ilvl w:val="0"/>
          <w:numId w:val="47"/>
        </w:numPr>
        <w:textAlignment w:val="baseline"/>
        <w:rPr>
          <w:rFonts w:asciiTheme="majorHAnsi" w:eastAsia="Times New Roman" w:hAnsiTheme="majorHAnsi" w:cstheme="majorHAnsi"/>
          <w:color w:val="222222"/>
          <w:sz w:val="24"/>
          <w:szCs w:val="24"/>
          <w:lang w:eastAsia="en-GB"/>
        </w:rPr>
      </w:pPr>
      <w:r w:rsidRPr="008F26A9">
        <w:rPr>
          <w:rFonts w:asciiTheme="majorHAnsi" w:eastAsia="Times New Roman" w:hAnsiTheme="majorHAnsi" w:cstheme="majorHAnsi"/>
          <w:color w:val="222222"/>
          <w:sz w:val="24"/>
          <w:szCs w:val="24"/>
          <w:lang w:eastAsia="en-GB"/>
        </w:rPr>
        <w:t>Emma Clark, </w:t>
      </w:r>
      <w:r w:rsidR="008F26A9">
        <w:rPr>
          <w:rFonts w:asciiTheme="majorHAnsi" w:eastAsia="Times New Roman" w:hAnsiTheme="majorHAnsi" w:cstheme="majorHAnsi"/>
          <w:color w:val="222222"/>
          <w:sz w:val="24"/>
          <w:szCs w:val="24"/>
          <w:lang w:eastAsia="en-GB"/>
        </w:rPr>
        <w:t>e</w:t>
      </w:r>
      <w:r w:rsidRPr="008F26A9">
        <w:rPr>
          <w:rFonts w:asciiTheme="majorHAnsi" w:eastAsia="Times New Roman" w:hAnsiTheme="majorHAnsi" w:cstheme="majorHAnsi"/>
          <w:color w:val="222222"/>
          <w:sz w:val="24"/>
          <w:szCs w:val="24"/>
          <w:lang w:eastAsia="en-GB"/>
        </w:rPr>
        <w:t xml:space="preserve">ducation and </w:t>
      </w:r>
      <w:r w:rsidR="008F26A9">
        <w:rPr>
          <w:rFonts w:asciiTheme="majorHAnsi" w:eastAsia="Times New Roman" w:hAnsiTheme="majorHAnsi" w:cstheme="majorHAnsi"/>
          <w:color w:val="222222"/>
          <w:sz w:val="24"/>
          <w:szCs w:val="24"/>
          <w:lang w:eastAsia="en-GB"/>
        </w:rPr>
        <w:t>t</w:t>
      </w:r>
      <w:r w:rsidRPr="008F26A9">
        <w:rPr>
          <w:rFonts w:asciiTheme="majorHAnsi" w:eastAsia="Times New Roman" w:hAnsiTheme="majorHAnsi" w:cstheme="majorHAnsi"/>
          <w:color w:val="222222"/>
          <w:sz w:val="24"/>
          <w:szCs w:val="24"/>
          <w:lang w:eastAsia="en-GB"/>
        </w:rPr>
        <w:t xml:space="preserve">raining </w:t>
      </w:r>
      <w:r w:rsidR="008F26A9">
        <w:rPr>
          <w:rFonts w:asciiTheme="majorHAnsi" w:eastAsia="Times New Roman" w:hAnsiTheme="majorHAnsi" w:cstheme="majorHAnsi"/>
          <w:color w:val="222222"/>
          <w:sz w:val="24"/>
          <w:szCs w:val="24"/>
          <w:lang w:eastAsia="en-GB"/>
        </w:rPr>
        <w:t>l</w:t>
      </w:r>
      <w:r w:rsidRPr="008F26A9">
        <w:rPr>
          <w:rFonts w:asciiTheme="majorHAnsi" w:eastAsia="Times New Roman" w:hAnsiTheme="majorHAnsi" w:cstheme="majorHAnsi"/>
          <w:color w:val="222222"/>
          <w:sz w:val="24"/>
          <w:szCs w:val="24"/>
          <w:lang w:eastAsia="en-GB"/>
        </w:rPr>
        <w:t>ead, North East and Yorkshire NHS Genomic Laboratory Hub</w:t>
      </w:r>
      <w:r w:rsidR="008F26A9">
        <w:rPr>
          <w:rFonts w:asciiTheme="majorHAnsi" w:eastAsia="Times New Roman" w:hAnsiTheme="majorHAnsi" w:cstheme="majorHAnsi"/>
          <w:color w:val="222222"/>
          <w:sz w:val="24"/>
          <w:szCs w:val="24"/>
          <w:lang w:eastAsia="en-GB"/>
        </w:rPr>
        <w:t>.</w:t>
      </w:r>
    </w:p>
    <w:p w14:paraId="43BFE38C" w14:textId="788A6AC6" w:rsidR="002B6961" w:rsidRPr="008F26A9" w:rsidRDefault="002B6961" w:rsidP="002B6961">
      <w:pPr>
        <w:pStyle w:val="ListParagraph"/>
        <w:numPr>
          <w:ilvl w:val="0"/>
          <w:numId w:val="47"/>
        </w:numPr>
        <w:textAlignment w:val="baseline"/>
        <w:rPr>
          <w:rFonts w:asciiTheme="majorHAnsi" w:eastAsia="Times New Roman" w:hAnsiTheme="majorHAnsi" w:cstheme="majorHAnsi"/>
          <w:color w:val="222222"/>
          <w:sz w:val="24"/>
          <w:szCs w:val="24"/>
          <w:lang w:eastAsia="en-GB"/>
        </w:rPr>
      </w:pPr>
      <w:r w:rsidRPr="008F26A9">
        <w:rPr>
          <w:rFonts w:asciiTheme="majorHAnsi" w:eastAsia="Times New Roman" w:hAnsiTheme="majorHAnsi" w:cstheme="majorHAnsi"/>
          <w:color w:val="222222"/>
          <w:sz w:val="24"/>
          <w:szCs w:val="24"/>
          <w:lang w:eastAsia="en-GB"/>
        </w:rPr>
        <w:t xml:space="preserve">Amanda Clarkson, </w:t>
      </w:r>
      <w:r w:rsidR="008F26A9">
        <w:rPr>
          <w:rFonts w:asciiTheme="majorHAnsi" w:eastAsia="Times New Roman" w:hAnsiTheme="majorHAnsi" w:cstheme="majorHAnsi"/>
          <w:color w:val="222222"/>
          <w:sz w:val="24"/>
          <w:szCs w:val="24"/>
          <w:lang w:eastAsia="en-GB"/>
        </w:rPr>
        <w:t>g</w:t>
      </w:r>
      <w:r w:rsidRPr="008F26A9">
        <w:rPr>
          <w:rFonts w:asciiTheme="majorHAnsi" w:eastAsia="Times New Roman" w:hAnsiTheme="majorHAnsi" w:cstheme="majorHAnsi"/>
          <w:color w:val="222222"/>
          <w:sz w:val="24"/>
          <w:szCs w:val="24"/>
          <w:lang w:eastAsia="en-GB"/>
        </w:rPr>
        <w:t xml:space="preserve">enomics </w:t>
      </w:r>
      <w:r w:rsidR="008F26A9">
        <w:rPr>
          <w:rFonts w:asciiTheme="majorHAnsi" w:eastAsia="Times New Roman" w:hAnsiTheme="majorHAnsi" w:cstheme="majorHAnsi"/>
          <w:color w:val="222222"/>
          <w:sz w:val="24"/>
          <w:szCs w:val="24"/>
          <w:lang w:eastAsia="en-GB"/>
        </w:rPr>
        <w:t>l</w:t>
      </w:r>
      <w:r w:rsidRPr="008F26A9">
        <w:rPr>
          <w:rFonts w:asciiTheme="majorHAnsi" w:eastAsia="Times New Roman" w:hAnsiTheme="majorHAnsi" w:cstheme="majorHAnsi"/>
          <w:color w:val="222222"/>
          <w:sz w:val="24"/>
          <w:szCs w:val="24"/>
          <w:lang w:eastAsia="en-GB"/>
        </w:rPr>
        <w:t xml:space="preserve">aboratory </w:t>
      </w:r>
      <w:r w:rsidR="008F26A9">
        <w:rPr>
          <w:rFonts w:asciiTheme="majorHAnsi" w:eastAsia="Times New Roman" w:hAnsiTheme="majorHAnsi" w:cstheme="majorHAnsi"/>
          <w:color w:val="222222"/>
          <w:sz w:val="24"/>
          <w:szCs w:val="24"/>
          <w:lang w:eastAsia="en-GB"/>
        </w:rPr>
        <w:t>o</w:t>
      </w:r>
      <w:r w:rsidRPr="008F26A9">
        <w:rPr>
          <w:rFonts w:asciiTheme="majorHAnsi" w:eastAsia="Times New Roman" w:hAnsiTheme="majorHAnsi" w:cstheme="majorHAnsi"/>
          <w:color w:val="222222"/>
          <w:sz w:val="24"/>
          <w:szCs w:val="24"/>
          <w:lang w:eastAsia="en-GB"/>
        </w:rPr>
        <w:t xml:space="preserve">perations </w:t>
      </w:r>
      <w:r w:rsidR="008F26A9">
        <w:rPr>
          <w:rFonts w:asciiTheme="majorHAnsi" w:eastAsia="Times New Roman" w:hAnsiTheme="majorHAnsi" w:cstheme="majorHAnsi"/>
          <w:color w:val="222222"/>
          <w:sz w:val="24"/>
          <w:szCs w:val="24"/>
          <w:lang w:eastAsia="en-GB"/>
        </w:rPr>
        <w:t>d</w:t>
      </w:r>
      <w:r w:rsidRPr="008F26A9">
        <w:rPr>
          <w:rFonts w:asciiTheme="majorHAnsi" w:eastAsia="Times New Roman" w:hAnsiTheme="majorHAnsi" w:cstheme="majorHAnsi"/>
          <w:color w:val="222222"/>
          <w:sz w:val="24"/>
          <w:szCs w:val="24"/>
          <w:lang w:eastAsia="en-GB"/>
        </w:rPr>
        <w:t>irector, Cambridge University Hospitals Genomic Laboratory, East NHS Genomic Laboratory Hub</w:t>
      </w:r>
      <w:r w:rsidR="008F26A9">
        <w:rPr>
          <w:rFonts w:asciiTheme="majorHAnsi" w:eastAsia="Times New Roman" w:hAnsiTheme="majorHAnsi" w:cstheme="majorHAnsi"/>
          <w:color w:val="222222"/>
          <w:sz w:val="24"/>
          <w:szCs w:val="24"/>
          <w:lang w:eastAsia="en-GB"/>
        </w:rPr>
        <w:t>.</w:t>
      </w:r>
    </w:p>
    <w:p w14:paraId="33893B37" w14:textId="663689A9" w:rsidR="002B6961" w:rsidRPr="008F26A9" w:rsidRDefault="002B6961" w:rsidP="002B6961">
      <w:pPr>
        <w:pStyle w:val="ListParagraph"/>
        <w:numPr>
          <w:ilvl w:val="0"/>
          <w:numId w:val="47"/>
        </w:numPr>
        <w:textAlignment w:val="baseline"/>
        <w:rPr>
          <w:rFonts w:asciiTheme="majorHAnsi" w:eastAsia="Times New Roman" w:hAnsiTheme="majorHAnsi" w:cstheme="majorHAnsi"/>
          <w:color w:val="222222"/>
          <w:sz w:val="24"/>
          <w:szCs w:val="24"/>
          <w:lang w:eastAsia="en-GB"/>
        </w:rPr>
      </w:pPr>
      <w:r w:rsidRPr="008F26A9">
        <w:rPr>
          <w:rFonts w:asciiTheme="majorHAnsi" w:eastAsia="Times New Roman" w:hAnsiTheme="majorHAnsi" w:cstheme="majorHAnsi"/>
          <w:color w:val="222222"/>
          <w:sz w:val="24"/>
          <w:szCs w:val="24"/>
          <w:lang w:eastAsia="en-GB"/>
        </w:rPr>
        <w:t xml:space="preserve">Sarah Clinton, </w:t>
      </w:r>
      <w:r w:rsidR="008F26A9">
        <w:rPr>
          <w:rFonts w:asciiTheme="majorHAnsi" w:eastAsia="Times New Roman" w:hAnsiTheme="majorHAnsi" w:cstheme="majorHAnsi"/>
          <w:color w:val="222222"/>
          <w:sz w:val="24"/>
          <w:szCs w:val="24"/>
          <w:lang w:eastAsia="en-GB"/>
        </w:rPr>
        <w:t>e</w:t>
      </w:r>
      <w:r w:rsidRPr="008F26A9">
        <w:rPr>
          <w:rFonts w:asciiTheme="majorHAnsi" w:eastAsia="Times New Roman" w:hAnsiTheme="majorHAnsi" w:cstheme="majorHAnsi"/>
          <w:color w:val="222222"/>
          <w:sz w:val="24"/>
          <w:szCs w:val="24"/>
          <w:lang w:eastAsia="en-GB"/>
        </w:rPr>
        <w:t xml:space="preserve">ducation and </w:t>
      </w:r>
      <w:r w:rsidR="008F26A9">
        <w:rPr>
          <w:rFonts w:asciiTheme="majorHAnsi" w:eastAsia="Times New Roman" w:hAnsiTheme="majorHAnsi" w:cstheme="majorHAnsi"/>
          <w:color w:val="222222"/>
          <w:sz w:val="24"/>
          <w:szCs w:val="24"/>
          <w:lang w:eastAsia="en-GB"/>
        </w:rPr>
        <w:t>t</w:t>
      </w:r>
      <w:r w:rsidRPr="008F26A9">
        <w:rPr>
          <w:rFonts w:asciiTheme="majorHAnsi" w:eastAsia="Times New Roman" w:hAnsiTheme="majorHAnsi" w:cstheme="majorHAnsi"/>
          <w:color w:val="222222"/>
          <w:sz w:val="24"/>
          <w:szCs w:val="24"/>
          <w:lang w:eastAsia="en-GB"/>
        </w:rPr>
        <w:t xml:space="preserve">raining </w:t>
      </w:r>
      <w:r w:rsidR="008F26A9">
        <w:rPr>
          <w:rFonts w:asciiTheme="majorHAnsi" w:eastAsia="Times New Roman" w:hAnsiTheme="majorHAnsi" w:cstheme="majorHAnsi"/>
          <w:color w:val="222222"/>
          <w:sz w:val="24"/>
          <w:szCs w:val="24"/>
          <w:lang w:eastAsia="en-GB"/>
        </w:rPr>
        <w:t>l</w:t>
      </w:r>
      <w:r w:rsidRPr="008F26A9">
        <w:rPr>
          <w:rFonts w:asciiTheme="majorHAnsi" w:eastAsia="Times New Roman" w:hAnsiTheme="majorHAnsi" w:cstheme="majorHAnsi"/>
          <w:color w:val="222222"/>
          <w:sz w:val="24"/>
          <w:szCs w:val="24"/>
          <w:lang w:eastAsia="en-GB"/>
        </w:rPr>
        <w:t>ead, Central and South NHS Genomics Laboratory Hub, Birmingham Women’s and Children’s NHS Foundation Trust</w:t>
      </w:r>
      <w:r w:rsidR="008F26A9">
        <w:rPr>
          <w:rFonts w:asciiTheme="majorHAnsi" w:eastAsia="Times New Roman" w:hAnsiTheme="majorHAnsi" w:cstheme="majorHAnsi"/>
          <w:color w:val="222222"/>
          <w:sz w:val="24"/>
          <w:szCs w:val="24"/>
          <w:lang w:eastAsia="en-GB"/>
        </w:rPr>
        <w:t>.</w:t>
      </w:r>
    </w:p>
    <w:p w14:paraId="32B18027" w14:textId="4545D04E" w:rsidR="002B6961" w:rsidRPr="008F26A9" w:rsidRDefault="002B6961" w:rsidP="002B6961">
      <w:pPr>
        <w:pStyle w:val="ListParagraph"/>
        <w:numPr>
          <w:ilvl w:val="0"/>
          <w:numId w:val="47"/>
        </w:numPr>
        <w:textAlignment w:val="baseline"/>
        <w:rPr>
          <w:rFonts w:asciiTheme="majorHAnsi" w:eastAsia="Times New Roman" w:hAnsiTheme="majorHAnsi" w:cstheme="majorHAnsi"/>
          <w:color w:val="222222"/>
          <w:sz w:val="24"/>
          <w:szCs w:val="24"/>
          <w:lang w:eastAsia="en-GB"/>
        </w:rPr>
      </w:pPr>
      <w:r w:rsidRPr="008F26A9">
        <w:rPr>
          <w:rFonts w:asciiTheme="majorHAnsi" w:eastAsia="Times New Roman" w:hAnsiTheme="majorHAnsi" w:cstheme="majorHAnsi"/>
          <w:color w:val="222222"/>
          <w:sz w:val="24"/>
          <w:szCs w:val="24"/>
          <w:lang w:eastAsia="en-GB"/>
        </w:rPr>
        <w:t xml:space="preserve">Dr Carrie Furnell, </w:t>
      </w:r>
      <w:r w:rsidR="008F26A9">
        <w:rPr>
          <w:rFonts w:asciiTheme="majorHAnsi" w:eastAsia="Times New Roman" w:hAnsiTheme="majorHAnsi" w:cstheme="majorHAnsi"/>
          <w:color w:val="222222"/>
          <w:sz w:val="24"/>
          <w:szCs w:val="24"/>
          <w:lang w:eastAsia="en-GB"/>
        </w:rPr>
        <w:t>c</w:t>
      </w:r>
      <w:r w:rsidRPr="008F26A9">
        <w:rPr>
          <w:rFonts w:asciiTheme="majorHAnsi" w:eastAsia="Times New Roman" w:hAnsiTheme="majorHAnsi" w:cstheme="majorHAnsi"/>
          <w:color w:val="222222"/>
          <w:sz w:val="24"/>
          <w:szCs w:val="24"/>
          <w:lang w:eastAsia="en-GB"/>
        </w:rPr>
        <w:t xml:space="preserve">onsultant </w:t>
      </w:r>
      <w:r w:rsidR="008F26A9">
        <w:rPr>
          <w:rFonts w:asciiTheme="majorHAnsi" w:eastAsia="Times New Roman" w:hAnsiTheme="majorHAnsi" w:cstheme="majorHAnsi"/>
          <w:color w:val="222222"/>
          <w:sz w:val="24"/>
          <w:szCs w:val="24"/>
          <w:lang w:eastAsia="en-GB"/>
        </w:rPr>
        <w:t>p</w:t>
      </w:r>
      <w:r w:rsidRPr="008F26A9">
        <w:rPr>
          <w:rFonts w:asciiTheme="majorHAnsi" w:eastAsia="Times New Roman" w:hAnsiTheme="majorHAnsi" w:cstheme="majorHAnsi"/>
          <w:color w:val="222222"/>
          <w:sz w:val="24"/>
          <w:szCs w:val="24"/>
          <w:lang w:eastAsia="en-GB"/>
        </w:rPr>
        <w:t xml:space="preserve">aediatric </w:t>
      </w:r>
      <w:r w:rsidR="008F26A9">
        <w:rPr>
          <w:rFonts w:asciiTheme="majorHAnsi" w:eastAsia="Times New Roman" w:hAnsiTheme="majorHAnsi" w:cstheme="majorHAnsi"/>
          <w:color w:val="222222"/>
          <w:sz w:val="24"/>
          <w:szCs w:val="24"/>
          <w:lang w:eastAsia="en-GB"/>
        </w:rPr>
        <w:t>n</w:t>
      </w:r>
      <w:r w:rsidRPr="008F26A9">
        <w:rPr>
          <w:rFonts w:asciiTheme="majorHAnsi" w:eastAsia="Times New Roman" w:hAnsiTheme="majorHAnsi" w:cstheme="majorHAnsi"/>
          <w:color w:val="222222"/>
          <w:sz w:val="24"/>
          <w:szCs w:val="24"/>
          <w:lang w:eastAsia="en-GB"/>
        </w:rPr>
        <w:t>eurodisability, Virgin Care Ltd</w:t>
      </w:r>
      <w:r w:rsidR="008F26A9">
        <w:rPr>
          <w:rFonts w:asciiTheme="majorHAnsi" w:eastAsia="Times New Roman" w:hAnsiTheme="majorHAnsi" w:cstheme="majorHAnsi"/>
          <w:color w:val="222222"/>
          <w:sz w:val="24"/>
          <w:szCs w:val="24"/>
          <w:lang w:eastAsia="en-GB"/>
        </w:rPr>
        <w:t>.</w:t>
      </w:r>
    </w:p>
    <w:p w14:paraId="5E8E2378" w14:textId="4B7ADCCE" w:rsidR="002B6961" w:rsidRPr="008F26A9" w:rsidRDefault="002B6961" w:rsidP="002B6961">
      <w:pPr>
        <w:pStyle w:val="ListParagraph"/>
        <w:numPr>
          <w:ilvl w:val="0"/>
          <w:numId w:val="47"/>
        </w:numPr>
        <w:textAlignment w:val="baseline"/>
        <w:rPr>
          <w:rFonts w:asciiTheme="majorHAnsi" w:eastAsia="Times New Roman" w:hAnsiTheme="majorHAnsi" w:cstheme="majorHAnsi"/>
          <w:color w:val="222222"/>
          <w:sz w:val="24"/>
          <w:szCs w:val="24"/>
          <w:lang w:eastAsia="en-GB"/>
        </w:rPr>
      </w:pPr>
      <w:r w:rsidRPr="008F26A9">
        <w:rPr>
          <w:rFonts w:asciiTheme="majorHAnsi" w:eastAsia="Times New Roman" w:hAnsiTheme="majorHAnsi" w:cstheme="majorHAnsi"/>
          <w:color w:val="222222"/>
          <w:sz w:val="24"/>
          <w:szCs w:val="24"/>
          <w:lang w:eastAsia="en-GB"/>
        </w:rPr>
        <w:t xml:space="preserve">Dr Jude Hayward, GPwSI in </w:t>
      </w:r>
      <w:r w:rsidR="008F26A9">
        <w:rPr>
          <w:rFonts w:asciiTheme="majorHAnsi" w:eastAsia="Times New Roman" w:hAnsiTheme="majorHAnsi" w:cstheme="majorHAnsi"/>
          <w:color w:val="222222"/>
          <w:sz w:val="24"/>
          <w:szCs w:val="24"/>
          <w:lang w:eastAsia="en-GB"/>
        </w:rPr>
        <w:t>g</w:t>
      </w:r>
      <w:r w:rsidRPr="008F26A9">
        <w:rPr>
          <w:rFonts w:asciiTheme="majorHAnsi" w:eastAsia="Times New Roman" w:hAnsiTheme="majorHAnsi" w:cstheme="majorHAnsi"/>
          <w:color w:val="222222"/>
          <w:sz w:val="24"/>
          <w:szCs w:val="24"/>
          <w:lang w:eastAsia="en-GB"/>
        </w:rPr>
        <w:t xml:space="preserve">enetics: Yorkshire Regional Genetics Service; </w:t>
      </w:r>
      <w:r w:rsidR="008F26A9">
        <w:rPr>
          <w:rFonts w:asciiTheme="majorHAnsi" w:eastAsia="Times New Roman" w:hAnsiTheme="majorHAnsi" w:cstheme="majorHAnsi"/>
          <w:color w:val="222222"/>
          <w:sz w:val="24"/>
          <w:szCs w:val="24"/>
          <w:lang w:eastAsia="en-GB"/>
        </w:rPr>
        <w:t>p</w:t>
      </w:r>
      <w:r w:rsidRPr="008F26A9">
        <w:rPr>
          <w:rFonts w:asciiTheme="majorHAnsi" w:eastAsia="Times New Roman" w:hAnsiTheme="majorHAnsi" w:cstheme="majorHAnsi"/>
          <w:color w:val="222222"/>
          <w:sz w:val="24"/>
          <w:szCs w:val="24"/>
          <w:lang w:eastAsia="en-GB"/>
        </w:rPr>
        <w:t xml:space="preserve">rimary </w:t>
      </w:r>
      <w:r w:rsidR="008F26A9">
        <w:rPr>
          <w:rFonts w:asciiTheme="majorHAnsi" w:eastAsia="Times New Roman" w:hAnsiTheme="majorHAnsi" w:cstheme="majorHAnsi"/>
          <w:color w:val="222222"/>
          <w:sz w:val="24"/>
          <w:szCs w:val="24"/>
          <w:lang w:eastAsia="en-GB"/>
        </w:rPr>
        <w:t>c</w:t>
      </w:r>
      <w:r w:rsidRPr="008F26A9">
        <w:rPr>
          <w:rFonts w:asciiTheme="majorHAnsi" w:eastAsia="Times New Roman" w:hAnsiTheme="majorHAnsi" w:cstheme="majorHAnsi"/>
          <w:color w:val="222222"/>
          <w:sz w:val="24"/>
          <w:szCs w:val="24"/>
          <w:lang w:eastAsia="en-GB"/>
        </w:rPr>
        <w:t xml:space="preserve">are </w:t>
      </w:r>
      <w:r w:rsidR="008F26A9">
        <w:rPr>
          <w:rFonts w:asciiTheme="majorHAnsi" w:eastAsia="Times New Roman" w:hAnsiTheme="majorHAnsi" w:cstheme="majorHAnsi"/>
          <w:color w:val="222222"/>
          <w:sz w:val="24"/>
          <w:szCs w:val="24"/>
          <w:lang w:eastAsia="en-GB"/>
        </w:rPr>
        <w:t>a</w:t>
      </w:r>
      <w:r w:rsidRPr="008F26A9">
        <w:rPr>
          <w:rFonts w:asciiTheme="majorHAnsi" w:eastAsia="Times New Roman" w:hAnsiTheme="majorHAnsi" w:cstheme="majorHAnsi"/>
          <w:color w:val="222222"/>
          <w:sz w:val="24"/>
          <w:szCs w:val="24"/>
          <w:lang w:eastAsia="en-GB"/>
        </w:rPr>
        <w:t>dviser to Health Education England’s Genomics Education Programme; R</w:t>
      </w:r>
      <w:r w:rsidR="008F26A9">
        <w:rPr>
          <w:rFonts w:asciiTheme="majorHAnsi" w:eastAsia="Times New Roman" w:hAnsiTheme="majorHAnsi" w:cstheme="majorHAnsi"/>
          <w:color w:val="222222"/>
          <w:sz w:val="24"/>
          <w:szCs w:val="24"/>
          <w:lang w:eastAsia="en-GB"/>
        </w:rPr>
        <w:t xml:space="preserve">oyal </w:t>
      </w:r>
      <w:r w:rsidRPr="008F26A9">
        <w:rPr>
          <w:rFonts w:asciiTheme="majorHAnsi" w:eastAsia="Times New Roman" w:hAnsiTheme="majorHAnsi" w:cstheme="majorHAnsi"/>
          <w:color w:val="222222"/>
          <w:sz w:val="24"/>
          <w:szCs w:val="24"/>
          <w:lang w:eastAsia="en-GB"/>
        </w:rPr>
        <w:t>C</w:t>
      </w:r>
      <w:r w:rsidR="008F26A9">
        <w:rPr>
          <w:rFonts w:asciiTheme="majorHAnsi" w:eastAsia="Times New Roman" w:hAnsiTheme="majorHAnsi" w:cstheme="majorHAnsi"/>
          <w:color w:val="222222"/>
          <w:sz w:val="24"/>
          <w:szCs w:val="24"/>
          <w:lang w:eastAsia="en-GB"/>
        </w:rPr>
        <w:t xml:space="preserve">ollege of </w:t>
      </w:r>
      <w:r w:rsidRPr="008F26A9">
        <w:rPr>
          <w:rFonts w:asciiTheme="majorHAnsi" w:eastAsia="Times New Roman" w:hAnsiTheme="majorHAnsi" w:cstheme="majorHAnsi"/>
          <w:color w:val="222222"/>
          <w:sz w:val="24"/>
          <w:szCs w:val="24"/>
          <w:lang w:eastAsia="en-GB"/>
        </w:rPr>
        <w:t>G</w:t>
      </w:r>
      <w:r w:rsidR="008F26A9">
        <w:rPr>
          <w:rFonts w:asciiTheme="majorHAnsi" w:eastAsia="Times New Roman" w:hAnsiTheme="majorHAnsi" w:cstheme="majorHAnsi"/>
          <w:color w:val="222222"/>
          <w:sz w:val="24"/>
          <w:szCs w:val="24"/>
          <w:lang w:eastAsia="en-GB"/>
        </w:rPr>
        <w:t xml:space="preserve">eneral </w:t>
      </w:r>
      <w:r w:rsidRPr="008F26A9">
        <w:rPr>
          <w:rFonts w:asciiTheme="majorHAnsi" w:eastAsia="Times New Roman" w:hAnsiTheme="majorHAnsi" w:cstheme="majorHAnsi"/>
          <w:color w:val="222222"/>
          <w:sz w:val="24"/>
          <w:szCs w:val="24"/>
          <w:lang w:eastAsia="en-GB"/>
        </w:rPr>
        <w:t>P</w:t>
      </w:r>
      <w:r w:rsidR="008F26A9">
        <w:rPr>
          <w:rFonts w:asciiTheme="majorHAnsi" w:eastAsia="Times New Roman" w:hAnsiTheme="majorHAnsi" w:cstheme="majorHAnsi"/>
          <w:color w:val="222222"/>
          <w:sz w:val="24"/>
          <w:szCs w:val="24"/>
          <w:lang w:eastAsia="en-GB"/>
        </w:rPr>
        <w:t>ractitioners</w:t>
      </w:r>
      <w:r w:rsidRPr="008F26A9">
        <w:rPr>
          <w:rFonts w:asciiTheme="majorHAnsi" w:eastAsia="Times New Roman" w:hAnsiTheme="majorHAnsi" w:cstheme="majorHAnsi"/>
          <w:color w:val="222222"/>
          <w:sz w:val="24"/>
          <w:szCs w:val="24"/>
          <w:lang w:eastAsia="en-GB"/>
        </w:rPr>
        <w:t xml:space="preserve"> </w:t>
      </w:r>
      <w:r w:rsidR="008F26A9">
        <w:rPr>
          <w:rFonts w:asciiTheme="majorHAnsi" w:eastAsia="Times New Roman" w:hAnsiTheme="majorHAnsi" w:cstheme="majorHAnsi"/>
          <w:color w:val="222222"/>
          <w:sz w:val="24"/>
          <w:szCs w:val="24"/>
          <w:lang w:eastAsia="en-GB"/>
        </w:rPr>
        <w:t>j</w:t>
      </w:r>
      <w:r w:rsidRPr="008F26A9">
        <w:rPr>
          <w:rFonts w:asciiTheme="majorHAnsi" w:eastAsia="Times New Roman" w:hAnsiTheme="majorHAnsi" w:cstheme="majorHAnsi"/>
          <w:color w:val="222222"/>
          <w:sz w:val="24"/>
          <w:szCs w:val="24"/>
          <w:lang w:eastAsia="en-GB"/>
        </w:rPr>
        <w:t xml:space="preserve">oint </w:t>
      </w:r>
      <w:r w:rsidR="008F26A9">
        <w:rPr>
          <w:rFonts w:asciiTheme="majorHAnsi" w:eastAsia="Times New Roman" w:hAnsiTheme="majorHAnsi" w:cstheme="majorHAnsi"/>
          <w:color w:val="222222"/>
          <w:sz w:val="24"/>
          <w:szCs w:val="24"/>
          <w:lang w:eastAsia="en-GB"/>
        </w:rPr>
        <w:t>c</w:t>
      </w:r>
      <w:r w:rsidRPr="008F26A9">
        <w:rPr>
          <w:rFonts w:asciiTheme="majorHAnsi" w:eastAsia="Times New Roman" w:hAnsiTheme="majorHAnsi" w:cstheme="majorHAnsi"/>
          <w:color w:val="222222"/>
          <w:sz w:val="24"/>
          <w:szCs w:val="24"/>
          <w:lang w:eastAsia="en-GB"/>
        </w:rPr>
        <w:t xml:space="preserve">linical </w:t>
      </w:r>
      <w:r w:rsidR="008F26A9">
        <w:rPr>
          <w:rFonts w:asciiTheme="majorHAnsi" w:eastAsia="Times New Roman" w:hAnsiTheme="majorHAnsi" w:cstheme="majorHAnsi"/>
          <w:color w:val="222222"/>
          <w:sz w:val="24"/>
          <w:szCs w:val="24"/>
          <w:lang w:eastAsia="en-GB"/>
        </w:rPr>
        <w:t>c</w:t>
      </w:r>
      <w:r w:rsidRPr="008F26A9">
        <w:rPr>
          <w:rFonts w:asciiTheme="majorHAnsi" w:eastAsia="Times New Roman" w:hAnsiTheme="majorHAnsi" w:cstheme="majorHAnsi"/>
          <w:color w:val="222222"/>
          <w:sz w:val="24"/>
          <w:szCs w:val="24"/>
          <w:lang w:eastAsia="en-GB"/>
        </w:rPr>
        <w:t xml:space="preserve">hampion for </w:t>
      </w:r>
      <w:r w:rsidR="008F26A9">
        <w:rPr>
          <w:rFonts w:asciiTheme="majorHAnsi" w:eastAsia="Times New Roman" w:hAnsiTheme="majorHAnsi" w:cstheme="majorHAnsi"/>
          <w:color w:val="222222"/>
          <w:sz w:val="24"/>
          <w:szCs w:val="24"/>
          <w:lang w:eastAsia="en-GB"/>
        </w:rPr>
        <w:t>g</w:t>
      </w:r>
      <w:r w:rsidRPr="008F26A9">
        <w:rPr>
          <w:rFonts w:asciiTheme="majorHAnsi" w:eastAsia="Times New Roman" w:hAnsiTheme="majorHAnsi" w:cstheme="majorHAnsi"/>
          <w:color w:val="222222"/>
          <w:sz w:val="24"/>
          <w:szCs w:val="24"/>
          <w:lang w:eastAsia="en-GB"/>
        </w:rPr>
        <w:t>enomics with Dr Imran Rafi; Shipley Medical Practice: Affinity Care</w:t>
      </w:r>
      <w:r w:rsidR="008F26A9">
        <w:rPr>
          <w:rFonts w:asciiTheme="majorHAnsi" w:eastAsia="Times New Roman" w:hAnsiTheme="majorHAnsi" w:cstheme="majorHAnsi"/>
          <w:color w:val="222222"/>
          <w:sz w:val="24"/>
          <w:szCs w:val="24"/>
          <w:lang w:eastAsia="en-GB"/>
        </w:rPr>
        <w:t>.</w:t>
      </w:r>
    </w:p>
    <w:p w14:paraId="0DF3A17E" w14:textId="34E1BF7F" w:rsidR="002B6961" w:rsidRPr="008F26A9" w:rsidRDefault="002B6961" w:rsidP="002B6961">
      <w:pPr>
        <w:pStyle w:val="ListParagraph"/>
        <w:numPr>
          <w:ilvl w:val="0"/>
          <w:numId w:val="47"/>
        </w:numPr>
        <w:textAlignment w:val="baseline"/>
        <w:rPr>
          <w:rFonts w:asciiTheme="majorHAnsi" w:eastAsia="Times New Roman" w:hAnsiTheme="majorHAnsi" w:cstheme="majorHAnsi"/>
          <w:color w:val="222222"/>
          <w:sz w:val="24"/>
          <w:szCs w:val="24"/>
          <w:lang w:eastAsia="en-GB"/>
        </w:rPr>
      </w:pPr>
      <w:r w:rsidRPr="008F26A9">
        <w:rPr>
          <w:rFonts w:asciiTheme="majorHAnsi" w:eastAsia="Times New Roman" w:hAnsiTheme="majorHAnsi" w:cstheme="majorHAnsi"/>
          <w:color w:val="222222"/>
          <w:sz w:val="24"/>
          <w:szCs w:val="24"/>
          <w:lang w:eastAsia="en-GB"/>
        </w:rPr>
        <w:t xml:space="preserve">Dr Dahlia Hopmeier, </w:t>
      </w:r>
      <w:r w:rsidR="008F26A9">
        <w:rPr>
          <w:rFonts w:asciiTheme="majorHAnsi" w:eastAsia="Times New Roman" w:hAnsiTheme="majorHAnsi" w:cstheme="majorHAnsi"/>
          <w:color w:val="222222"/>
          <w:sz w:val="24"/>
          <w:szCs w:val="24"/>
          <w:lang w:eastAsia="en-GB"/>
        </w:rPr>
        <w:t>g</w:t>
      </w:r>
      <w:r w:rsidRPr="008F26A9">
        <w:rPr>
          <w:rFonts w:asciiTheme="majorHAnsi" w:eastAsia="Times New Roman" w:hAnsiTheme="majorHAnsi" w:cstheme="majorHAnsi"/>
          <w:color w:val="222222"/>
          <w:sz w:val="24"/>
          <w:szCs w:val="24"/>
          <w:lang w:eastAsia="en-GB"/>
        </w:rPr>
        <w:t xml:space="preserve">enomics </w:t>
      </w:r>
      <w:r w:rsidR="008F26A9">
        <w:rPr>
          <w:rFonts w:asciiTheme="majorHAnsi" w:eastAsia="Times New Roman" w:hAnsiTheme="majorHAnsi" w:cstheme="majorHAnsi"/>
          <w:color w:val="222222"/>
          <w:sz w:val="24"/>
          <w:szCs w:val="24"/>
          <w:lang w:eastAsia="en-GB"/>
        </w:rPr>
        <w:t>c</w:t>
      </w:r>
      <w:r w:rsidRPr="008F26A9">
        <w:rPr>
          <w:rFonts w:asciiTheme="majorHAnsi" w:eastAsia="Times New Roman" w:hAnsiTheme="majorHAnsi" w:cstheme="majorHAnsi"/>
          <w:color w:val="222222"/>
          <w:sz w:val="24"/>
          <w:szCs w:val="24"/>
          <w:lang w:eastAsia="en-GB"/>
        </w:rPr>
        <w:t xml:space="preserve">linical </w:t>
      </w:r>
      <w:r w:rsidR="008F26A9">
        <w:rPr>
          <w:rFonts w:asciiTheme="majorHAnsi" w:eastAsia="Times New Roman" w:hAnsiTheme="majorHAnsi" w:cstheme="majorHAnsi"/>
          <w:color w:val="222222"/>
          <w:sz w:val="24"/>
          <w:szCs w:val="24"/>
          <w:lang w:eastAsia="en-GB"/>
        </w:rPr>
        <w:t>f</w:t>
      </w:r>
      <w:r w:rsidRPr="008F26A9">
        <w:rPr>
          <w:rFonts w:asciiTheme="majorHAnsi" w:eastAsia="Times New Roman" w:hAnsiTheme="majorHAnsi" w:cstheme="majorHAnsi"/>
          <w:color w:val="222222"/>
          <w:sz w:val="24"/>
          <w:szCs w:val="24"/>
          <w:lang w:eastAsia="en-GB"/>
        </w:rPr>
        <w:t>ellow, Great Ormond Street Hospital</w:t>
      </w:r>
      <w:r w:rsidR="008F26A9">
        <w:rPr>
          <w:rFonts w:asciiTheme="majorHAnsi" w:eastAsia="Times New Roman" w:hAnsiTheme="majorHAnsi" w:cstheme="majorHAnsi"/>
          <w:color w:val="222222"/>
          <w:sz w:val="24"/>
          <w:szCs w:val="24"/>
          <w:lang w:eastAsia="en-GB"/>
        </w:rPr>
        <w:t>.</w:t>
      </w:r>
    </w:p>
    <w:p w14:paraId="56870BA8" w14:textId="570F01D7" w:rsidR="002B6961" w:rsidRPr="008F26A9" w:rsidRDefault="002B6961" w:rsidP="002B6961">
      <w:pPr>
        <w:pStyle w:val="ListParagraph"/>
        <w:numPr>
          <w:ilvl w:val="0"/>
          <w:numId w:val="47"/>
        </w:numPr>
        <w:textAlignment w:val="baseline"/>
        <w:rPr>
          <w:rFonts w:asciiTheme="majorHAnsi" w:eastAsia="Times New Roman" w:hAnsiTheme="majorHAnsi" w:cstheme="majorHAnsi"/>
          <w:color w:val="222222"/>
          <w:sz w:val="24"/>
          <w:szCs w:val="24"/>
          <w:lang w:eastAsia="en-GB"/>
        </w:rPr>
      </w:pPr>
      <w:r w:rsidRPr="008F26A9">
        <w:rPr>
          <w:rFonts w:asciiTheme="majorHAnsi" w:eastAsia="Times New Roman" w:hAnsiTheme="majorHAnsi" w:cstheme="majorHAnsi"/>
          <w:color w:val="222222"/>
          <w:sz w:val="24"/>
          <w:szCs w:val="24"/>
          <w:lang w:eastAsia="en-GB"/>
        </w:rPr>
        <w:t xml:space="preserve">Dr Fiona Lalloo, </w:t>
      </w:r>
      <w:r w:rsidR="008F26A9">
        <w:rPr>
          <w:rFonts w:asciiTheme="majorHAnsi" w:eastAsia="Times New Roman" w:hAnsiTheme="majorHAnsi" w:cstheme="majorHAnsi"/>
          <w:color w:val="222222"/>
          <w:sz w:val="24"/>
          <w:szCs w:val="24"/>
          <w:lang w:eastAsia="en-GB"/>
        </w:rPr>
        <w:t>c</w:t>
      </w:r>
      <w:r w:rsidRPr="008F26A9">
        <w:rPr>
          <w:rFonts w:asciiTheme="majorHAnsi" w:eastAsia="Times New Roman" w:hAnsiTheme="majorHAnsi" w:cstheme="majorHAnsi"/>
          <w:color w:val="222222"/>
          <w:sz w:val="24"/>
          <w:szCs w:val="24"/>
          <w:lang w:eastAsia="en-GB"/>
        </w:rPr>
        <w:t xml:space="preserve">onsultant </w:t>
      </w:r>
      <w:r w:rsidR="008F26A9">
        <w:rPr>
          <w:rFonts w:asciiTheme="majorHAnsi" w:eastAsia="Times New Roman" w:hAnsiTheme="majorHAnsi" w:cstheme="majorHAnsi"/>
          <w:color w:val="222222"/>
          <w:sz w:val="24"/>
          <w:szCs w:val="24"/>
          <w:lang w:eastAsia="en-GB"/>
        </w:rPr>
        <w:t>c</w:t>
      </w:r>
      <w:r w:rsidRPr="008F26A9">
        <w:rPr>
          <w:rFonts w:asciiTheme="majorHAnsi" w:eastAsia="Times New Roman" w:hAnsiTheme="majorHAnsi" w:cstheme="majorHAnsi"/>
          <w:color w:val="222222"/>
          <w:sz w:val="24"/>
          <w:szCs w:val="24"/>
          <w:lang w:eastAsia="en-GB"/>
        </w:rPr>
        <w:t xml:space="preserve">linical </w:t>
      </w:r>
      <w:r w:rsidR="008F26A9">
        <w:rPr>
          <w:rFonts w:asciiTheme="majorHAnsi" w:eastAsia="Times New Roman" w:hAnsiTheme="majorHAnsi" w:cstheme="majorHAnsi"/>
          <w:color w:val="222222"/>
          <w:sz w:val="24"/>
          <w:szCs w:val="24"/>
          <w:lang w:eastAsia="en-GB"/>
        </w:rPr>
        <w:t>g</w:t>
      </w:r>
      <w:r w:rsidRPr="008F26A9">
        <w:rPr>
          <w:rFonts w:asciiTheme="majorHAnsi" w:eastAsia="Times New Roman" w:hAnsiTheme="majorHAnsi" w:cstheme="majorHAnsi"/>
          <w:color w:val="222222"/>
          <w:sz w:val="24"/>
          <w:szCs w:val="24"/>
          <w:lang w:eastAsia="en-GB"/>
        </w:rPr>
        <w:t>eneticist, Clinical Genetics Service, Manchester Centre for Genomic Medicine</w:t>
      </w:r>
      <w:r w:rsidR="008F26A9">
        <w:rPr>
          <w:rFonts w:asciiTheme="majorHAnsi" w:eastAsia="Times New Roman" w:hAnsiTheme="majorHAnsi" w:cstheme="majorHAnsi"/>
          <w:color w:val="222222"/>
          <w:sz w:val="24"/>
          <w:szCs w:val="24"/>
          <w:lang w:eastAsia="en-GB"/>
        </w:rPr>
        <w:t>.</w:t>
      </w:r>
    </w:p>
    <w:p w14:paraId="15D6FE4E" w14:textId="28C49E7D" w:rsidR="002B6961" w:rsidRPr="008F26A9" w:rsidRDefault="002B6961" w:rsidP="002B6961">
      <w:pPr>
        <w:pStyle w:val="ListParagraph"/>
        <w:numPr>
          <w:ilvl w:val="0"/>
          <w:numId w:val="47"/>
        </w:numPr>
        <w:textAlignment w:val="baseline"/>
        <w:rPr>
          <w:rFonts w:asciiTheme="majorHAnsi" w:eastAsia="Times New Roman" w:hAnsiTheme="majorHAnsi" w:cstheme="majorHAnsi"/>
          <w:color w:val="222222"/>
          <w:sz w:val="24"/>
          <w:szCs w:val="24"/>
          <w:lang w:eastAsia="en-GB"/>
        </w:rPr>
      </w:pPr>
      <w:r w:rsidRPr="008F26A9">
        <w:rPr>
          <w:rFonts w:asciiTheme="majorHAnsi" w:eastAsia="Times New Roman" w:hAnsiTheme="majorHAnsi" w:cstheme="majorHAnsi"/>
          <w:color w:val="222222"/>
          <w:sz w:val="24"/>
          <w:szCs w:val="24"/>
          <w:lang w:eastAsia="en-GB"/>
        </w:rPr>
        <w:t xml:space="preserve">Dr Catherine Mercer, </w:t>
      </w:r>
      <w:r w:rsidR="008F26A9">
        <w:rPr>
          <w:rFonts w:asciiTheme="majorHAnsi" w:eastAsia="Times New Roman" w:hAnsiTheme="majorHAnsi" w:cstheme="majorHAnsi"/>
          <w:color w:val="222222"/>
          <w:sz w:val="24"/>
          <w:szCs w:val="24"/>
          <w:lang w:eastAsia="en-GB"/>
        </w:rPr>
        <w:t>c</w:t>
      </w:r>
      <w:r w:rsidRPr="008F26A9">
        <w:rPr>
          <w:rFonts w:asciiTheme="majorHAnsi" w:eastAsia="Times New Roman" w:hAnsiTheme="majorHAnsi" w:cstheme="majorHAnsi"/>
          <w:color w:val="222222"/>
          <w:sz w:val="24"/>
          <w:szCs w:val="24"/>
          <w:lang w:eastAsia="en-GB"/>
        </w:rPr>
        <w:t xml:space="preserve">onsultant </w:t>
      </w:r>
      <w:r w:rsidR="008F26A9">
        <w:rPr>
          <w:rFonts w:asciiTheme="majorHAnsi" w:eastAsia="Times New Roman" w:hAnsiTheme="majorHAnsi" w:cstheme="majorHAnsi"/>
          <w:color w:val="222222"/>
          <w:sz w:val="24"/>
          <w:szCs w:val="24"/>
          <w:lang w:eastAsia="en-GB"/>
        </w:rPr>
        <w:t>c</w:t>
      </w:r>
      <w:r w:rsidRPr="008F26A9">
        <w:rPr>
          <w:rFonts w:asciiTheme="majorHAnsi" w:eastAsia="Times New Roman" w:hAnsiTheme="majorHAnsi" w:cstheme="majorHAnsi"/>
          <w:color w:val="222222"/>
          <w:sz w:val="24"/>
          <w:szCs w:val="24"/>
          <w:lang w:eastAsia="en-GB"/>
        </w:rPr>
        <w:t xml:space="preserve">linical </w:t>
      </w:r>
      <w:r w:rsidR="008F26A9">
        <w:rPr>
          <w:rFonts w:asciiTheme="majorHAnsi" w:eastAsia="Times New Roman" w:hAnsiTheme="majorHAnsi" w:cstheme="majorHAnsi"/>
          <w:color w:val="222222"/>
          <w:sz w:val="24"/>
          <w:szCs w:val="24"/>
          <w:lang w:eastAsia="en-GB"/>
        </w:rPr>
        <w:t>g</w:t>
      </w:r>
      <w:r w:rsidRPr="008F26A9">
        <w:rPr>
          <w:rFonts w:asciiTheme="majorHAnsi" w:eastAsia="Times New Roman" w:hAnsiTheme="majorHAnsi" w:cstheme="majorHAnsi"/>
          <w:color w:val="222222"/>
          <w:sz w:val="24"/>
          <w:szCs w:val="24"/>
          <w:lang w:eastAsia="en-GB"/>
        </w:rPr>
        <w:t>eneticist, University Hospital Southampton NHS Foundation Trust</w:t>
      </w:r>
      <w:r w:rsidR="008F26A9">
        <w:rPr>
          <w:rFonts w:asciiTheme="majorHAnsi" w:eastAsia="Times New Roman" w:hAnsiTheme="majorHAnsi" w:cstheme="majorHAnsi"/>
          <w:color w:val="222222"/>
          <w:sz w:val="24"/>
          <w:szCs w:val="24"/>
          <w:lang w:eastAsia="en-GB"/>
        </w:rPr>
        <w:t>.</w:t>
      </w:r>
    </w:p>
    <w:p w14:paraId="73E6BABE" w14:textId="06058886" w:rsidR="002B6961" w:rsidRPr="008F26A9" w:rsidRDefault="002B6961" w:rsidP="002B6961">
      <w:pPr>
        <w:pStyle w:val="ListParagraph"/>
        <w:numPr>
          <w:ilvl w:val="0"/>
          <w:numId w:val="47"/>
        </w:numPr>
        <w:textAlignment w:val="baseline"/>
        <w:rPr>
          <w:rFonts w:asciiTheme="majorHAnsi" w:eastAsia="Times New Roman" w:hAnsiTheme="majorHAnsi" w:cstheme="majorHAnsi"/>
          <w:color w:val="222222"/>
          <w:sz w:val="24"/>
          <w:szCs w:val="24"/>
          <w:lang w:eastAsia="en-GB"/>
        </w:rPr>
      </w:pPr>
      <w:r w:rsidRPr="008F26A9">
        <w:rPr>
          <w:rFonts w:asciiTheme="majorHAnsi" w:eastAsia="Times New Roman" w:hAnsiTheme="majorHAnsi" w:cstheme="majorHAnsi"/>
          <w:color w:val="222222"/>
          <w:sz w:val="24"/>
          <w:szCs w:val="24"/>
          <w:lang w:eastAsia="en-GB"/>
        </w:rPr>
        <w:t xml:space="preserve">Dr Siobhan Simpson, </w:t>
      </w:r>
      <w:r w:rsidR="008F26A9">
        <w:rPr>
          <w:rFonts w:asciiTheme="majorHAnsi" w:eastAsia="Times New Roman" w:hAnsiTheme="majorHAnsi" w:cstheme="majorHAnsi"/>
          <w:color w:val="222222"/>
          <w:sz w:val="24"/>
          <w:szCs w:val="24"/>
          <w:lang w:eastAsia="en-GB"/>
        </w:rPr>
        <w:t>s</w:t>
      </w:r>
      <w:r w:rsidRPr="008F26A9">
        <w:rPr>
          <w:rFonts w:asciiTheme="majorHAnsi" w:eastAsia="Times New Roman" w:hAnsiTheme="majorHAnsi" w:cstheme="majorHAnsi"/>
          <w:color w:val="222222"/>
          <w:sz w:val="24"/>
          <w:szCs w:val="24"/>
          <w:lang w:eastAsia="en-GB"/>
        </w:rPr>
        <w:t xml:space="preserve">enior </w:t>
      </w:r>
      <w:r w:rsidR="008F26A9">
        <w:rPr>
          <w:rFonts w:asciiTheme="majorHAnsi" w:eastAsia="Times New Roman" w:hAnsiTheme="majorHAnsi" w:cstheme="majorHAnsi"/>
          <w:color w:val="222222"/>
          <w:sz w:val="24"/>
          <w:szCs w:val="24"/>
          <w:lang w:eastAsia="en-GB"/>
        </w:rPr>
        <w:t>e</w:t>
      </w:r>
      <w:r w:rsidRPr="008F26A9">
        <w:rPr>
          <w:rFonts w:asciiTheme="majorHAnsi" w:eastAsia="Times New Roman" w:hAnsiTheme="majorHAnsi" w:cstheme="majorHAnsi"/>
          <w:color w:val="222222"/>
          <w:sz w:val="24"/>
          <w:szCs w:val="24"/>
          <w:lang w:eastAsia="en-GB"/>
        </w:rPr>
        <w:t xml:space="preserve">ducation and </w:t>
      </w:r>
      <w:r w:rsidR="008F26A9">
        <w:rPr>
          <w:rFonts w:asciiTheme="majorHAnsi" w:eastAsia="Times New Roman" w:hAnsiTheme="majorHAnsi" w:cstheme="majorHAnsi"/>
          <w:color w:val="222222"/>
          <w:sz w:val="24"/>
          <w:szCs w:val="24"/>
          <w:lang w:eastAsia="en-GB"/>
        </w:rPr>
        <w:t>d</w:t>
      </w:r>
      <w:r w:rsidRPr="008F26A9">
        <w:rPr>
          <w:rFonts w:asciiTheme="majorHAnsi" w:eastAsia="Times New Roman" w:hAnsiTheme="majorHAnsi" w:cstheme="majorHAnsi"/>
          <w:color w:val="222222"/>
          <w:sz w:val="24"/>
          <w:szCs w:val="24"/>
          <w:lang w:eastAsia="en-GB"/>
        </w:rPr>
        <w:t xml:space="preserve">evelopment </w:t>
      </w:r>
      <w:r w:rsidR="008F26A9">
        <w:rPr>
          <w:rFonts w:asciiTheme="majorHAnsi" w:eastAsia="Times New Roman" w:hAnsiTheme="majorHAnsi" w:cstheme="majorHAnsi"/>
          <w:color w:val="222222"/>
          <w:sz w:val="24"/>
          <w:szCs w:val="24"/>
          <w:lang w:eastAsia="en-GB"/>
        </w:rPr>
        <w:t>o</w:t>
      </w:r>
      <w:r w:rsidRPr="008F26A9">
        <w:rPr>
          <w:rFonts w:asciiTheme="majorHAnsi" w:eastAsia="Times New Roman" w:hAnsiTheme="majorHAnsi" w:cstheme="majorHAnsi"/>
          <w:color w:val="222222"/>
          <w:sz w:val="24"/>
          <w:szCs w:val="24"/>
          <w:lang w:eastAsia="en-GB"/>
        </w:rPr>
        <w:t>fficer, Genomics Education Programme, Health Education England</w:t>
      </w:r>
      <w:r w:rsidR="008F26A9">
        <w:rPr>
          <w:rFonts w:asciiTheme="majorHAnsi" w:eastAsia="Times New Roman" w:hAnsiTheme="majorHAnsi" w:cstheme="majorHAnsi"/>
          <w:color w:val="222222"/>
          <w:sz w:val="24"/>
          <w:szCs w:val="24"/>
          <w:lang w:eastAsia="en-GB"/>
        </w:rPr>
        <w:t>.</w:t>
      </w:r>
    </w:p>
    <w:p w14:paraId="75970501" w14:textId="4686F2A5" w:rsidR="002B6961" w:rsidRPr="008F26A9" w:rsidRDefault="002B6961" w:rsidP="002B6961">
      <w:pPr>
        <w:pStyle w:val="ListParagraph"/>
        <w:numPr>
          <w:ilvl w:val="0"/>
          <w:numId w:val="47"/>
        </w:numPr>
        <w:textAlignment w:val="baseline"/>
        <w:rPr>
          <w:rFonts w:asciiTheme="majorHAnsi" w:eastAsia="Times New Roman" w:hAnsiTheme="majorHAnsi" w:cstheme="majorHAnsi"/>
          <w:color w:val="222222"/>
          <w:sz w:val="24"/>
          <w:szCs w:val="24"/>
          <w:lang w:eastAsia="en-GB"/>
        </w:rPr>
      </w:pPr>
      <w:r w:rsidRPr="008F26A9">
        <w:rPr>
          <w:rFonts w:asciiTheme="majorHAnsi" w:eastAsia="Times New Roman" w:hAnsiTheme="majorHAnsi" w:cstheme="majorHAnsi"/>
          <w:color w:val="222222"/>
          <w:sz w:val="24"/>
          <w:szCs w:val="24"/>
          <w:lang w:eastAsia="en-GB"/>
        </w:rPr>
        <w:t xml:space="preserve">Victoria Stinton, </w:t>
      </w:r>
      <w:r w:rsidR="008F26A9">
        <w:rPr>
          <w:rFonts w:asciiTheme="majorHAnsi" w:eastAsia="Times New Roman" w:hAnsiTheme="majorHAnsi" w:cstheme="majorHAnsi"/>
          <w:color w:val="222222"/>
          <w:sz w:val="24"/>
          <w:szCs w:val="24"/>
          <w:lang w:eastAsia="en-GB"/>
        </w:rPr>
        <w:t>c</w:t>
      </w:r>
      <w:r w:rsidRPr="008F26A9">
        <w:rPr>
          <w:rFonts w:asciiTheme="majorHAnsi" w:eastAsia="Times New Roman" w:hAnsiTheme="majorHAnsi" w:cstheme="majorHAnsi"/>
          <w:color w:val="222222"/>
          <w:sz w:val="24"/>
          <w:szCs w:val="24"/>
          <w:lang w:eastAsia="en-GB"/>
        </w:rPr>
        <w:t xml:space="preserve">onsultant </w:t>
      </w:r>
      <w:r w:rsidR="008F26A9">
        <w:rPr>
          <w:rFonts w:asciiTheme="majorHAnsi" w:eastAsia="Times New Roman" w:hAnsiTheme="majorHAnsi" w:cstheme="majorHAnsi"/>
          <w:color w:val="222222"/>
          <w:sz w:val="24"/>
          <w:szCs w:val="24"/>
          <w:lang w:eastAsia="en-GB"/>
        </w:rPr>
        <w:t>c</w:t>
      </w:r>
      <w:r w:rsidRPr="008F26A9">
        <w:rPr>
          <w:rFonts w:asciiTheme="majorHAnsi" w:eastAsia="Times New Roman" w:hAnsiTheme="majorHAnsi" w:cstheme="majorHAnsi"/>
          <w:color w:val="222222"/>
          <w:sz w:val="24"/>
          <w:szCs w:val="24"/>
          <w:lang w:eastAsia="en-GB"/>
        </w:rPr>
        <w:t xml:space="preserve">linical </w:t>
      </w:r>
      <w:r w:rsidR="008F26A9">
        <w:rPr>
          <w:rFonts w:asciiTheme="majorHAnsi" w:eastAsia="Times New Roman" w:hAnsiTheme="majorHAnsi" w:cstheme="majorHAnsi"/>
          <w:color w:val="222222"/>
          <w:sz w:val="24"/>
          <w:szCs w:val="24"/>
          <w:lang w:eastAsia="en-GB"/>
        </w:rPr>
        <w:t>s</w:t>
      </w:r>
      <w:r w:rsidRPr="008F26A9">
        <w:rPr>
          <w:rFonts w:asciiTheme="majorHAnsi" w:eastAsia="Times New Roman" w:hAnsiTheme="majorHAnsi" w:cstheme="majorHAnsi"/>
          <w:color w:val="222222"/>
          <w:sz w:val="24"/>
          <w:szCs w:val="24"/>
          <w:lang w:eastAsia="en-GB"/>
        </w:rPr>
        <w:t>cientist, North West NHS Genomic Laboratory Hub, Manchester Centre for Genomic Medicine, Liverpool Women’s Hospital NHS Foundation Trust</w:t>
      </w:r>
      <w:r w:rsidR="008F26A9">
        <w:rPr>
          <w:rFonts w:asciiTheme="majorHAnsi" w:eastAsia="Times New Roman" w:hAnsiTheme="majorHAnsi" w:cstheme="majorHAnsi"/>
          <w:color w:val="222222"/>
          <w:sz w:val="24"/>
          <w:szCs w:val="24"/>
          <w:lang w:eastAsia="en-GB"/>
        </w:rPr>
        <w:t>.</w:t>
      </w:r>
    </w:p>
    <w:p w14:paraId="3DA7EC7A" w14:textId="172EC1A6" w:rsidR="002B6961" w:rsidRPr="008F26A9" w:rsidRDefault="002B6961" w:rsidP="002B6961">
      <w:pPr>
        <w:pStyle w:val="ListParagraph"/>
        <w:numPr>
          <w:ilvl w:val="0"/>
          <w:numId w:val="47"/>
        </w:numPr>
        <w:textAlignment w:val="baseline"/>
        <w:rPr>
          <w:rFonts w:asciiTheme="majorHAnsi" w:eastAsia="Times New Roman" w:hAnsiTheme="majorHAnsi" w:cstheme="majorHAnsi"/>
          <w:color w:val="222222"/>
          <w:sz w:val="24"/>
          <w:szCs w:val="24"/>
          <w:lang w:eastAsia="en-GB"/>
        </w:rPr>
      </w:pPr>
      <w:r w:rsidRPr="008F26A9">
        <w:rPr>
          <w:rFonts w:asciiTheme="majorHAnsi" w:eastAsia="Times New Roman" w:hAnsiTheme="majorHAnsi" w:cstheme="majorHAnsi"/>
          <w:color w:val="222222"/>
          <w:sz w:val="24"/>
          <w:szCs w:val="24"/>
          <w:lang w:eastAsia="en-GB"/>
        </w:rPr>
        <w:t xml:space="preserve">Dr Nicki Taverner, </w:t>
      </w:r>
      <w:r w:rsidR="008F26A9">
        <w:rPr>
          <w:rFonts w:asciiTheme="majorHAnsi" w:eastAsia="Times New Roman" w:hAnsiTheme="majorHAnsi" w:cstheme="majorHAnsi"/>
          <w:color w:val="222222"/>
          <w:sz w:val="24"/>
          <w:szCs w:val="24"/>
          <w:lang w:eastAsia="en-GB"/>
        </w:rPr>
        <w:t>g</w:t>
      </w:r>
      <w:r w:rsidRPr="008F26A9">
        <w:rPr>
          <w:rFonts w:asciiTheme="majorHAnsi" w:eastAsia="Times New Roman" w:hAnsiTheme="majorHAnsi" w:cstheme="majorHAnsi"/>
          <w:color w:val="222222"/>
          <w:sz w:val="24"/>
          <w:szCs w:val="24"/>
          <w:lang w:eastAsia="en-GB"/>
        </w:rPr>
        <w:t xml:space="preserve">enetic </w:t>
      </w:r>
      <w:r w:rsidR="008F26A9">
        <w:rPr>
          <w:rFonts w:asciiTheme="majorHAnsi" w:eastAsia="Times New Roman" w:hAnsiTheme="majorHAnsi" w:cstheme="majorHAnsi"/>
          <w:color w:val="222222"/>
          <w:sz w:val="24"/>
          <w:szCs w:val="24"/>
          <w:lang w:eastAsia="en-GB"/>
        </w:rPr>
        <w:t>co</w:t>
      </w:r>
      <w:r w:rsidRPr="008F26A9">
        <w:rPr>
          <w:rFonts w:asciiTheme="majorHAnsi" w:eastAsia="Times New Roman" w:hAnsiTheme="majorHAnsi" w:cstheme="majorHAnsi"/>
          <w:color w:val="222222"/>
          <w:sz w:val="24"/>
          <w:szCs w:val="24"/>
          <w:lang w:eastAsia="en-GB"/>
        </w:rPr>
        <w:t xml:space="preserve">unsellor, All Wales Medical Genomics Service; </w:t>
      </w:r>
      <w:r w:rsidR="008F26A9">
        <w:rPr>
          <w:rFonts w:asciiTheme="majorHAnsi" w:eastAsia="Times New Roman" w:hAnsiTheme="majorHAnsi" w:cstheme="majorHAnsi"/>
          <w:color w:val="222222"/>
          <w:sz w:val="24"/>
          <w:szCs w:val="24"/>
          <w:lang w:eastAsia="en-GB"/>
        </w:rPr>
        <w:t>s</w:t>
      </w:r>
      <w:r w:rsidRPr="008F26A9">
        <w:rPr>
          <w:rFonts w:asciiTheme="majorHAnsi" w:eastAsia="Times New Roman" w:hAnsiTheme="majorHAnsi" w:cstheme="majorHAnsi"/>
          <w:color w:val="222222"/>
          <w:sz w:val="24"/>
          <w:szCs w:val="24"/>
          <w:lang w:eastAsia="en-GB"/>
        </w:rPr>
        <w:t xml:space="preserve">enior </w:t>
      </w:r>
      <w:r w:rsidR="008F26A9">
        <w:rPr>
          <w:rFonts w:asciiTheme="majorHAnsi" w:eastAsia="Times New Roman" w:hAnsiTheme="majorHAnsi" w:cstheme="majorHAnsi"/>
          <w:color w:val="222222"/>
          <w:sz w:val="24"/>
          <w:szCs w:val="24"/>
          <w:lang w:eastAsia="en-GB"/>
        </w:rPr>
        <w:t>l</w:t>
      </w:r>
      <w:r w:rsidRPr="008F26A9">
        <w:rPr>
          <w:rFonts w:asciiTheme="majorHAnsi" w:eastAsia="Times New Roman" w:hAnsiTheme="majorHAnsi" w:cstheme="majorHAnsi"/>
          <w:color w:val="222222"/>
          <w:sz w:val="24"/>
          <w:szCs w:val="24"/>
          <w:lang w:eastAsia="en-GB"/>
        </w:rPr>
        <w:t xml:space="preserve">ecturer, Cardiff University; </w:t>
      </w:r>
      <w:r w:rsidR="008F26A9">
        <w:rPr>
          <w:rFonts w:asciiTheme="majorHAnsi" w:eastAsia="Times New Roman" w:hAnsiTheme="majorHAnsi" w:cstheme="majorHAnsi"/>
          <w:color w:val="222222"/>
          <w:sz w:val="24"/>
          <w:szCs w:val="24"/>
          <w:lang w:eastAsia="en-GB"/>
        </w:rPr>
        <w:t>c</w:t>
      </w:r>
      <w:r w:rsidRPr="008F26A9">
        <w:rPr>
          <w:rFonts w:asciiTheme="majorHAnsi" w:eastAsia="Times New Roman" w:hAnsiTheme="majorHAnsi" w:cstheme="majorHAnsi"/>
          <w:color w:val="222222"/>
          <w:sz w:val="24"/>
          <w:szCs w:val="24"/>
          <w:lang w:eastAsia="en-GB"/>
        </w:rPr>
        <w:t>hair, Association of Genetic Nurses and Counsellors</w:t>
      </w:r>
      <w:r w:rsidR="008F26A9">
        <w:rPr>
          <w:rFonts w:asciiTheme="majorHAnsi" w:eastAsia="Times New Roman" w:hAnsiTheme="majorHAnsi" w:cstheme="majorHAnsi"/>
          <w:color w:val="222222"/>
          <w:sz w:val="24"/>
          <w:szCs w:val="24"/>
          <w:lang w:eastAsia="en-GB"/>
        </w:rPr>
        <w:t>.</w:t>
      </w:r>
    </w:p>
    <w:p w14:paraId="77D3E0F3" w14:textId="25A11451" w:rsidR="009E4115" w:rsidRPr="008F26A9" w:rsidRDefault="002B6961" w:rsidP="00A030ED">
      <w:pPr>
        <w:pStyle w:val="ListParagraph"/>
        <w:numPr>
          <w:ilvl w:val="0"/>
          <w:numId w:val="47"/>
        </w:numPr>
        <w:textAlignment w:val="baseline"/>
        <w:rPr>
          <w:rFonts w:asciiTheme="majorHAnsi" w:eastAsia="Times New Roman" w:hAnsiTheme="majorHAnsi" w:cstheme="majorHAnsi"/>
          <w:color w:val="222222"/>
          <w:sz w:val="24"/>
          <w:szCs w:val="24"/>
          <w:lang w:eastAsia="en-GB"/>
        </w:rPr>
      </w:pPr>
      <w:r w:rsidRPr="008F26A9">
        <w:rPr>
          <w:rFonts w:asciiTheme="majorHAnsi" w:eastAsia="Times New Roman" w:hAnsiTheme="majorHAnsi" w:cstheme="majorHAnsi"/>
          <w:color w:val="222222"/>
          <w:sz w:val="24"/>
          <w:szCs w:val="24"/>
          <w:lang w:eastAsia="en-GB"/>
        </w:rPr>
        <w:t xml:space="preserve">Melanie Watson, </w:t>
      </w:r>
      <w:r w:rsidR="008F26A9">
        <w:rPr>
          <w:rFonts w:asciiTheme="majorHAnsi" w:eastAsia="Times New Roman" w:hAnsiTheme="majorHAnsi" w:cstheme="majorHAnsi"/>
          <w:color w:val="222222"/>
          <w:sz w:val="24"/>
          <w:szCs w:val="24"/>
          <w:lang w:eastAsia="en-GB"/>
        </w:rPr>
        <w:t>e</w:t>
      </w:r>
      <w:r w:rsidRPr="008F26A9">
        <w:rPr>
          <w:rFonts w:asciiTheme="majorHAnsi" w:eastAsia="Times New Roman" w:hAnsiTheme="majorHAnsi" w:cstheme="majorHAnsi"/>
          <w:color w:val="222222"/>
          <w:sz w:val="24"/>
          <w:szCs w:val="24"/>
          <w:lang w:eastAsia="en-GB"/>
        </w:rPr>
        <w:t xml:space="preserve">ducation and </w:t>
      </w:r>
      <w:r w:rsidR="008F26A9">
        <w:rPr>
          <w:rFonts w:asciiTheme="majorHAnsi" w:eastAsia="Times New Roman" w:hAnsiTheme="majorHAnsi" w:cstheme="majorHAnsi"/>
          <w:color w:val="222222"/>
          <w:sz w:val="24"/>
          <w:szCs w:val="24"/>
          <w:lang w:eastAsia="en-GB"/>
        </w:rPr>
        <w:t>t</w:t>
      </w:r>
      <w:r w:rsidRPr="008F26A9">
        <w:rPr>
          <w:rFonts w:asciiTheme="majorHAnsi" w:eastAsia="Times New Roman" w:hAnsiTheme="majorHAnsi" w:cstheme="majorHAnsi"/>
          <w:color w:val="222222"/>
          <w:sz w:val="24"/>
          <w:szCs w:val="24"/>
          <w:lang w:eastAsia="en-GB"/>
        </w:rPr>
        <w:t xml:space="preserve">raining </w:t>
      </w:r>
      <w:r w:rsidR="008F26A9">
        <w:rPr>
          <w:rFonts w:asciiTheme="majorHAnsi" w:eastAsia="Times New Roman" w:hAnsiTheme="majorHAnsi" w:cstheme="majorHAnsi"/>
          <w:color w:val="222222"/>
          <w:sz w:val="24"/>
          <w:szCs w:val="24"/>
          <w:lang w:eastAsia="en-GB"/>
        </w:rPr>
        <w:t>l</w:t>
      </w:r>
      <w:r w:rsidRPr="008F26A9">
        <w:rPr>
          <w:rFonts w:asciiTheme="majorHAnsi" w:eastAsia="Times New Roman" w:hAnsiTheme="majorHAnsi" w:cstheme="majorHAnsi"/>
          <w:color w:val="222222"/>
          <w:sz w:val="24"/>
          <w:szCs w:val="24"/>
          <w:lang w:eastAsia="en-GB"/>
        </w:rPr>
        <w:t>ead, South West NHS Genomic Laboratory Hub</w:t>
      </w:r>
      <w:r w:rsidR="008F26A9">
        <w:rPr>
          <w:rFonts w:asciiTheme="majorHAnsi" w:eastAsia="Times New Roman" w:hAnsiTheme="majorHAnsi" w:cstheme="majorHAnsi"/>
          <w:color w:val="222222"/>
          <w:sz w:val="24"/>
          <w:szCs w:val="24"/>
          <w:lang w:eastAsia="en-GB"/>
        </w:rPr>
        <w:t>.</w:t>
      </w:r>
    </w:p>
    <w:p w14:paraId="08038B84" w14:textId="0BCCFD15" w:rsidR="00ED6C65" w:rsidRDefault="00F2572E" w:rsidP="00C275CB">
      <w:pPr>
        <w:pStyle w:val="Heading2"/>
      </w:pPr>
      <w:bookmarkStart w:id="52" w:name="_Toc129262804"/>
      <w:r>
        <w:t>Consensus group</w:t>
      </w:r>
      <w:bookmarkEnd w:id="52"/>
    </w:p>
    <w:p w14:paraId="6C44E65D" w14:textId="6BCABE8B" w:rsidR="00413148" w:rsidRPr="00015950" w:rsidRDefault="00413148" w:rsidP="00951F23">
      <w:pPr>
        <w:pStyle w:val="ListParagraph"/>
        <w:numPr>
          <w:ilvl w:val="0"/>
          <w:numId w:val="49"/>
        </w:numPr>
        <w:textAlignment w:val="baseline"/>
        <w:rPr>
          <w:rFonts w:asciiTheme="majorHAnsi" w:eastAsia="Times New Roman" w:hAnsiTheme="majorHAnsi" w:cstheme="majorHAnsi"/>
          <w:color w:val="222222"/>
          <w:sz w:val="24"/>
          <w:szCs w:val="24"/>
          <w:lang w:eastAsia="en-GB"/>
        </w:rPr>
      </w:pPr>
      <w:r w:rsidRPr="00015950">
        <w:rPr>
          <w:rFonts w:asciiTheme="majorHAnsi" w:eastAsia="Times New Roman" w:hAnsiTheme="majorHAnsi" w:cstheme="majorHAnsi"/>
          <w:color w:val="222222"/>
          <w:sz w:val="24"/>
          <w:szCs w:val="24"/>
          <w:lang w:eastAsia="en-GB"/>
        </w:rPr>
        <w:t xml:space="preserve">Dr Catherine Breen, </w:t>
      </w:r>
      <w:r w:rsidR="008F26A9">
        <w:rPr>
          <w:rFonts w:asciiTheme="majorHAnsi" w:eastAsia="Times New Roman" w:hAnsiTheme="majorHAnsi" w:cstheme="majorHAnsi"/>
          <w:color w:val="222222"/>
          <w:sz w:val="24"/>
          <w:szCs w:val="24"/>
          <w:lang w:eastAsia="en-GB"/>
        </w:rPr>
        <w:t>g</w:t>
      </w:r>
      <w:r w:rsidRPr="00C12D3D">
        <w:rPr>
          <w:rFonts w:asciiTheme="majorHAnsi" w:eastAsia="Times New Roman" w:hAnsiTheme="majorHAnsi" w:cstheme="majorHAnsi"/>
          <w:color w:val="222222"/>
          <w:sz w:val="24"/>
          <w:szCs w:val="24"/>
          <w:lang w:eastAsia="en-GB"/>
        </w:rPr>
        <w:t xml:space="preserve">eneral </w:t>
      </w:r>
      <w:r w:rsidR="008F26A9">
        <w:rPr>
          <w:rFonts w:asciiTheme="majorHAnsi" w:eastAsia="Times New Roman" w:hAnsiTheme="majorHAnsi" w:cstheme="majorHAnsi"/>
          <w:color w:val="222222"/>
          <w:sz w:val="24"/>
          <w:szCs w:val="24"/>
          <w:lang w:eastAsia="en-GB"/>
        </w:rPr>
        <w:t>p</w:t>
      </w:r>
      <w:r w:rsidRPr="00C12D3D">
        <w:rPr>
          <w:rFonts w:asciiTheme="majorHAnsi" w:eastAsia="Times New Roman" w:hAnsiTheme="majorHAnsi" w:cstheme="majorHAnsi"/>
          <w:color w:val="222222"/>
          <w:sz w:val="24"/>
          <w:szCs w:val="24"/>
          <w:lang w:eastAsia="en-GB"/>
        </w:rPr>
        <w:t xml:space="preserve">ractice </w:t>
      </w:r>
      <w:r w:rsidR="008F26A9">
        <w:rPr>
          <w:rFonts w:asciiTheme="majorHAnsi" w:eastAsia="Times New Roman" w:hAnsiTheme="majorHAnsi" w:cstheme="majorHAnsi"/>
          <w:color w:val="222222"/>
          <w:sz w:val="24"/>
          <w:szCs w:val="24"/>
          <w:lang w:eastAsia="en-GB"/>
        </w:rPr>
        <w:t>s</w:t>
      </w:r>
      <w:r w:rsidRPr="00C12D3D">
        <w:rPr>
          <w:rFonts w:asciiTheme="majorHAnsi" w:eastAsia="Times New Roman" w:hAnsiTheme="majorHAnsi" w:cstheme="majorHAnsi"/>
          <w:color w:val="222222"/>
          <w:sz w:val="24"/>
          <w:szCs w:val="24"/>
          <w:lang w:eastAsia="en-GB"/>
        </w:rPr>
        <w:t xml:space="preserve">pecialty </w:t>
      </w:r>
      <w:r w:rsidR="008F26A9">
        <w:rPr>
          <w:rFonts w:asciiTheme="majorHAnsi" w:eastAsia="Times New Roman" w:hAnsiTheme="majorHAnsi" w:cstheme="majorHAnsi"/>
          <w:color w:val="222222"/>
          <w:sz w:val="24"/>
          <w:szCs w:val="24"/>
          <w:lang w:eastAsia="en-GB"/>
        </w:rPr>
        <w:t>t</w:t>
      </w:r>
      <w:r w:rsidRPr="00C12D3D">
        <w:rPr>
          <w:rFonts w:asciiTheme="majorHAnsi" w:eastAsia="Times New Roman" w:hAnsiTheme="majorHAnsi" w:cstheme="majorHAnsi"/>
          <w:color w:val="222222"/>
          <w:sz w:val="24"/>
          <w:szCs w:val="24"/>
          <w:lang w:eastAsia="en-GB"/>
        </w:rPr>
        <w:t>rainee, Dumfries and Galloway, Scotland</w:t>
      </w:r>
      <w:r w:rsidR="008F26A9">
        <w:rPr>
          <w:rFonts w:asciiTheme="majorHAnsi" w:eastAsia="Times New Roman" w:hAnsiTheme="majorHAnsi" w:cstheme="majorHAnsi"/>
          <w:color w:val="222222"/>
          <w:sz w:val="24"/>
          <w:szCs w:val="24"/>
          <w:lang w:eastAsia="en-GB"/>
        </w:rPr>
        <w:t>.</w:t>
      </w:r>
    </w:p>
    <w:p w14:paraId="2A46785F" w14:textId="0A582BB3" w:rsidR="00413148" w:rsidRPr="00015950" w:rsidRDefault="00413148" w:rsidP="00951F23">
      <w:pPr>
        <w:pStyle w:val="ListParagraph"/>
        <w:numPr>
          <w:ilvl w:val="0"/>
          <w:numId w:val="49"/>
        </w:numPr>
        <w:textAlignment w:val="baseline"/>
        <w:rPr>
          <w:rFonts w:asciiTheme="majorHAnsi" w:eastAsia="Times New Roman" w:hAnsiTheme="majorHAnsi" w:cstheme="majorHAnsi"/>
          <w:color w:val="222222"/>
          <w:sz w:val="24"/>
          <w:szCs w:val="24"/>
          <w:lang w:eastAsia="en-GB"/>
        </w:rPr>
      </w:pPr>
      <w:r w:rsidRPr="00015950">
        <w:rPr>
          <w:rFonts w:asciiTheme="majorHAnsi" w:eastAsia="Times New Roman" w:hAnsiTheme="majorHAnsi" w:cstheme="majorHAnsi"/>
          <w:color w:val="222222"/>
          <w:sz w:val="24"/>
          <w:szCs w:val="24"/>
          <w:lang w:eastAsia="en-GB"/>
        </w:rPr>
        <w:t>Dr Steven Bunce, GP, Clevedon Medical Centre</w:t>
      </w:r>
      <w:r w:rsidR="008F26A9">
        <w:rPr>
          <w:rFonts w:asciiTheme="majorHAnsi" w:eastAsia="Times New Roman" w:hAnsiTheme="majorHAnsi" w:cstheme="majorHAnsi"/>
          <w:color w:val="222222"/>
          <w:sz w:val="24"/>
          <w:szCs w:val="24"/>
          <w:lang w:eastAsia="en-GB"/>
        </w:rPr>
        <w:t>.</w:t>
      </w:r>
    </w:p>
    <w:p w14:paraId="6C848E47" w14:textId="3AE2D8C4" w:rsidR="00413148" w:rsidRPr="00015950" w:rsidRDefault="00413148" w:rsidP="00951F23">
      <w:pPr>
        <w:pStyle w:val="ListParagraph"/>
        <w:numPr>
          <w:ilvl w:val="0"/>
          <w:numId w:val="49"/>
        </w:numPr>
        <w:textAlignment w:val="baseline"/>
        <w:rPr>
          <w:rFonts w:asciiTheme="majorHAnsi" w:eastAsia="Times New Roman" w:hAnsiTheme="majorHAnsi" w:cstheme="majorHAnsi"/>
          <w:color w:val="222222"/>
          <w:sz w:val="24"/>
          <w:szCs w:val="24"/>
          <w:lang w:eastAsia="en-GB"/>
        </w:rPr>
      </w:pPr>
      <w:r w:rsidRPr="00015950">
        <w:rPr>
          <w:rFonts w:asciiTheme="majorHAnsi" w:eastAsia="Times New Roman" w:hAnsiTheme="majorHAnsi" w:cstheme="majorHAnsi"/>
          <w:color w:val="222222"/>
          <w:sz w:val="24"/>
          <w:szCs w:val="24"/>
          <w:lang w:eastAsia="en-GB"/>
        </w:rPr>
        <w:lastRenderedPageBreak/>
        <w:t xml:space="preserve">Dr Will Evans, GP Leeds; </w:t>
      </w:r>
      <w:r w:rsidR="008F26A9">
        <w:rPr>
          <w:rFonts w:asciiTheme="majorHAnsi" w:eastAsia="Times New Roman" w:hAnsiTheme="majorHAnsi" w:cstheme="majorHAnsi"/>
          <w:color w:val="222222"/>
          <w:sz w:val="24"/>
          <w:szCs w:val="24"/>
          <w:lang w:eastAsia="en-GB"/>
        </w:rPr>
        <w:t>h</w:t>
      </w:r>
      <w:r w:rsidRPr="00C12D3D">
        <w:rPr>
          <w:rFonts w:asciiTheme="majorHAnsi" w:eastAsia="Times New Roman" w:hAnsiTheme="majorHAnsi" w:cstheme="majorHAnsi"/>
          <w:color w:val="222222"/>
          <w:sz w:val="24"/>
          <w:szCs w:val="24"/>
          <w:lang w:eastAsia="en-GB"/>
        </w:rPr>
        <w:t>onorary (</w:t>
      </w:r>
      <w:r w:rsidR="008F26A9">
        <w:rPr>
          <w:rFonts w:asciiTheme="majorHAnsi" w:eastAsia="Times New Roman" w:hAnsiTheme="majorHAnsi" w:cstheme="majorHAnsi"/>
          <w:color w:val="222222"/>
          <w:sz w:val="24"/>
          <w:szCs w:val="24"/>
          <w:lang w:eastAsia="en-GB"/>
        </w:rPr>
        <w:t>c</w:t>
      </w:r>
      <w:r w:rsidRPr="00F07443">
        <w:rPr>
          <w:rFonts w:asciiTheme="majorHAnsi" w:eastAsia="Times New Roman" w:hAnsiTheme="majorHAnsi" w:cstheme="majorHAnsi"/>
          <w:color w:val="222222"/>
          <w:sz w:val="24"/>
          <w:szCs w:val="24"/>
          <w:lang w:eastAsia="en-GB"/>
        </w:rPr>
        <w:t xml:space="preserve">linical) </w:t>
      </w:r>
      <w:r w:rsidR="008F26A9">
        <w:rPr>
          <w:rFonts w:asciiTheme="majorHAnsi" w:eastAsia="Times New Roman" w:hAnsiTheme="majorHAnsi" w:cstheme="majorHAnsi"/>
          <w:color w:val="222222"/>
          <w:sz w:val="24"/>
          <w:szCs w:val="24"/>
          <w:lang w:eastAsia="en-GB"/>
        </w:rPr>
        <w:t>a</w:t>
      </w:r>
      <w:r w:rsidRPr="00F07443">
        <w:rPr>
          <w:rFonts w:asciiTheme="majorHAnsi" w:eastAsia="Times New Roman" w:hAnsiTheme="majorHAnsi" w:cstheme="majorHAnsi"/>
          <w:color w:val="222222"/>
          <w:sz w:val="24"/>
          <w:szCs w:val="24"/>
          <w:lang w:eastAsia="en-GB"/>
        </w:rPr>
        <w:t xml:space="preserve">ssistant </w:t>
      </w:r>
      <w:r w:rsidR="008F26A9">
        <w:rPr>
          <w:rFonts w:asciiTheme="majorHAnsi" w:eastAsia="Times New Roman" w:hAnsiTheme="majorHAnsi" w:cstheme="majorHAnsi"/>
          <w:color w:val="222222"/>
          <w:sz w:val="24"/>
          <w:szCs w:val="24"/>
          <w:lang w:eastAsia="en-GB"/>
        </w:rPr>
        <w:t>p</w:t>
      </w:r>
      <w:r w:rsidRPr="00F07443">
        <w:rPr>
          <w:rFonts w:asciiTheme="majorHAnsi" w:eastAsia="Times New Roman" w:hAnsiTheme="majorHAnsi" w:cstheme="majorHAnsi"/>
          <w:color w:val="222222"/>
          <w:sz w:val="24"/>
          <w:szCs w:val="24"/>
          <w:lang w:eastAsia="en-GB"/>
        </w:rPr>
        <w:t xml:space="preserve">rofessor, University of Nottingham; </w:t>
      </w:r>
      <w:r w:rsidR="008F26A9">
        <w:rPr>
          <w:rFonts w:asciiTheme="majorHAnsi" w:eastAsia="Times New Roman" w:hAnsiTheme="majorHAnsi" w:cstheme="majorHAnsi"/>
          <w:color w:val="222222"/>
          <w:sz w:val="24"/>
          <w:szCs w:val="24"/>
          <w:lang w:eastAsia="en-GB"/>
        </w:rPr>
        <w:t>c</w:t>
      </w:r>
      <w:r w:rsidRPr="00F07443">
        <w:rPr>
          <w:rFonts w:asciiTheme="majorHAnsi" w:eastAsia="Times New Roman" w:hAnsiTheme="majorHAnsi" w:cstheme="majorHAnsi"/>
          <w:color w:val="222222"/>
          <w:sz w:val="24"/>
          <w:szCs w:val="24"/>
          <w:lang w:eastAsia="en-GB"/>
        </w:rPr>
        <w:t xml:space="preserve">linical </w:t>
      </w:r>
      <w:r w:rsidR="008F26A9">
        <w:rPr>
          <w:rFonts w:asciiTheme="majorHAnsi" w:eastAsia="Times New Roman" w:hAnsiTheme="majorHAnsi" w:cstheme="majorHAnsi"/>
          <w:color w:val="222222"/>
          <w:sz w:val="24"/>
          <w:szCs w:val="24"/>
          <w:lang w:eastAsia="en-GB"/>
        </w:rPr>
        <w:t>l</w:t>
      </w:r>
      <w:r w:rsidRPr="00F07443">
        <w:rPr>
          <w:rFonts w:asciiTheme="majorHAnsi" w:eastAsia="Times New Roman" w:hAnsiTheme="majorHAnsi" w:cstheme="majorHAnsi"/>
          <w:color w:val="222222"/>
          <w:sz w:val="24"/>
          <w:szCs w:val="24"/>
          <w:lang w:eastAsia="en-GB"/>
        </w:rPr>
        <w:t xml:space="preserve">ead, Mendelian; </w:t>
      </w:r>
      <w:r w:rsidR="008F26A9">
        <w:rPr>
          <w:rFonts w:asciiTheme="majorHAnsi" w:eastAsia="Times New Roman" w:hAnsiTheme="majorHAnsi" w:cstheme="majorHAnsi"/>
          <w:color w:val="222222"/>
          <w:sz w:val="24"/>
          <w:szCs w:val="24"/>
          <w:lang w:eastAsia="en-GB"/>
        </w:rPr>
        <w:t>c</w:t>
      </w:r>
      <w:r w:rsidRPr="00F07443">
        <w:rPr>
          <w:rFonts w:asciiTheme="majorHAnsi" w:eastAsia="Times New Roman" w:hAnsiTheme="majorHAnsi" w:cstheme="majorHAnsi"/>
          <w:color w:val="222222"/>
          <w:sz w:val="24"/>
          <w:szCs w:val="24"/>
          <w:lang w:eastAsia="en-GB"/>
        </w:rPr>
        <w:t>hairman, Niemann-Pick UK</w:t>
      </w:r>
      <w:r w:rsidR="008F26A9">
        <w:rPr>
          <w:rFonts w:asciiTheme="majorHAnsi" w:eastAsia="Times New Roman" w:hAnsiTheme="majorHAnsi" w:cstheme="majorHAnsi"/>
          <w:color w:val="222222"/>
          <w:sz w:val="24"/>
          <w:szCs w:val="24"/>
          <w:lang w:eastAsia="en-GB"/>
        </w:rPr>
        <w:t>.</w:t>
      </w:r>
    </w:p>
    <w:p w14:paraId="34533BB8" w14:textId="7AEDC679" w:rsidR="00413148" w:rsidRPr="00015950" w:rsidRDefault="00413148" w:rsidP="00951F23">
      <w:pPr>
        <w:pStyle w:val="ListParagraph"/>
        <w:numPr>
          <w:ilvl w:val="0"/>
          <w:numId w:val="49"/>
        </w:numPr>
        <w:textAlignment w:val="baseline"/>
        <w:rPr>
          <w:rFonts w:asciiTheme="majorHAnsi" w:eastAsia="Times New Roman" w:hAnsiTheme="majorHAnsi" w:cstheme="majorHAnsi"/>
          <w:color w:val="222222"/>
          <w:sz w:val="24"/>
          <w:szCs w:val="24"/>
          <w:lang w:eastAsia="en-GB"/>
        </w:rPr>
      </w:pPr>
      <w:r w:rsidRPr="00015950">
        <w:rPr>
          <w:rFonts w:asciiTheme="majorHAnsi" w:eastAsia="Times New Roman" w:hAnsiTheme="majorHAnsi" w:cstheme="majorHAnsi"/>
          <w:color w:val="222222"/>
          <w:sz w:val="24"/>
          <w:szCs w:val="24"/>
          <w:lang w:eastAsia="en-GB"/>
        </w:rPr>
        <w:t xml:space="preserve">Dr Amy Glossop, </w:t>
      </w:r>
      <w:r w:rsidR="008F26A9">
        <w:rPr>
          <w:rFonts w:asciiTheme="majorHAnsi" w:eastAsia="Times New Roman" w:hAnsiTheme="majorHAnsi" w:cstheme="majorHAnsi"/>
          <w:color w:val="222222"/>
          <w:sz w:val="24"/>
          <w:szCs w:val="24"/>
          <w:lang w:eastAsia="en-GB"/>
        </w:rPr>
        <w:t>m</w:t>
      </w:r>
      <w:r w:rsidRPr="00F07443">
        <w:rPr>
          <w:rFonts w:asciiTheme="majorHAnsi" w:eastAsia="Times New Roman" w:hAnsiTheme="majorHAnsi" w:cstheme="majorHAnsi"/>
          <w:color w:val="222222"/>
          <w:sz w:val="24"/>
          <w:szCs w:val="24"/>
          <w:lang w:eastAsia="en-GB"/>
        </w:rPr>
        <w:t xml:space="preserve">edical </w:t>
      </w:r>
      <w:r w:rsidR="008F26A9">
        <w:rPr>
          <w:rFonts w:asciiTheme="majorHAnsi" w:eastAsia="Times New Roman" w:hAnsiTheme="majorHAnsi" w:cstheme="majorHAnsi"/>
          <w:color w:val="222222"/>
          <w:sz w:val="24"/>
          <w:szCs w:val="24"/>
          <w:lang w:eastAsia="en-GB"/>
        </w:rPr>
        <w:t>a</w:t>
      </w:r>
      <w:r w:rsidRPr="00F07443">
        <w:rPr>
          <w:rFonts w:asciiTheme="majorHAnsi" w:eastAsia="Times New Roman" w:hAnsiTheme="majorHAnsi" w:cstheme="majorHAnsi"/>
          <w:color w:val="222222"/>
          <w:sz w:val="24"/>
          <w:szCs w:val="24"/>
          <w:lang w:eastAsia="en-GB"/>
        </w:rPr>
        <w:t>uthor, NHS Digital</w:t>
      </w:r>
      <w:r w:rsidR="008F26A9">
        <w:rPr>
          <w:rFonts w:asciiTheme="majorHAnsi" w:eastAsia="Times New Roman" w:hAnsiTheme="majorHAnsi" w:cstheme="majorHAnsi"/>
          <w:color w:val="222222"/>
          <w:sz w:val="24"/>
          <w:szCs w:val="24"/>
          <w:lang w:eastAsia="en-GB"/>
        </w:rPr>
        <w:t>.</w:t>
      </w:r>
    </w:p>
    <w:p w14:paraId="7826DA7B" w14:textId="6BCEC4AB" w:rsidR="00413148" w:rsidRPr="00015950" w:rsidRDefault="00413148" w:rsidP="00951F23">
      <w:pPr>
        <w:pStyle w:val="ListParagraph"/>
        <w:numPr>
          <w:ilvl w:val="0"/>
          <w:numId w:val="49"/>
        </w:numPr>
        <w:textAlignment w:val="baseline"/>
        <w:rPr>
          <w:rFonts w:asciiTheme="majorHAnsi" w:eastAsia="Times New Roman" w:hAnsiTheme="majorHAnsi" w:cstheme="majorHAnsi"/>
          <w:color w:val="222222"/>
          <w:sz w:val="24"/>
          <w:szCs w:val="24"/>
          <w:lang w:eastAsia="en-GB"/>
        </w:rPr>
      </w:pPr>
      <w:r w:rsidRPr="00015950">
        <w:rPr>
          <w:rFonts w:asciiTheme="majorHAnsi" w:eastAsia="Times New Roman" w:hAnsiTheme="majorHAnsi" w:cstheme="majorHAnsi"/>
          <w:color w:val="222222"/>
          <w:sz w:val="24"/>
          <w:szCs w:val="24"/>
          <w:lang w:eastAsia="en-GB"/>
        </w:rPr>
        <w:t xml:space="preserve">Dr Zsuzsanna Iyizoba-Ebozue, Royal College of Radiologists Dr Karol Sicher </w:t>
      </w:r>
      <w:r w:rsidR="008F26A9">
        <w:rPr>
          <w:rFonts w:asciiTheme="majorHAnsi" w:eastAsia="Times New Roman" w:hAnsiTheme="majorHAnsi" w:cstheme="majorHAnsi"/>
          <w:color w:val="222222"/>
          <w:sz w:val="24"/>
          <w:szCs w:val="24"/>
          <w:lang w:eastAsia="en-GB"/>
        </w:rPr>
        <w:t>c</w:t>
      </w:r>
      <w:r w:rsidRPr="00F07443">
        <w:rPr>
          <w:rFonts w:asciiTheme="majorHAnsi" w:eastAsia="Times New Roman" w:hAnsiTheme="majorHAnsi" w:cstheme="majorHAnsi"/>
          <w:color w:val="222222"/>
          <w:sz w:val="24"/>
          <w:szCs w:val="24"/>
          <w:lang w:eastAsia="en-GB"/>
        </w:rPr>
        <w:t xml:space="preserve">ancer </w:t>
      </w:r>
      <w:r w:rsidR="008F26A9">
        <w:rPr>
          <w:rFonts w:asciiTheme="majorHAnsi" w:eastAsia="Times New Roman" w:hAnsiTheme="majorHAnsi" w:cstheme="majorHAnsi"/>
          <w:color w:val="222222"/>
          <w:sz w:val="24"/>
          <w:szCs w:val="24"/>
          <w:lang w:eastAsia="en-GB"/>
        </w:rPr>
        <w:t>r</w:t>
      </w:r>
      <w:r w:rsidRPr="00F07443">
        <w:rPr>
          <w:rFonts w:asciiTheme="majorHAnsi" w:eastAsia="Times New Roman" w:hAnsiTheme="majorHAnsi" w:cstheme="majorHAnsi"/>
          <w:color w:val="222222"/>
          <w:sz w:val="24"/>
          <w:szCs w:val="24"/>
          <w:lang w:eastAsia="en-GB"/>
        </w:rPr>
        <w:t xml:space="preserve">esearch </w:t>
      </w:r>
      <w:r w:rsidR="008F26A9">
        <w:rPr>
          <w:rFonts w:asciiTheme="majorHAnsi" w:eastAsia="Times New Roman" w:hAnsiTheme="majorHAnsi" w:cstheme="majorHAnsi"/>
          <w:color w:val="222222"/>
          <w:sz w:val="24"/>
          <w:szCs w:val="24"/>
          <w:lang w:eastAsia="en-GB"/>
        </w:rPr>
        <w:t>f</w:t>
      </w:r>
      <w:r w:rsidRPr="00F07443">
        <w:rPr>
          <w:rFonts w:asciiTheme="majorHAnsi" w:eastAsia="Times New Roman" w:hAnsiTheme="majorHAnsi" w:cstheme="majorHAnsi"/>
          <w:color w:val="222222"/>
          <w:sz w:val="24"/>
          <w:szCs w:val="24"/>
          <w:lang w:eastAsia="en-GB"/>
        </w:rPr>
        <w:t xml:space="preserve">ellow; </w:t>
      </w:r>
      <w:r w:rsidR="008F26A9">
        <w:rPr>
          <w:rFonts w:asciiTheme="majorHAnsi" w:eastAsia="Times New Roman" w:hAnsiTheme="majorHAnsi" w:cstheme="majorHAnsi"/>
          <w:color w:val="222222"/>
          <w:sz w:val="24"/>
          <w:szCs w:val="24"/>
          <w:lang w:eastAsia="en-GB"/>
        </w:rPr>
        <w:t>s</w:t>
      </w:r>
      <w:r w:rsidRPr="00F07443">
        <w:rPr>
          <w:rFonts w:asciiTheme="majorHAnsi" w:eastAsia="Times New Roman" w:hAnsiTheme="majorHAnsi" w:cstheme="majorHAnsi"/>
          <w:color w:val="222222"/>
          <w:sz w:val="24"/>
          <w:szCs w:val="24"/>
          <w:lang w:eastAsia="en-GB"/>
        </w:rPr>
        <w:t xml:space="preserve">peciality </w:t>
      </w:r>
      <w:r w:rsidR="008F26A9">
        <w:rPr>
          <w:rFonts w:asciiTheme="majorHAnsi" w:eastAsia="Times New Roman" w:hAnsiTheme="majorHAnsi" w:cstheme="majorHAnsi"/>
          <w:color w:val="222222"/>
          <w:sz w:val="24"/>
          <w:szCs w:val="24"/>
          <w:lang w:eastAsia="en-GB"/>
        </w:rPr>
        <w:t>r</w:t>
      </w:r>
      <w:r w:rsidRPr="00F07443">
        <w:rPr>
          <w:rFonts w:asciiTheme="majorHAnsi" w:eastAsia="Times New Roman" w:hAnsiTheme="majorHAnsi" w:cstheme="majorHAnsi"/>
          <w:color w:val="222222"/>
          <w:sz w:val="24"/>
          <w:szCs w:val="24"/>
          <w:lang w:eastAsia="en-GB"/>
        </w:rPr>
        <w:t xml:space="preserve">egistrar in </w:t>
      </w:r>
      <w:r w:rsidR="008F26A9">
        <w:rPr>
          <w:rFonts w:asciiTheme="majorHAnsi" w:eastAsia="Times New Roman" w:hAnsiTheme="majorHAnsi" w:cstheme="majorHAnsi"/>
          <w:color w:val="222222"/>
          <w:sz w:val="24"/>
          <w:szCs w:val="24"/>
          <w:lang w:eastAsia="en-GB"/>
        </w:rPr>
        <w:t>c</w:t>
      </w:r>
      <w:r w:rsidRPr="00F07443">
        <w:rPr>
          <w:rFonts w:asciiTheme="majorHAnsi" w:eastAsia="Times New Roman" w:hAnsiTheme="majorHAnsi" w:cstheme="majorHAnsi"/>
          <w:color w:val="222222"/>
          <w:sz w:val="24"/>
          <w:szCs w:val="24"/>
          <w:lang w:eastAsia="en-GB"/>
        </w:rPr>
        <w:t xml:space="preserve">linical </w:t>
      </w:r>
      <w:r w:rsidR="008F26A9">
        <w:rPr>
          <w:rFonts w:asciiTheme="majorHAnsi" w:eastAsia="Times New Roman" w:hAnsiTheme="majorHAnsi" w:cstheme="majorHAnsi"/>
          <w:color w:val="222222"/>
          <w:sz w:val="24"/>
          <w:szCs w:val="24"/>
          <w:lang w:eastAsia="en-GB"/>
        </w:rPr>
        <w:t>o</w:t>
      </w:r>
      <w:r w:rsidRPr="00F07443">
        <w:rPr>
          <w:rFonts w:asciiTheme="majorHAnsi" w:eastAsia="Times New Roman" w:hAnsiTheme="majorHAnsi" w:cstheme="majorHAnsi"/>
          <w:color w:val="222222"/>
          <w:sz w:val="24"/>
          <w:szCs w:val="24"/>
          <w:lang w:eastAsia="en-GB"/>
        </w:rPr>
        <w:t>ncology, St James University Hospital, Leeds</w:t>
      </w:r>
      <w:r w:rsidR="008F26A9">
        <w:rPr>
          <w:rFonts w:asciiTheme="majorHAnsi" w:eastAsia="Times New Roman" w:hAnsiTheme="majorHAnsi" w:cstheme="majorHAnsi"/>
          <w:color w:val="222222"/>
          <w:sz w:val="24"/>
          <w:szCs w:val="24"/>
          <w:lang w:eastAsia="en-GB"/>
        </w:rPr>
        <w:t>.</w:t>
      </w:r>
    </w:p>
    <w:p w14:paraId="05989C52" w14:textId="12DC6728" w:rsidR="00413148" w:rsidRPr="00015950" w:rsidRDefault="00413148" w:rsidP="00951F23">
      <w:pPr>
        <w:pStyle w:val="ListParagraph"/>
        <w:numPr>
          <w:ilvl w:val="0"/>
          <w:numId w:val="49"/>
        </w:numPr>
        <w:textAlignment w:val="baseline"/>
        <w:rPr>
          <w:rFonts w:asciiTheme="majorHAnsi" w:eastAsia="Times New Roman" w:hAnsiTheme="majorHAnsi" w:cstheme="majorHAnsi"/>
          <w:color w:val="222222"/>
          <w:sz w:val="24"/>
          <w:szCs w:val="24"/>
          <w:lang w:eastAsia="en-GB"/>
        </w:rPr>
      </w:pPr>
      <w:r w:rsidRPr="00015950">
        <w:rPr>
          <w:rFonts w:asciiTheme="majorHAnsi" w:eastAsia="Times New Roman" w:hAnsiTheme="majorHAnsi" w:cstheme="majorHAnsi"/>
          <w:color w:val="222222"/>
          <w:sz w:val="24"/>
          <w:szCs w:val="24"/>
          <w:lang w:eastAsia="en-GB"/>
        </w:rPr>
        <w:t xml:space="preserve">Dr Pooja Jain, </w:t>
      </w:r>
      <w:r w:rsidR="008F26A9">
        <w:rPr>
          <w:rFonts w:asciiTheme="majorHAnsi" w:eastAsia="Times New Roman" w:hAnsiTheme="majorHAnsi" w:cstheme="majorHAnsi"/>
          <w:color w:val="222222"/>
          <w:sz w:val="24"/>
          <w:szCs w:val="24"/>
          <w:lang w:eastAsia="en-GB"/>
        </w:rPr>
        <w:t>c</w:t>
      </w:r>
      <w:r w:rsidRPr="00F07443">
        <w:rPr>
          <w:rFonts w:asciiTheme="majorHAnsi" w:eastAsia="Times New Roman" w:hAnsiTheme="majorHAnsi" w:cstheme="majorHAnsi"/>
          <w:color w:val="222222"/>
          <w:sz w:val="24"/>
          <w:szCs w:val="24"/>
          <w:lang w:eastAsia="en-GB"/>
        </w:rPr>
        <w:t xml:space="preserve">onsultant </w:t>
      </w:r>
      <w:r w:rsidR="008F26A9">
        <w:rPr>
          <w:rFonts w:asciiTheme="majorHAnsi" w:eastAsia="Times New Roman" w:hAnsiTheme="majorHAnsi" w:cstheme="majorHAnsi"/>
          <w:color w:val="222222"/>
          <w:sz w:val="24"/>
          <w:szCs w:val="24"/>
          <w:lang w:eastAsia="en-GB"/>
        </w:rPr>
        <w:t>c</w:t>
      </w:r>
      <w:r w:rsidRPr="00F07443">
        <w:rPr>
          <w:rFonts w:asciiTheme="majorHAnsi" w:eastAsia="Times New Roman" w:hAnsiTheme="majorHAnsi" w:cstheme="majorHAnsi"/>
          <w:color w:val="222222"/>
          <w:sz w:val="24"/>
          <w:szCs w:val="24"/>
          <w:lang w:eastAsia="en-GB"/>
        </w:rPr>
        <w:t xml:space="preserve">linical </w:t>
      </w:r>
      <w:r w:rsidR="008F26A9">
        <w:rPr>
          <w:rFonts w:asciiTheme="majorHAnsi" w:eastAsia="Times New Roman" w:hAnsiTheme="majorHAnsi" w:cstheme="majorHAnsi"/>
          <w:color w:val="222222"/>
          <w:sz w:val="24"/>
          <w:szCs w:val="24"/>
          <w:lang w:eastAsia="en-GB"/>
        </w:rPr>
        <w:t>o</w:t>
      </w:r>
      <w:r w:rsidRPr="00F07443">
        <w:rPr>
          <w:rFonts w:asciiTheme="majorHAnsi" w:eastAsia="Times New Roman" w:hAnsiTheme="majorHAnsi" w:cstheme="majorHAnsi"/>
          <w:color w:val="222222"/>
          <w:sz w:val="24"/>
          <w:szCs w:val="24"/>
          <w:lang w:eastAsia="en-GB"/>
        </w:rPr>
        <w:t xml:space="preserve">ncologist, Leeds Cancer Centre; </w:t>
      </w:r>
      <w:r w:rsidR="008F26A9">
        <w:rPr>
          <w:rFonts w:asciiTheme="majorHAnsi" w:eastAsia="Times New Roman" w:hAnsiTheme="majorHAnsi" w:cstheme="majorHAnsi"/>
          <w:color w:val="222222"/>
          <w:sz w:val="24"/>
          <w:szCs w:val="24"/>
          <w:lang w:eastAsia="en-GB"/>
        </w:rPr>
        <w:t>h</w:t>
      </w:r>
      <w:r w:rsidRPr="00F07443">
        <w:rPr>
          <w:rFonts w:asciiTheme="majorHAnsi" w:eastAsia="Times New Roman" w:hAnsiTheme="majorHAnsi" w:cstheme="majorHAnsi"/>
          <w:color w:val="222222"/>
          <w:sz w:val="24"/>
          <w:szCs w:val="24"/>
          <w:lang w:eastAsia="en-GB"/>
        </w:rPr>
        <w:t xml:space="preserve">onorary </w:t>
      </w:r>
      <w:r w:rsidR="008F26A9">
        <w:rPr>
          <w:rFonts w:asciiTheme="majorHAnsi" w:eastAsia="Times New Roman" w:hAnsiTheme="majorHAnsi" w:cstheme="majorHAnsi"/>
          <w:color w:val="222222"/>
          <w:sz w:val="24"/>
          <w:szCs w:val="24"/>
          <w:lang w:eastAsia="en-GB"/>
        </w:rPr>
        <w:t>l</w:t>
      </w:r>
      <w:r w:rsidRPr="00F07443">
        <w:rPr>
          <w:rFonts w:asciiTheme="majorHAnsi" w:eastAsia="Times New Roman" w:hAnsiTheme="majorHAnsi" w:cstheme="majorHAnsi"/>
          <w:color w:val="222222"/>
          <w:sz w:val="24"/>
          <w:szCs w:val="24"/>
          <w:lang w:eastAsia="en-GB"/>
        </w:rPr>
        <w:t xml:space="preserve">ecturer, </w:t>
      </w:r>
      <w:r w:rsidR="008F26A9">
        <w:rPr>
          <w:rFonts w:asciiTheme="majorHAnsi" w:eastAsia="Times New Roman" w:hAnsiTheme="majorHAnsi" w:cstheme="majorHAnsi"/>
          <w:color w:val="222222"/>
          <w:sz w:val="24"/>
          <w:szCs w:val="24"/>
          <w:lang w:eastAsia="en-GB"/>
        </w:rPr>
        <w:t xml:space="preserve">the </w:t>
      </w:r>
      <w:r w:rsidRPr="00015950">
        <w:rPr>
          <w:rFonts w:asciiTheme="majorHAnsi" w:eastAsia="Times New Roman" w:hAnsiTheme="majorHAnsi" w:cstheme="majorHAnsi"/>
          <w:color w:val="222222"/>
          <w:sz w:val="24"/>
          <w:szCs w:val="24"/>
          <w:lang w:eastAsia="en-GB"/>
        </w:rPr>
        <w:t>University of Leeds</w:t>
      </w:r>
      <w:r w:rsidR="008F26A9">
        <w:rPr>
          <w:rFonts w:asciiTheme="majorHAnsi" w:eastAsia="Times New Roman" w:hAnsiTheme="majorHAnsi" w:cstheme="majorHAnsi"/>
          <w:color w:val="222222"/>
          <w:sz w:val="24"/>
          <w:szCs w:val="24"/>
          <w:lang w:eastAsia="en-GB"/>
        </w:rPr>
        <w:t>.</w:t>
      </w:r>
    </w:p>
    <w:p w14:paraId="4AB19E2D" w14:textId="4AB953D3" w:rsidR="00413148" w:rsidRPr="00015950" w:rsidRDefault="00413148" w:rsidP="00951F23">
      <w:pPr>
        <w:pStyle w:val="ListParagraph"/>
        <w:numPr>
          <w:ilvl w:val="0"/>
          <w:numId w:val="49"/>
        </w:numPr>
        <w:textAlignment w:val="baseline"/>
        <w:rPr>
          <w:rFonts w:asciiTheme="majorHAnsi" w:eastAsia="Times New Roman" w:hAnsiTheme="majorHAnsi" w:cstheme="majorHAnsi"/>
          <w:color w:val="222222"/>
          <w:sz w:val="24"/>
          <w:szCs w:val="24"/>
          <w:lang w:eastAsia="en-GB"/>
        </w:rPr>
      </w:pPr>
      <w:r w:rsidRPr="00015950">
        <w:rPr>
          <w:rFonts w:asciiTheme="majorHAnsi" w:eastAsia="Times New Roman" w:hAnsiTheme="majorHAnsi" w:cstheme="majorHAnsi"/>
          <w:color w:val="222222"/>
          <w:sz w:val="24"/>
          <w:szCs w:val="24"/>
          <w:lang w:eastAsia="en-GB"/>
        </w:rPr>
        <w:t xml:space="preserve">Dr Hannah Walsh, </w:t>
      </w:r>
      <w:r w:rsidR="008F26A9">
        <w:rPr>
          <w:rFonts w:asciiTheme="majorHAnsi" w:eastAsia="Times New Roman" w:hAnsiTheme="majorHAnsi" w:cstheme="majorHAnsi"/>
          <w:color w:val="222222"/>
          <w:sz w:val="24"/>
          <w:szCs w:val="24"/>
          <w:lang w:eastAsia="en-GB"/>
        </w:rPr>
        <w:t>s</w:t>
      </w:r>
      <w:r w:rsidRPr="00F07443">
        <w:rPr>
          <w:rFonts w:asciiTheme="majorHAnsi" w:eastAsia="Times New Roman" w:hAnsiTheme="majorHAnsi" w:cstheme="majorHAnsi"/>
          <w:color w:val="222222"/>
          <w:sz w:val="24"/>
          <w:szCs w:val="24"/>
          <w:lang w:eastAsia="en-GB"/>
        </w:rPr>
        <w:t xml:space="preserve">peciality </w:t>
      </w:r>
      <w:r w:rsidR="008F26A9">
        <w:rPr>
          <w:rFonts w:asciiTheme="majorHAnsi" w:eastAsia="Times New Roman" w:hAnsiTheme="majorHAnsi" w:cstheme="majorHAnsi"/>
          <w:color w:val="222222"/>
          <w:sz w:val="24"/>
          <w:szCs w:val="24"/>
          <w:lang w:eastAsia="en-GB"/>
        </w:rPr>
        <w:t>r</w:t>
      </w:r>
      <w:r w:rsidRPr="00F07443">
        <w:rPr>
          <w:rFonts w:asciiTheme="majorHAnsi" w:eastAsia="Times New Roman" w:hAnsiTheme="majorHAnsi" w:cstheme="majorHAnsi"/>
          <w:color w:val="222222"/>
          <w:sz w:val="24"/>
          <w:szCs w:val="24"/>
          <w:lang w:eastAsia="en-GB"/>
        </w:rPr>
        <w:t xml:space="preserve">egistrar in </w:t>
      </w:r>
      <w:r w:rsidR="008F26A9">
        <w:rPr>
          <w:rFonts w:asciiTheme="majorHAnsi" w:eastAsia="Times New Roman" w:hAnsiTheme="majorHAnsi" w:cstheme="majorHAnsi"/>
          <w:color w:val="222222"/>
          <w:sz w:val="24"/>
          <w:szCs w:val="24"/>
          <w:lang w:eastAsia="en-GB"/>
        </w:rPr>
        <w:t>o</w:t>
      </w:r>
      <w:r w:rsidRPr="00F07443">
        <w:rPr>
          <w:rFonts w:asciiTheme="majorHAnsi" w:eastAsia="Times New Roman" w:hAnsiTheme="majorHAnsi" w:cstheme="majorHAnsi"/>
          <w:color w:val="222222"/>
          <w:sz w:val="24"/>
          <w:szCs w:val="24"/>
          <w:lang w:eastAsia="en-GB"/>
        </w:rPr>
        <w:t xml:space="preserve">ral and </w:t>
      </w:r>
      <w:r w:rsidR="008F26A9">
        <w:rPr>
          <w:rFonts w:asciiTheme="majorHAnsi" w:eastAsia="Times New Roman" w:hAnsiTheme="majorHAnsi" w:cstheme="majorHAnsi"/>
          <w:color w:val="222222"/>
          <w:sz w:val="24"/>
          <w:szCs w:val="24"/>
          <w:lang w:eastAsia="en-GB"/>
        </w:rPr>
        <w:t>m</w:t>
      </w:r>
      <w:r w:rsidRPr="00F07443">
        <w:rPr>
          <w:rFonts w:asciiTheme="majorHAnsi" w:eastAsia="Times New Roman" w:hAnsiTheme="majorHAnsi" w:cstheme="majorHAnsi"/>
          <w:color w:val="222222"/>
          <w:sz w:val="24"/>
          <w:szCs w:val="24"/>
          <w:lang w:eastAsia="en-GB"/>
        </w:rPr>
        <w:t xml:space="preserve">axillofacial </w:t>
      </w:r>
      <w:r w:rsidR="008F26A9">
        <w:rPr>
          <w:rFonts w:asciiTheme="majorHAnsi" w:eastAsia="Times New Roman" w:hAnsiTheme="majorHAnsi" w:cstheme="majorHAnsi"/>
          <w:color w:val="222222"/>
          <w:sz w:val="24"/>
          <w:szCs w:val="24"/>
          <w:lang w:eastAsia="en-GB"/>
        </w:rPr>
        <w:t>p</w:t>
      </w:r>
      <w:r w:rsidRPr="00F07443">
        <w:rPr>
          <w:rFonts w:asciiTheme="majorHAnsi" w:eastAsia="Times New Roman" w:hAnsiTheme="majorHAnsi" w:cstheme="majorHAnsi"/>
          <w:color w:val="222222"/>
          <w:sz w:val="24"/>
          <w:szCs w:val="24"/>
          <w:lang w:eastAsia="en-GB"/>
        </w:rPr>
        <w:t>athology, Sheffield Teaching Hospitals NHS Foundation Trust</w:t>
      </w:r>
      <w:r w:rsidR="008F26A9">
        <w:rPr>
          <w:rFonts w:asciiTheme="majorHAnsi" w:eastAsia="Times New Roman" w:hAnsiTheme="majorHAnsi" w:cstheme="majorHAnsi"/>
          <w:color w:val="222222"/>
          <w:sz w:val="24"/>
          <w:szCs w:val="24"/>
          <w:lang w:eastAsia="en-GB"/>
        </w:rPr>
        <w:t>.</w:t>
      </w:r>
    </w:p>
    <w:p w14:paraId="1B0DFA85" w14:textId="71D026B5" w:rsidR="00413148" w:rsidRPr="00015950" w:rsidRDefault="00413148" w:rsidP="00951F23">
      <w:pPr>
        <w:pStyle w:val="ListParagraph"/>
        <w:numPr>
          <w:ilvl w:val="0"/>
          <w:numId w:val="49"/>
        </w:numPr>
        <w:textAlignment w:val="baseline"/>
        <w:rPr>
          <w:rFonts w:asciiTheme="majorHAnsi" w:eastAsia="Times New Roman" w:hAnsiTheme="majorHAnsi" w:cstheme="majorHAnsi"/>
          <w:color w:val="222222"/>
          <w:sz w:val="24"/>
          <w:szCs w:val="24"/>
          <w:lang w:eastAsia="en-GB"/>
        </w:rPr>
      </w:pPr>
      <w:r w:rsidRPr="00015950">
        <w:rPr>
          <w:rFonts w:asciiTheme="majorHAnsi" w:eastAsia="Times New Roman" w:hAnsiTheme="majorHAnsi" w:cstheme="majorHAnsi"/>
          <w:color w:val="222222"/>
          <w:sz w:val="24"/>
          <w:szCs w:val="24"/>
          <w:lang w:eastAsia="en-GB"/>
        </w:rPr>
        <w:t xml:space="preserve">Gemma Whitehead, Macmillan </w:t>
      </w:r>
      <w:r w:rsidR="008F26A9">
        <w:rPr>
          <w:rFonts w:asciiTheme="majorHAnsi" w:eastAsia="Times New Roman" w:hAnsiTheme="majorHAnsi" w:cstheme="majorHAnsi"/>
          <w:color w:val="222222"/>
          <w:sz w:val="24"/>
          <w:szCs w:val="24"/>
          <w:lang w:eastAsia="en-GB"/>
        </w:rPr>
        <w:t>c</w:t>
      </w:r>
      <w:r w:rsidRPr="00F07443">
        <w:rPr>
          <w:rFonts w:asciiTheme="majorHAnsi" w:eastAsia="Times New Roman" w:hAnsiTheme="majorHAnsi" w:cstheme="majorHAnsi"/>
          <w:color w:val="222222"/>
          <w:sz w:val="24"/>
          <w:szCs w:val="24"/>
          <w:lang w:eastAsia="en-GB"/>
        </w:rPr>
        <w:t xml:space="preserve">linical </w:t>
      </w:r>
      <w:r w:rsidR="008F26A9">
        <w:rPr>
          <w:rFonts w:asciiTheme="majorHAnsi" w:eastAsia="Times New Roman" w:hAnsiTheme="majorHAnsi" w:cstheme="majorHAnsi"/>
          <w:color w:val="222222"/>
          <w:sz w:val="24"/>
          <w:szCs w:val="24"/>
          <w:lang w:eastAsia="en-GB"/>
        </w:rPr>
        <w:t>n</w:t>
      </w:r>
      <w:r w:rsidRPr="00F07443">
        <w:rPr>
          <w:rFonts w:asciiTheme="majorHAnsi" w:eastAsia="Times New Roman" w:hAnsiTheme="majorHAnsi" w:cstheme="majorHAnsi"/>
          <w:color w:val="222222"/>
          <w:sz w:val="24"/>
          <w:szCs w:val="24"/>
          <w:lang w:eastAsia="en-GB"/>
        </w:rPr>
        <w:t xml:space="preserve">urse </w:t>
      </w:r>
      <w:r w:rsidR="008F26A9">
        <w:rPr>
          <w:rFonts w:asciiTheme="majorHAnsi" w:eastAsia="Times New Roman" w:hAnsiTheme="majorHAnsi" w:cstheme="majorHAnsi"/>
          <w:color w:val="222222"/>
          <w:sz w:val="24"/>
          <w:szCs w:val="24"/>
          <w:lang w:eastAsia="en-GB"/>
        </w:rPr>
        <w:t>s</w:t>
      </w:r>
      <w:r w:rsidRPr="00F07443">
        <w:rPr>
          <w:rFonts w:asciiTheme="majorHAnsi" w:eastAsia="Times New Roman" w:hAnsiTheme="majorHAnsi" w:cstheme="majorHAnsi"/>
          <w:color w:val="222222"/>
          <w:sz w:val="24"/>
          <w:szCs w:val="24"/>
          <w:lang w:eastAsia="en-GB"/>
        </w:rPr>
        <w:t xml:space="preserve">pecialist in </w:t>
      </w:r>
      <w:r w:rsidR="008F26A9">
        <w:rPr>
          <w:rFonts w:asciiTheme="majorHAnsi" w:eastAsia="Times New Roman" w:hAnsiTheme="majorHAnsi" w:cstheme="majorHAnsi"/>
          <w:color w:val="222222"/>
          <w:sz w:val="24"/>
          <w:szCs w:val="24"/>
          <w:lang w:eastAsia="en-GB"/>
        </w:rPr>
        <w:t>h</w:t>
      </w:r>
      <w:r w:rsidRPr="00F07443">
        <w:rPr>
          <w:rFonts w:asciiTheme="majorHAnsi" w:eastAsia="Times New Roman" w:hAnsiTheme="majorHAnsi" w:cstheme="majorHAnsi"/>
          <w:color w:val="222222"/>
          <w:sz w:val="24"/>
          <w:szCs w:val="24"/>
          <w:lang w:eastAsia="en-GB"/>
        </w:rPr>
        <w:t>aematology, Chesterfield Royal Hospital</w:t>
      </w:r>
      <w:r w:rsidR="008F26A9">
        <w:rPr>
          <w:rFonts w:asciiTheme="majorHAnsi" w:eastAsia="Times New Roman" w:hAnsiTheme="majorHAnsi" w:cstheme="majorHAnsi"/>
          <w:color w:val="222222"/>
          <w:sz w:val="24"/>
          <w:szCs w:val="24"/>
          <w:lang w:eastAsia="en-GB"/>
        </w:rPr>
        <w:t>.</w:t>
      </w:r>
    </w:p>
    <w:p w14:paraId="64C14912" w14:textId="6A56D742" w:rsidR="00ED6C65" w:rsidRDefault="002B20FC" w:rsidP="00C275CB">
      <w:pPr>
        <w:pStyle w:val="Heading2"/>
      </w:pPr>
      <w:bookmarkStart w:id="53" w:name="_Toc129262805"/>
      <w:r>
        <w:t>Additional reviewers</w:t>
      </w:r>
      <w:bookmarkEnd w:id="53"/>
    </w:p>
    <w:p w14:paraId="349AE215" w14:textId="64DE613E" w:rsidR="00F25DD8" w:rsidRPr="00015950" w:rsidRDefault="00F25DD8" w:rsidP="00F25DD8">
      <w:pPr>
        <w:pStyle w:val="ListParagraph"/>
        <w:numPr>
          <w:ilvl w:val="0"/>
          <w:numId w:val="51"/>
        </w:numPr>
        <w:textAlignment w:val="baseline"/>
        <w:rPr>
          <w:rFonts w:asciiTheme="majorHAnsi" w:eastAsia="Times New Roman" w:hAnsiTheme="majorHAnsi" w:cstheme="majorHAnsi"/>
          <w:color w:val="222222"/>
          <w:sz w:val="24"/>
          <w:szCs w:val="24"/>
          <w:lang w:eastAsia="en-GB"/>
        </w:rPr>
      </w:pPr>
      <w:r w:rsidRPr="00015950">
        <w:rPr>
          <w:rFonts w:asciiTheme="majorHAnsi" w:eastAsia="Times New Roman" w:hAnsiTheme="majorHAnsi" w:cstheme="majorHAnsi"/>
          <w:color w:val="222222"/>
          <w:sz w:val="24"/>
          <w:szCs w:val="24"/>
          <w:lang w:eastAsia="en-GB"/>
        </w:rPr>
        <w:t>Dr Tracey Davis, BAPA representative to the Royal College of Paediatrics and Child Health</w:t>
      </w:r>
      <w:r w:rsidR="008F26A9">
        <w:rPr>
          <w:rFonts w:asciiTheme="majorHAnsi" w:eastAsia="Times New Roman" w:hAnsiTheme="majorHAnsi" w:cstheme="majorHAnsi"/>
          <w:color w:val="222222"/>
          <w:sz w:val="24"/>
          <w:szCs w:val="24"/>
          <w:lang w:eastAsia="en-GB"/>
        </w:rPr>
        <w:t>.</w:t>
      </w:r>
    </w:p>
    <w:p w14:paraId="34E00E15" w14:textId="3FD6D625" w:rsidR="00F25DD8" w:rsidRPr="00015950" w:rsidRDefault="00F25DD8" w:rsidP="00F25DD8">
      <w:pPr>
        <w:pStyle w:val="ListParagraph"/>
        <w:numPr>
          <w:ilvl w:val="0"/>
          <w:numId w:val="51"/>
        </w:numPr>
        <w:textAlignment w:val="baseline"/>
        <w:rPr>
          <w:rFonts w:asciiTheme="majorHAnsi" w:eastAsia="Times New Roman" w:hAnsiTheme="majorHAnsi" w:cstheme="majorHAnsi"/>
          <w:color w:val="222222"/>
          <w:sz w:val="24"/>
          <w:szCs w:val="24"/>
          <w:lang w:eastAsia="en-GB"/>
        </w:rPr>
      </w:pPr>
      <w:r w:rsidRPr="00015950">
        <w:rPr>
          <w:rFonts w:asciiTheme="majorHAnsi" w:eastAsia="Times New Roman" w:hAnsiTheme="majorHAnsi" w:cstheme="majorHAnsi"/>
          <w:color w:val="222222"/>
          <w:sz w:val="24"/>
          <w:szCs w:val="24"/>
          <w:lang w:eastAsia="en-GB"/>
        </w:rPr>
        <w:t xml:space="preserve">Professor James Hill, </w:t>
      </w:r>
      <w:r w:rsidR="008F26A9">
        <w:rPr>
          <w:rFonts w:asciiTheme="majorHAnsi" w:eastAsia="Times New Roman" w:hAnsiTheme="majorHAnsi" w:cstheme="majorHAnsi"/>
          <w:color w:val="222222"/>
          <w:sz w:val="24"/>
          <w:szCs w:val="24"/>
          <w:lang w:eastAsia="en-GB"/>
        </w:rPr>
        <w:t>c</w:t>
      </w:r>
      <w:r w:rsidRPr="00F07443">
        <w:rPr>
          <w:rFonts w:asciiTheme="majorHAnsi" w:eastAsia="Times New Roman" w:hAnsiTheme="majorHAnsi" w:cstheme="majorHAnsi"/>
          <w:color w:val="222222"/>
          <w:sz w:val="24"/>
          <w:szCs w:val="24"/>
          <w:lang w:eastAsia="en-GB"/>
        </w:rPr>
        <w:t xml:space="preserve">onsultant </w:t>
      </w:r>
      <w:r w:rsidR="008F26A9">
        <w:rPr>
          <w:rFonts w:asciiTheme="majorHAnsi" w:eastAsia="Times New Roman" w:hAnsiTheme="majorHAnsi" w:cstheme="majorHAnsi"/>
          <w:color w:val="222222"/>
          <w:sz w:val="24"/>
          <w:szCs w:val="24"/>
          <w:lang w:eastAsia="en-GB"/>
        </w:rPr>
        <w:t>g</w:t>
      </w:r>
      <w:r w:rsidRPr="00F07443">
        <w:rPr>
          <w:rFonts w:asciiTheme="majorHAnsi" w:eastAsia="Times New Roman" w:hAnsiTheme="majorHAnsi" w:cstheme="majorHAnsi"/>
          <w:color w:val="222222"/>
          <w:sz w:val="24"/>
          <w:szCs w:val="24"/>
          <w:lang w:eastAsia="en-GB"/>
        </w:rPr>
        <w:t xml:space="preserve">eneral and </w:t>
      </w:r>
      <w:r w:rsidR="008F26A9">
        <w:rPr>
          <w:rFonts w:asciiTheme="majorHAnsi" w:eastAsia="Times New Roman" w:hAnsiTheme="majorHAnsi" w:cstheme="majorHAnsi"/>
          <w:color w:val="222222"/>
          <w:sz w:val="24"/>
          <w:szCs w:val="24"/>
          <w:lang w:eastAsia="en-GB"/>
        </w:rPr>
        <w:t>c</w:t>
      </w:r>
      <w:r w:rsidRPr="00F07443">
        <w:rPr>
          <w:rFonts w:asciiTheme="majorHAnsi" w:eastAsia="Times New Roman" w:hAnsiTheme="majorHAnsi" w:cstheme="majorHAnsi"/>
          <w:color w:val="222222"/>
          <w:sz w:val="24"/>
          <w:szCs w:val="24"/>
          <w:lang w:eastAsia="en-GB"/>
        </w:rPr>
        <w:t xml:space="preserve">olorectal </w:t>
      </w:r>
      <w:r w:rsidR="008F26A9">
        <w:rPr>
          <w:rFonts w:asciiTheme="majorHAnsi" w:eastAsia="Times New Roman" w:hAnsiTheme="majorHAnsi" w:cstheme="majorHAnsi"/>
          <w:color w:val="222222"/>
          <w:sz w:val="24"/>
          <w:szCs w:val="24"/>
          <w:lang w:eastAsia="en-GB"/>
        </w:rPr>
        <w:t>s</w:t>
      </w:r>
      <w:r w:rsidRPr="00F07443">
        <w:rPr>
          <w:rFonts w:asciiTheme="majorHAnsi" w:eastAsia="Times New Roman" w:hAnsiTheme="majorHAnsi" w:cstheme="majorHAnsi"/>
          <w:color w:val="222222"/>
          <w:sz w:val="24"/>
          <w:szCs w:val="24"/>
          <w:lang w:eastAsia="en-GB"/>
        </w:rPr>
        <w:t>urgeon, Manchester Royal Infirmary</w:t>
      </w:r>
      <w:r w:rsidR="008F26A9">
        <w:rPr>
          <w:rFonts w:asciiTheme="majorHAnsi" w:eastAsia="Times New Roman" w:hAnsiTheme="majorHAnsi" w:cstheme="majorHAnsi"/>
          <w:color w:val="222222"/>
          <w:sz w:val="24"/>
          <w:szCs w:val="24"/>
          <w:lang w:eastAsia="en-GB"/>
        </w:rPr>
        <w:t>.</w:t>
      </w:r>
    </w:p>
    <w:p w14:paraId="12890CEE" w14:textId="570F1A0F" w:rsidR="00F25DD8" w:rsidRPr="00015950" w:rsidRDefault="00F25DD8" w:rsidP="00F25DD8">
      <w:pPr>
        <w:pStyle w:val="ListParagraph"/>
        <w:numPr>
          <w:ilvl w:val="0"/>
          <w:numId w:val="51"/>
        </w:numPr>
        <w:textAlignment w:val="baseline"/>
        <w:rPr>
          <w:rFonts w:asciiTheme="majorHAnsi" w:eastAsia="Times New Roman" w:hAnsiTheme="majorHAnsi" w:cstheme="majorHAnsi"/>
          <w:color w:val="222222"/>
          <w:sz w:val="24"/>
          <w:szCs w:val="24"/>
          <w:lang w:eastAsia="en-GB"/>
        </w:rPr>
      </w:pPr>
      <w:r w:rsidRPr="00015950">
        <w:rPr>
          <w:rFonts w:asciiTheme="majorHAnsi" w:eastAsia="Times New Roman" w:hAnsiTheme="majorHAnsi" w:cstheme="majorHAnsi"/>
          <w:color w:val="222222"/>
          <w:sz w:val="24"/>
          <w:szCs w:val="24"/>
          <w:lang w:eastAsia="en-GB"/>
        </w:rPr>
        <w:t xml:space="preserve">Dr Anne Marsden, </w:t>
      </w:r>
      <w:r w:rsidR="008F26A9">
        <w:rPr>
          <w:rFonts w:asciiTheme="majorHAnsi" w:eastAsia="Times New Roman" w:hAnsiTheme="majorHAnsi" w:cstheme="majorHAnsi"/>
          <w:color w:val="222222"/>
          <w:sz w:val="24"/>
          <w:szCs w:val="24"/>
          <w:lang w:eastAsia="en-GB"/>
        </w:rPr>
        <w:t>c</w:t>
      </w:r>
      <w:r w:rsidRPr="00F07443">
        <w:rPr>
          <w:rFonts w:asciiTheme="majorHAnsi" w:eastAsia="Times New Roman" w:hAnsiTheme="majorHAnsi" w:cstheme="majorHAnsi"/>
          <w:color w:val="222222"/>
          <w:sz w:val="24"/>
          <w:szCs w:val="24"/>
          <w:lang w:eastAsia="en-GB"/>
        </w:rPr>
        <w:t>hair of the British Association of Paediatricians in Audiology</w:t>
      </w:r>
      <w:r w:rsidR="00963ED7">
        <w:rPr>
          <w:rFonts w:asciiTheme="majorHAnsi" w:eastAsia="Times New Roman" w:hAnsiTheme="majorHAnsi" w:cstheme="majorHAnsi"/>
          <w:color w:val="222222"/>
          <w:sz w:val="24"/>
          <w:szCs w:val="24"/>
          <w:lang w:eastAsia="en-GB"/>
        </w:rPr>
        <w:t>.</w:t>
      </w:r>
    </w:p>
    <w:p w14:paraId="2EC1BD03" w14:textId="678A2CA1" w:rsidR="00F25DD8" w:rsidRPr="00015950" w:rsidRDefault="00F25DD8" w:rsidP="00F25DD8">
      <w:pPr>
        <w:pStyle w:val="ListParagraph"/>
        <w:numPr>
          <w:ilvl w:val="0"/>
          <w:numId w:val="51"/>
        </w:numPr>
        <w:textAlignment w:val="baseline"/>
        <w:rPr>
          <w:rFonts w:asciiTheme="majorHAnsi" w:eastAsia="Times New Roman" w:hAnsiTheme="majorHAnsi" w:cstheme="majorHAnsi"/>
          <w:color w:val="222222"/>
          <w:sz w:val="24"/>
          <w:szCs w:val="24"/>
          <w:lang w:eastAsia="en-GB"/>
        </w:rPr>
      </w:pPr>
      <w:r w:rsidRPr="00015950">
        <w:rPr>
          <w:rFonts w:asciiTheme="majorHAnsi" w:eastAsia="Times New Roman" w:hAnsiTheme="majorHAnsi" w:cstheme="majorHAnsi"/>
          <w:color w:val="222222"/>
          <w:sz w:val="24"/>
          <w:szCs w:val="24"/>
          <w:lang w:eastAsia="en-GB"/>
        </w:rPr>
        <w:t xml:space="preserve">Catherine Tait, </w:t>
      </w:r>
      <w:r w:rsidR="00963ED7">
        <w:rPr>
          <w:rFonts w:asciiTheme="majorHAnsi" w:eastAsia="Times New Roman" w:hAnsiTheme="majorHAnsi" w:cstheme="majorHAnsi"/>
          <w:color w:val="222222"/>
          <w:sz w:val="24"/>
          <w:szCs w:val="24"/>
          <w:lang w:eastAsia="en-GB"/>
        </w:rPr>
        <w:t>c</w:t>
      </w:r>
      <w:r w:rsidRPr="00F07443">
        <w:rPr>
          <w:rFonts w:asciiTheme="majorHAnsi" w:eastAsia="Times New Roman" w:hAnsiTheme="majorHAnsi" w:cstheme="majorHAnsi"/>
          <w:color w:val="222222"/>
          <w:sz w:val="24"/>
          <w:szCs w:val="24"/>
          <w:lang w:eastAsia="en-GB"/>
        </w:rPr>
        <w:t xml:space="preserve">onsultant </w:t>
      </w:r>
      <w:r w:rsidR="00963ED7">
        <w:rPr>
          <w:rFonts w:asciiTheme="majorHAnsi" w:eastAsia="Times New Roman" w:hAnsiTheme="majorHAnsi" w:cstheme="majorHAnsi"/>
          <w:color w:val="222222"/>
          <w:sz w:val="24"/>
          <w:szCs w:val="24"/>
          <w:lang w:eastAsia="en-GB"/>
        </w:rPr>
        <w:t>b</w:t>
      </w:r>
      <w:r w:rsidRPr="00F07443">
        <w:rPr>
          <w:rFonts w:asciiTheme="majorHAnsi" w:eastAsia="Times New Roman" w:hAnsiTheme="majorHAnsi" w:cstheme="majorHAnsi"/>
          <w:color w:val="222222"/>
          <w:sz w:val="24"/>
          <w:szCs w:val="24"/>
          <w:lang w:eastAsia="en-GB"/>
        </w:rPr>
        <w:t xml:space="preserve">reast </w:t>
      </w:r>
      <w:r w:rsidR="00963ED7">
        <w:rPr>
          <w:rFonts w:asciiTheme="majorHAnsi" w:eastAsia="Times New Roman" w:hAnsiTheme="majorHAnsi" w:cstheme="majorHAnsi"/>
          <w:color w:val="222222"/>
          <w:sz w:val="24"/>
          <w:szCs w:val="24"/>
          <w:lang w:eastAsia="en-GB"/>
        </w:rPr>
        <w:t>s</w:t>
      </w:r>
      <w:r w:rsidRPr="00F07443">
        <w:rPr>
          <w:rFonts w:asciiTheme="majorHAnsi" w:eastAsia="Times New Roman" w:hAnsiTheme="majorHAnsi" w:cstheme="majorHAnsi"/>
          <w:color w:val="222222"/>
          <w:sz w:val="24"/>
          <w:szCs w:val="24"/>
          <w:lang w:eastAsia="en-GB"/>
        </w:rPr>
        <w:t>urgeon, Bradford Teaching Hospitals NHS Foundation Trust</w:t>
      </w:r>
      <w:r w:rsidR="00963ED7">
        <w:rPr>
          <w:rFonts w:asciiTheme="majorHAnsi" w:eastAsia="Times New Roman" w:hAnsiTheme="majorHAnsi" w:cstheme="majorHAnsi"/>
          <w:color w:val="222222"/>
          <w:sz w:val="24"/>
          <w:szCs w:val="24"/>
          <w:lang w:eastAsia="en-GB"/>
        </w:rPr>
        <w:t>.</w:t>
      </w:r>
    </w:p>
    <w:p w14:paraId="08F630F3" w14:textId="77777777" w:rsidR="00ED6C65" w:rsidRDefault="00ED6C65" w:rsidP="00A030ED"/>
    <w:p w14:paraId="7992CE60" w14:textId="77777777" w:rsidR="00D53367" w:rsidRDefault="00D53367">
      <w:pPr>
        <w:rPr>
          <w:rFonts w:eastAsiaTheme="majorEastAsia" w:cstheme="majorBidi"/>
          <w:b/>
          <w:bCs/>
          <w:color w:val="003087" w:themeColor="accent3"/>
          <w:sz w:val="28"/>
          <w:szCs w:val="28"/>
        </w:rPr>
      </w:pPr>
      <w:r>
        <w:br w:type="page"/>
      </w:r>
    </w:p>
    <w:p w14:paraId="62F680AB" w14:textId="1C2B1526" w:rsidR="00ED6C65" w:rsidRDefault="00736C37" w:rsidP="00C275CB">
      <w:pPr>
        <w:pStyle w:val="Heading1"/>
      </w:pPr>
      <w:bookmarkStart w:id="54" w:name="_Appendix:_Full_results"/>
      <w:bookmarkStart w:id="55" w:name="_Toc129262806"/>
      <w:bookmarkEnd w:id="54"/>
      <w:r>
        <w:lastRenderedPageBreak/>
        <w:t xml:space="preserve">Appendix: </w:t>
      </w:r>
      <w:r w:rsidR="00ED6C65">
        <w:t>Full results</w:t>
      </w:r>
      <w:bookmarkEnd w:id="55"/>
    </w:p>
    <w:p w14:paraId="0AFB8FD5" w14:textId="2F48C61E" w:rsidR="008446A8" w:rsidRDefault="008446A8" w:rsidP="00A00D0D">
      <w:pPr>
        <w:pStyle w:val="Heading7"/>
      </w:pPr>
      <w:r w:rsidRPr="00FA35F7">
        <w:t>GMC</w:t>
      </w:r>
      <w:r>
        <w:t xml:space="preserve"> </w:t>
      </w:r>
      <w:r w:rsidRPr="00A00D0D">
        <w:t>number</w:t>
      </w:r>
    </w:p>
    <w:p w14:paraId="6FC9A230" w14:textId="09343CC3" w:rsidR="008446A8" w:rsidRDefault="008446A8" w:rsidP="008446A8">
      <w:r>
        <w:t>Provided by 185 respondents</w:t>
      </w:r>
      <w:r w:rsidR="00963ED7">
        <w:t>.</w:t>
      </w:r>
    </w:p>
    <w:p w14:paraId="7D81C97D" w14:textId="389ED7BE" w:rsidR="008446A8" w:rsidRDefault="00015950" w:rsidP="008446A8">
      <w:r>
        <w:t xml:space="preserve"> </w:t>
      </w:r>
    </w:p>
    <w:p w14:paraId="255FF40A" w14:textId="510323F8" w:rsidR="008446A8" w:rsidRDefault="008446A8" w:rsidP="00A00D0D">
      <w:pPr>
        <w:pStyle w:val="Heading7"/>
      </w:pPr>
      <w:bookmarkStart w:id="56" w:name="_Gender"/>
      <w:bookmarkEnd w:id="56"/>
      <w:r>
        <w:t>Gender</w:t>
      </w:r>
    </w:p>
    <w:p w14:paraId="6D21ECFC" w14:textId="4370EBF7" w:rsidR="008446A8" w:rsidRPr="00D32F01" w:rsidRDefault="008446A8" w:rsidP="001B2368">
      <w:pPr>
        <w:pStyle w:val="ListParagraph"/>
        <w:numPr>
          <w:ilvl w:val="0"/>
          <w:numId w:val="5"/>
        </w:numPr>
        <w:rPr>
          <w:sz w:val="24"/>
          <w:szCs w:val="24"/>
        </w:rPr>
      </w:pPr>
      <w:r w:rsidRPr="00D32F01">
        <w:rPr>
          <w:sz w:val="24"/>
          <w:szCs w:val="24"/>
        </w:rPr>
        <w:t>Male</w:t>
      </w:r>
      <w:r w:rsidR="3EA07BA5" w:rsidRPr="00D32F01">
        <w:rPr>
          <w:sz w:val="24"/>
          <w:szCs w:val="24"/>
        </w:rPr>
        <w:t xml:space="preserve">: </w:t>
      </w:r>
      <w:r w:rsidRPr="00D32F01">
        <w:rPr>
          <w:sz w:val="24"/>
          <w:szCs w:val="24"/>
        </w:rPr>
        <w:t>93 (48.4%)</w:t>
      </w:r>
    </w:p>
    <w:p w14:paraId="498D7915" w14:textId="06387C6A" w:rsidR="008446A8" w:rsidRPr="00D32F01" w:rsidRDefault="008446A8" w:rsidP="001B2368">
      <w:pPr>
        <w:pStyle w:val="ListParagraph"/>
        <w:numPr>
          <w:ilvl w:val="0"/>
          <w:numId w:val="5"/>
        </w:numPr>
        <w:rPr>
          <w:sz w:val="24"/>
          <w:szCs w:val="24"/>
        </w:rPr>
      </w:pPr>
      <w:r w:rsidRPr="00D32F01">
        <w:rPr>
          <w:sz w:val="24"/>
          <w:szCs w:val="24"/>
        </w:rPr>
        <w:t>Female</w:t>
      </w:r>
      <w:r w:rsidR="3EA07BA5" w:rsidRPr="00D32F01">
        <w:rPr>
          <w:sz w:val="24"/>
          <w:szCs w:val="24"/>
        </w:rPr>
        <w:t xml:space="preserve">: </w:t>
      </w:r>
      <w:r w:rsidRPr="00D32F01">
        <w:rPr>
          <w:sz w:val="24"/>
          <w:szCs w:val="24"/>
        </w:rPr>
        <w:t>94 (49.0%)</w:t>
      </w:r>
    </w:p>
    <w:p w14:paraId="536AE615" w14:textId="33A253A5" w:rsidR="008446A8" w:rsidRPr="00D32F01" w:rsidRDefault="008446A8" w:rsidP="001B2368">
      <w:pPr>
        <w:pStyle w:val="ListParagraph"/>
        <w:numPr>
          <w:ilvl w:val="0"/>
          <w:numId w:val="5"/>
        </w:numPr>
        <w:rPr>
          <w:sz w:val="24"/>
          <w:szCs w:val="24"/>
        </w:rPr>
      </w:pPr>
      <w:r w:rsidRPr="00D32F01">
        <w:rPr>
          <w:sz w:val="24"/>
          <w:szCs w:val="24"/>
        </w:rPr>
        <w:t>Prefer not to say</w:t>
      </w:r>
      <w:r w:rsidR="3EA07BA5" w:rsidRPr="00D32F01">
        <w:rPr>
          <w:sz w:val="24"/>
          <w:szCs w:val="24"/>
        </w:rPr>
        <w:t xml:space="preserve">: </w:t>
      </w:r>
      <w:r w:rsidRPr="00D32F01">
        <w:rPr>
          <w:sz w:val="24"/>
          <w:szCs w:val="24"/>
        </w:rPr>
        <w:t>3 (1.6%)</w:t>
      </w:r>
    </w:p>
    <w:p w14:paraId="47098A19" w14:textId="5AEAD877" w:rsidR="008446A8" w:rsidRPr="00D32F01" w:rsidRDefault="008446A8" w:rsidP="001B2368">
      <w:pPr>
        <w:pStyle w:val="ListParagraph"/>
        <w:numPr>
          <w:ilvl w:val="0"/>
          <w:numId w:val="5"/>
        </w:numPr>
        <w:rPr>
          <w:sz w:val="24"/>
          <w:szCs w:val="24"/>
        </w:rPr>
      </w:pPr>
      <w:r w:rsidRPr="00D32F01">
        <w:rPr>
          <w:sz w:val="24"/>
          <w:szCs w:val="24"/>
        </w:rPr>
        <w:t>Other</w:t>
      </w:r>
      <w:r w:rsidR="3EA07BA5" w:rsidRPr="00D32F01">
        <w:rPr>
          <w:sz w:val="24"/>
          <w:szCs w:val="24"/>
        </w:rPr>
        <w:t xml:space="preserve">: </w:t>
      </w:r>
      <w:r w:rsidRPr="00D32F01">
        <w:rPr>
          <w:sz w:val="24"/>
          <w:szCs w:val="24"/>
        </w:rPr>
        <w:t>2 (1.0%)</w:t>
      </w:r>
    </w:p>
    <w:p w14:paraId="5403AC16" w14:textId="4B599E9B" w:rsidR="008446A8" w:rsidRDefault="008446A8" w:rsidP="00A00D0D">
      <w:pPr>
        <w:pStyle w:val="Heading7"/>
      </w:pPr>
      <w:bookmarkStart w:id="57" w:name="_Age"/>
      <w:bookmarkEnd w:id="57"/>
      <w:r>
        <w:t>Age</w:t>
      </w:r>
    </w:p>
    <w:p w14:paraId="2BED9B04" w14:textId="2F8E9521" w:rsidR="008446A8" w:rsidRPr="00261D71" w:rsidRDefault="008446A8" w:rsidP="001B2368">
      <w:pPr>
        <w:pStyle w:val="ListParagraph"/>
        <w:numPr>
          <w:ilvl w:val="0"/>
          <w:numId w:val="5"/>
        </w:numPr>
        <w:rPr>
          <w:sz w:val="24"/>
          <w:szCs w:val="24"/>
        </w:rPr>
      </w:pPr>
      <w:r w:rsidRPr="00261D71">
        <w:rPr>
          <w:sz w:val="24"/>
          <w:szCs w:val="24"/>
        </w:rPr>
        <w:t>25</w:t>
      </w:r>
      <w:r w:rsidR="00015950">
        <w:t>–</w:t>
      </w:r>
      <w:r w:rsidRPr="00261D71">
        <w:rPr>
          <w:sz w:val="24"/>
          <w:szCs w:val="24"/>
        </w:rPr>
        <w:t>34</w:t>
      </w:r>
      <w:r w:rsidR="3EA07BA5" w:rsidRPr="00261D71">
        <w:rPr>
          <w:sz w:val="24"/>
          <w:szCs w:val="24"/>
        </w:rPr>
        <w:t xml:space="preserve">: </w:t>
      </w:r>
      <w:r w:rsidRPr="00261D71">
        <w:rPr>
          <w:sz w:val="24"/>
          <w:szCs w:val="24"/>
        </w:rPr>
        <w:t>29 (15.1%)</w:t>
      </w:r>
    </w:p>
    <w:p w14:paraId="5560A5D2" w14:textId="321CDF03" w:rsidR="008446A8" w:rsidRPr="00261D71" w:rsidRDefault="008446A8" w:rsidP="001B2368">
      <w:pPr>
        <w:pStyle w:val="ListParagraph"/>
        <w:numPr>
          <w:ilvl w:val="0"/>
          <w:numId w:val="5"/>
        </w:numPr>
        <w:rPr>
          <w:sz w:val="24"/>
          <w:szCs w:val="24"/>
        </w:rPr>
      </w:pPr>
      <w:r w:rsidRPr="00261D71">
        <w:rPr>
          <w:sz w:val="24"/>
          <w:szCs w:val="24"/>
        </w:rPr>
        <w:t>35</w:t>
      </w:r>
      <w:r w:rsidR="00015950">
        <w:t>–</w:t>
      </w:r>
      <w:r w:rsidRPr="00261D71">
        <w:rPr>
          <w:sz w:val="24"/>
          <w:szCs w:val="24"/>
        </w:rPr>
        <w:t>44</w:t>
      </w:r>
      <w:r w:rsidR="3EA07BA5" w:rsidRPr="00261D71">
        <w:rPr>
          <w:sz w:val="24"/>
          <w:szCs w:val="24"/>
        </w:rPr>
        <w:t xml:space="preserve">: </w:t>
      </w:r>
      <w:r w:rsidRPr="00261D71">
        <w:rPr>
          <w:sz w:val="24"/>
          <w:szCs w:val="24"/>
        </w:rPr>
        <w:t>54 (28.1%)</w:t>
      </w:r>
    </w:p>
    <w:p w14:paraId="77C63A0F" w14:textId="66159033" w:rsidR="008446A8" w:rsidRPr="00261D71" w:rsidRDefault="008446A8" w:rsidP="001B2368">
      <w:pPr>
        <w:pStyle w:val="ListParagraph"/>
        <w:numPr>
          <w:ilvl w:val="0"/>
          <w:numId w:val="5"/>
        </w:numPr>
        <w:rPr>
          <w:sz w:val="24"/>
          <w:szCs w:val="24"/>
        </w:rPr>
      </w:pPr>
      <w:r w:rsidRPr="00261D71">
        <w:rPr>
          <w:sz w:val="24"/>
          <w:szCs w:val="24"/>
        </w:rPr>
        <w:t>45</w:t>
      </w:r>
      <w:r w:rsidR="00015950">
        <w:t>–</w:t>
      </w:r>
      <w:r w:rsidRPr="00261D71">
        <w:rPr>
          <w:sz w:val="24"/>
          <w:szCs w:val="24"/>
        </w:rPr>
        <w:t>54</w:t>
      </w:r>
      <w:r w:rsidR="3EA07BA5" w:rsidRPr="00261D71">
        <w:rPr>
          <w:sz w:val="24"/>
          <w:szCs w:val="24"/>
        </w:rPr>
        <w:t xml:space="preserve">: </w:t>
      </w:r>
      <w:r w:rsidRPr="00261D71">
        <w:rPr>
          <w:sz w:val="24"/>
          <w:szCs w:val="24"/>
        </w:rPr>
        <w:t>53 (27.6%)</w:t>
      </w:r>
    </w:p>
    <w:p w14:paraId="0AAE4A50" w14:textId="2090F1D0" w:rsidR="008446A8" w:rsidRPr="00261D71" w:rsidRDefault="008446A8" w:rsidP="001B2368">
      <w:pPr>
        <w:pStyle w:val="ListParagraph"/>
        <w:numPr>
          <w:ilvl w:val="0"/>
          <w:numId w:val="5"/>
        </w:numPr>
        <w:rPr>
          <w:sz w:val="24"/>
          <w:szCs w:val="24"/>
        </w:rPr>
      </w:pPr>
      <w:r w:rsidRPr="00261D71">
        <w:rPr>
          <w:sz w:val="24"/>
          <w:szCs w:val="24"/>
        </w:rPr>
        <w:t>55</w:t>
      </w:r>
      <w:r w:rsidR="00015950">
        <w:t>–</w:t>
      </w:r>
      <w:r w:rsidRPr="00261D71">
        <w:rPr>
          <w:sz w:val="24"/>
          <w:szCs w:val="24"/>
        </w:rPr>
        <w:t>64</w:t>
      </w:r>
      <w:r w:rsidR="3EA07BA5" w:rsidRPr="00261D71">
        <w:rPr>
          <w:sz w:val="24"/>
          <w:szCs w:val="24"/>
        </w:rPr>
        <w:t xml:space="preserve">: </w:t>
      </w:r>
      <w:r w:rsidRPr="00261D71">
        <w:rPr>
          <w:sz w:val="24"/>
          <w:szCs w:val="24"/>
        </w:rPr>
        <w:t>48 (25%)</w:t>
      </w:r>
    </w:p>
    <w:p w14:paraId="5B659216" w14:textId="7F8A46BE" w:rsidR="008446A8" w:rsidRPr="00261D71" w:rsidRDefault="008446A8" w:rsidP="001B2368">
      <w:pPr>
        <w:pStyle w:val="ListParagraph"/>
        <w:numPr>
          <w:ilvl w:val="0"/>
          <w:numId w:val="5"/>
        </w:numPr>
        <w:rPr>
          <w:sz w:val="24"/>
          <w:szCs w:val="24"/>
        </w:rPr>
      </w:pPr>
      <w:r w:rsidRPr="00261D71">
        <w:rPr>
          <w:sz w:val="24"/>
          <w:szCs w:val="24"/>
        </w:rPr>
        <w:t>65 or over</w:t>
      </w:r>
      <w:r w:rsidR="00F843D0" w:rsidRPr="00261D71">
        <w:rPr>
          <w:sz w:val="24"/>
          <w:szCs w:val="24"/>
        </w:rPr>
        <w:t>: 8</w:t>
      </w:r>
      <w:r w:rsidRPr="00261D71">
        <w:rPr>
          <w:sz w:val="24"/>
          <w:szCs w:val="24"/>
        </w:rPr>
        <w:t xml:space="preserve"> (4.2%)</w:t>
      </w:r>
    </w:p>
    <w:p w14:paraId="46B109CF" w14:textId="452CDF99" w:rsidR="00D53367" w:rsidRDefault="003B5F57" w:rsidP="00A00D0D">
      <w:pPr>
        <w:pStyle w:val="Heading7"/>
      </w:pPr>
      <w:r>
        <w:t>Location</w:t>
      </w:r>
    </w:p>
    <w:p w14:paraId="41751172" w14:textId="04C0B782" w:rsidR="00761951" w:rsidRPr="00261D71" w:rsidRDefault="7804E833" w:rsidP="00761951">
      <w:pPr>
        <w:pStyle w:val="ListParagraph"/>
        <w:numPr>
          <w:ilvl w:val="0"/>
          <w:numId w:val="7"/>
        </w:numPr>
        <w:rPr>
          <w:sz w:val="24"/>
          <w:szCs w:val="24"/>
        </w:rPr>
      </w:pPr>
      <w:r w:rsidRPr="00261D71">
        <w:rPr>
          <w:sz w:val="24"/>
          <w:szCs w:val="24"/>
        </w:rPr>
        <w:t>Central and South GLH: 31</w:t>
      </w:r>
    </w:p>
    <w:p w14:paraId="4C100BEA" w14:textId="261017DF" w:rsidR="00761951" w:rsidRPr="00261D71" w:rsidRDefault="7804E833" w:rsidP="00761951">
      <w:pPr>
        <w:pStyle w:val="ListParagraph"/>
        <w:numPr>
          <w:ilvl w:val="0"/>
          <w:numId w:val="7"/>
        </w:numPr>
        <w:rPr>
          <w:sz w:val="24"/>
          <w:szCs w:val="24"/>
        </w:rPr>
      </w:pPr>
      <w:r w:rsidRPr="00261D71">
        <w:rPr>
          <w:sz w:val="24"/>
          <w:szCs w:val="24"/>
        </w:rPr>
        <w:t>East GLH: 9</w:t>
      </w:r>
    </w:p>
    <w:p w14:paraId="202EC593" w14:textId="06DA0D23" w:rsidR="00FF24C2" w:rsidRPr="00261D71" w:rsidRDefault="0E1663CF" w:rsidP="001B2368">
      <w:pPr>
        <w:pStyle w:val="ListParagraph"/>
        <w:numPr>
          <w:ilvl w:val="0"/>
          <w:numId w:val="7"/>
        </w:numPr>
        <w:rPr>
          <w:sz w:val="24"/>
          <w:szCs w:val="24"/>
        </w:rPr>
      </w:pPr>
      <w:r w:rsidRPr="00261D71">
        <w:rPr>
          <w:sz w:val="24"/>
          <w:szCs w:val="24"/>
        </w:rPr>
        <w:t>North East and Yorkshire</w:t>
      </w:r>
      <w:r w:rsidR="2FF33669" w:rsidRPr="00261D71">
        <w:rPr>
          <w:sz w:val="24"/>
          <w:szCs w:val="24"/>
        </w:rPr>
        <w:t xml:space="preserve"> GLH</w:t>
      </w:r>
      <w:r w:rsidR="009200AD">
        <w:rPr>
          <w:sz w:val="24"/>
          <w:szCs w:val="24"/>
        </w:rPr>
        <w:t xml:space="preserve">: </w:t>
      </w:r>
      <w:r w:rsidR="5F84AD70" w:rsidRPr="00261D71">
        <w:rPr>
          <w:sz w:val="24"/>
          <w:szCs w:val="24"/>
        </w:rPr>
        <w:t>33</w:t>
      </w:r>
    </w:p>
    <w:p w14:paraId="5033FE5C" w14:textId="14EE6534" w:rsidR="00761951" w:rsidRPr="00261D71" w:rsidRDefault="7804E833" w:rsidP="00761951">
      <w:pPr>
        <w:pStyle w:val="ListParagraph"/>
        <w:numPr>
          <w:ilvl w:val="0"/>
          <w:numId w:val="7"/>
        </w:numPr>
        <w:rPr>
          <w:sz w:val="24"/>
          <w:szCs w:val="24"/>
        </w:rPr>
      </w:pPr>
      <w:r w:rsidRPr="00261D71">
        <w:rPr>
          <w:sz w:val="24"/>
          <w:szCs w:val="24"/>
        </w:rPr>
        <w:t>North Thames GLH: 7</w:t>
      </w:r>
    </w:p>
    <w:p w14:paraId="5092A903" w14:textId="0002C027" w:rsidR="00FF24C2" w:rsidRPr="00261D71" w:rsidRDefault="11BDEBDA" w:rsidP="001B2368">
      <w:pPr>
        <w:pStyle w:val="ListParagraph"/>
        <w:numPr>
          <w:ilvl w:val="0"/>
          <w:numId w:val="7"/>
        </w:numPr>
        <w:rPr>
          <w:sz w:val="24"/>
          <w:szCs w:val="24"/>
        </w:rPr>
      </w:pPr>
      <w:r w:rsidRPr="00261D71">
        <w:rPr>
          <w:sz w:val="24"/>
          <w:szCs w:val="24"/>
        </w:rPr>
        <w:t>North West</w:t>
      </w:r>
      <w:r w:rsidR="5F84AD70" w:rsidRPr="00261D71">
        <w:rPr>
          <w:sz w:val="24"/>
          <w:szCs w:val="24"/>
        </w:rPr>
        <w:t xml:space="preserve"> </w:t>
      </w:r>
      <w:r w:rsidR="2FF33669" w:rsidRPr="00261D71">
        <w:rPr>
          <w:sz w:val="24"/>
          <w:szCs w:val="24"/>
        </w:rPr>
        <w:t>GLH</w:t>
      </w:r>
      <w:r w:rsidR="3EA07BA5" w:rsidRPr="00261D71">
        <w:rPr>
          <w:sz w:val="24"/>
          <w:szCs w:val="24"/>
        </w:rPr>
        <w:t xml:space="preserve">: </w:t>
      </w:r>
      <w:r w:rsidR="5F84AD70" w:rsidRPr="00261D71">
        <w:rPr>
          <w:sz w:val="24"/>
          <w:szCs w:val="24"/>
        </w:rPr>
        <w:t>47</w:t>
      </w:r>
    </w:p>
    <w:p w14:paraId="341B4433" w14:textId="6ACFA26F" w:rsidR="00791D77" w:rsidRPr="00261D71" w:rsidRDefault="11BDEBDA" w:rsidP="001B2368">
      <w:pPr>
        <w:pStyle w:val="ListParagraph"/>
        <w:numPr>
          <w:ilvl w:val="0"/>
          <w:numId w:val="7"/>
        </w:numPr>
        <w:rPr>
          <w:sz w:val="24"/>
          <w:szCs w:val="24"/>
        </w:rPr>
      </w:pPr>
      <w:r w:rsidRPr="00261D71">
        <w:rPr>
          <w:sz w:val="24"/>
          <w:szCs w:val="24"/>
        </w:rPr>
        <w:t>South East</w:t>
      </w:r>
      <w:r w:rsidR="1BD30711" w:rsidRPr="00261D71">
        <w:rPr>
          <w:sz w:val="24"/>
          <w:szCs w:val="24"/>
        </w:rPr>
        <w:t xml:space="preserve"> </w:t>
      </w:r>
      <w:r w:rsidR="2FF33669" w:rsidRPr="00261D71">
        <w:rPr>
          <w:sz w:val="24"/>
          <w:szCs w:val="24"/>
        </w:rPr>
        <w:t>GLH</w:t>
      </w:r>
      <w:r w:rsidR="3EA07BA5" w:rsidRPr="00261D71">
        <w:rPr>
          <w:sz w:val="24"/>
          <w:szCs w:val="24"/>
        </w:rPr>
        <w:t xml:space="preserve">: </w:t>
      </w:r>
      <w:r w:rsidR="2FF33669" w:rsidRPr="00261D71">
        <w:rPr>
          <w:sz w:val="24"/>
          <w:szCs w:val="24"/>
        </w:rPr>
        <w:t>9</w:t>
      </w:r>
    </w:p>
    <w:p w14:paraId="24B2A961" w14:textId="5973297D" w:rsidR="00791D77" w:rsidRPr="00261D71" w:rsidRDefault="11BDEBDA" w:rsidP="001B2368">
      <w:pPr>
        <w:pStyle w:val="ListParagraph"/>
        <w:numPr>
          <w:ilvl w:val="0"/>
          <w:numId w:val="7"/>
        </w:numPr>
        <w:rPr>
          <w:sz w:val="24"/>
          <w:szCs w:val="24"/>
        </w:rPr>
      </w:pPr>
      <w:r w:rsidRPr="00261D71">
        <w:rPr>
          <w:sz w:val="24"/>
          <w:szCs w:val="24"/>
        </w:rPr>
        <w:t>South West</w:t>
      </w:r>
      <w:r w:rsidR="2FF33669" w:rsidRPr="00261D71">
        <w:rPr>
          <w:sz w:val="24"/>
          <w:szCs w:val="24"/>
        </w:rPr>
        <w:t xml:space="preserve"> GLH</w:t>
      </w:r>
      <w:r w:rsidR="3EA07BA5" w:rsidRPr="00261D71">
        <w:rPr>
          <w:sz w:val="24"/>
          <w:szCs w:val="24"/>
        </w:rPr>
        <w:t xml:space="preserve">: </w:t>
      </w:r>
      <w:r w:rsidR="2FF33669" w:rsidRPr="00261D71">
        <w:rPr>
          <w:sz w:val="24"/>
          <w:szCs w:val="24"/>
        </w:rPr>
        <w:t>14</w:t>
      </w:r>
    </w:p>
    <w:p w14:paraId="6BA6DF35" w14:textId="103917E6" w:rsidR="00791D77" w:rsidRPr="00261D71" w:rsidRDefault="5F84AD70" w:rsidP="001B2368">
      <w:pPr>
        <w:pStyle w:val="ListParagraph"/>
        <w:numPr>
          <w:ilvl w:val="0"/>
          <w:numId w:val="7"/>
        </w:numPr>
        <w:rPr>
          <w:sz w:val="24"/>
          <w:szCs w:val="24"/>
        </w:rPr>
      </w:pPr>
      <w:r w:rsidRPr="00261D71">
        <w:rPr>
          <w:sz w:val="24"/>
          <w:szCs w:val="24"/>
        </w:rPr>
        <w:t>Wales</w:t>
      </w:r>
      <w:r w:rsidR="3EA07BA5" w:rsidRPr="00261D71">
        <w:rPr>
          <w:sz w:val="24"/>
          <w:szCs w:val="24"/>
        </w:rPr>
        <w:t xml:space="preserve">: </w:t>
      </w:r>
      <w:r w:rsidR="2FF33669" w:rsidRPr="00261D71">
        <w:rPr>
          <w:sz w:val="24"/>
          <w:szCs w:val="24"/>
        </w:rPr>
        <w:t>29</w:t>
      </w:r>
    </w:p>
    <w:p w14:paraId="6C344FB4" w14:textId="13758802" w:rsidR="00F57A9B" w:rsidRPr="00261D71" w:rsidRDefault="5F84AD70" w:rsidP="001B2368">
      <w:pPr>
        <w:pStyle w:val="ListParagraph"/>
        <w:numPr>
          <w:ilvl w:val="0"/>
          <w:numId w:val="7"/>
        </w:numPr>
        <w:rPr>
          <w:sz w:val="24"/>
          <w:szCs w:val="24"/>
        </w:rPr>
      </w:pPr>
      <w:r w:rsidRPr="00261D71">
        <w:rPr>
          <w:sz w:val="24"/>
          <w:szCs w:val="24"/>
        </w:rPr>
        <w:t>Scotland</w:t>
      </w:r>
      <w:r w:rsidR="3EA07BA5" w:rsidRPr="00261D71">
        <w:rPr>
          <w:sz w:val="24"/>
          <w:szCs w:val="24"/>
        </w:rPr>
        <w:t xml:space="preserve">: </w:t>
      </w:r>
      <w:r w:rsidR="2FF33669" w:rsidRPr="00261D71">
        <w:rPr>
          <w:sz w:val="24"/>
          <w:szCs w:val="24"/>
        </w:rPr>
        <w:t>7</w:t>
      </w:r>
    </w:p>
    <w:p w14:paraId="6ACE4CDD" w14:textId="4898C5BD" w:rsidR="00F57A9B" w:rsidRPr="00261D71" w:rsidRDefault="5F84AD70" w:rsidP="001B2368">
      <w:pPr>
        <w:pStyle w:val="ListParagraph"/>
        <w:numPr>
          <w:ilvl w:val="0"/>
          <w:numId w:val="7"/>
        </w:numPr>
        <w:rPr>
          <w:sz w:val="24"/>
          <w:szCs w:val="24"/>
        </w:rPr>
      </w:pPr>
      <w:r w:rsidRPr="00261D71">
        <w:rPr>
          <w:sz w:val="24"/>
          <w:szCs w:val="24"/>
        </w:rPr>
        <w:t>Northern Ireland</w:t>
      </w:r>
      <w:r w:rsidR="3EA07BA5" w:rsidRPr="00261D71">
        <w:rPr>
          <w:sz w:val="24"/>
          <w:szCs w:val="24"/>
        </w:rPr>
        <w:t xml:space="preserve">: </w:t>
      </w:r>
      <w:r w:rsidR="2FF33669" w:rsidRPr="00261D71">
        <w:rPr>
          <w:sz w:val="24"/>
          <w:szCs w:val="24"/>
        </w:rPr>
        <w:t>0</w:t>
      </w:r>
    </w:p>
    <w:p w14:paraId="6C813834" w14:textId="0D23CD80" w:rsidR="00F57A9B" w:rsidRPr="00261D71" w:rsidRDefault="5F84AD70" w:rsidP="001B2368">
      <w:pPr>
        <w:pStyle w:val="ListParagraph"/>
        <w:numPr>
          <w:ilvl w:val="0"/>
          <w:numId w:val="7"/>
        </w:numPr>
        <w:rPr>
          <w:sz w:val="24"/>
          <w:szCs w:val="24"/>
        </w:rPr>
      </w:pPr>
      <w:r w:rsidRPr="00261D71">
        <w:rPr>
          <w:sz w:val="24"/>
          <w:szCs w:val="24"/>
        </w:rPr>
        <w:t>Unknown</w:t>
      </w:r>
      <w:r w:rsidR="3EA07BA5" w:rsidRPr="00261D71">
        <w:rPr>
          <w:sz w:val="24"/>
          <w:szCs w:val="24"/>
        </w:rPr>
        <w:t xml:space="preserve">: </w:t>
      </w:r>
      <w:r w:rsidR="2FF33669" w:rsidRPr="00261D71">
        <w:rPr>
          <w:sz w:val="24"/>
          <w:szCs w:val="24"/>
        </w:rPr>
        <w:t>6 (</w:t>
      </w:r>
      <w:r w:rsidR="009C4C98">
        <w:rPr>
          <w:sz w:val="24"/>
          <w:szCs w:val="24"/>
        </w:rPr>
        <w:t>1</w:t>
      </w:r>
      <w:r w:rsidR="2FF33669" w:rsidRPr="00261D71">
        <w:rPr>
          <w:sz w:val="24"/>
          <w:szCs w:val="24"/>
        </w:rPr>
        <w:t xml:space="preserve"> London, but could be either North Thames GLH or South East GLH)</w:t>
      </w:r>
    </w:p>
    <w:p w14:paraId="095430F4" w14:textId="77777777" w:rsidR="00D53367" w:rsidRDefault="00D53367">
      <w:pPr>
        <w:rPr>
          <w:b/>
          <w:color w:val="005EB8" w:themeColor="text1"/>
          <w:szCs w:val="22"/>
        </w:rPr>
      </w:pPr>
      <w:r>
        <w:br w:type="page"/>
      </w:r>
    </w:p>
    <w:p w14:paraId="177F5564" w14:textId="0B5671E4" w:rsidR="008446A8" w:rsidRDefault="00D53367" w:rsidP="00A00D0D">
      <w:pPr>
        <w:pStyle w:val="Heading7"/>
      </w:pPr>
      <w:r w:rsidRPr="00D53367">
        <w:lastRenderedPageBreak/>
        <w:t>Year medical degree completed</w:t>
      </w:r>
    </w:p>
    <w:p w14:paraId="6CA27EF1" w14:textId="3B01F046" w:rsidR="00BE769F" w:rsidRDefault="00BE769F" w:rsidP="008446A8">
      <w:r>
        <w:rPr>
          <w:noProof/>
        </w:rPr>
        <w:drawing>
          <wp:inline distT="0" distB="0" distL="0" distR="0" wp14:anchorId="0B34F180" wp14:editId="5243CC9E">
            <wp:extent cx="4859020" cy="8468360"/>
            <wp:effectExtent l="0" t="0" r="0" b="8890"/>
            <wp:docPr id="18" name="Picture 18" descr="Horizontal bar graph showing how many respondents completed their degree each year.&#10;Year medical degree completed Number of respondents&#10;1971 2&#10;1972 0&#10;1973 0&#10;1974 0&#10;1975 0&#10;1976 2&#10;1977 1&#10;1978 1&#10;1979 0&#10;1980 2&#10;1981 3&#10;1982 3&#10;1983 4&#10;1984 4&#10;1985 3&#10;1986 2&#10;1987 5&#10;1988 8&#10;1989 8&#10;1990 5&#10;1991 5&#10;1992 2&#10;1993 2&#10;1994 3&#10;1995 8&#10;1996 5&#10;1997 5&#10;1998 9&#10;1999 9&#10;2000 7&#10;2001 6&#10;2002 9&#10;2003 9&#10;2004 9&#10;2005 5&#10;2006 4&#10;2007 2&#10;2008 2&#10;2009 2&#10;2010 4&#10;2011 4&#10;2012 4&#10;2013 3&#10;2014 7&#10;2015 4&#10;2016 2&#10;2017 0&#10;2018 3&#10;2019 1&#10;2020 3&#10;202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Horizontal bar graph showing how many respondents completed their degree each year.&#10;Year medical degree completed Number of respondents&#10;1971 2&#10;1972 0&#10;1973 0&#10;1974 0&#10;1975 0&#10;1976 2&#10;1977 1&#10;1978 1&#10;1979 0&#10;1980 2&#10;1981 3&#10;1982 3&#10;1983 4&#10;1984 4&#10;1985 3&#10;1986 2&#10;1987 5&#10;1988 8&#10;1989 8&#10;1990 5&#10;1991 5&#10;1992 2&#10;1993 2&#10;1994 3&#10;1995 8&#10;1996 5&#10;1997 5&#10;1998 9&#10;1999 9&#10;2000 7&#10;2001 6&#10;2002 9&#10;2003 9&#10;2004 9&#10;2005 5&#10;2006 4&#10;2007 2&#10;2008 2&#10;2009 2&#10;2010 4&#10;2011 4&#10;2012 4&#10;2013 3&#10;2014 7&#10;2015 4&#10;2016 2&#10;2017 0&#10;2018 3&#10;2019 1&#10;2020 3&#10;2021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59020" cy="8468360"/>
                    </a:xfrm>
                    <a:prstGeom prst="rect">
                      <a:avLst/>
                    </a:prstGeom>
                    <a:noFill/>
                  </pic:spPr>
                </pic:pic>
              </a:graphicData>
            </a:graphic>
          </wp:inline>
        </w:drawing>
      </w:r>
    </w:p>
    <w:p w14:paraId="60B0CE10" w14:textId="77777777" w:rsidR="00BA22CF" w:rsidRDefault="00BA22CF" w:rsidP="008446A8"/>
    <w:p w14:paraId="53B1EAB7" w14:textId="72B6D1EB" w:rsidR="00BA22CF" w:rsidRPr="00212B2C" w:rsidRDefault="00BA22CF" w:rsidP="00A00D0D">
      <w:pPr>
        <w:pStyle w:val="Heading7"/>
      </w:pPr>
      <w:bookmarkStart w:id="58" w:name="_Career_stage"/>
      <w:bookmarkEnd w:id="58"/>
      <w:r w:rsidRPr="00212B2C">
        <w:lastRenderedPageBreak/>
        <w:t>Career stage</w:t>
      </w:r>
    </w:p>
    <w:p w14:paraId="6B864758" w14:textId="3691C734" w:rsidR="00BA22CF" w:rsidRPr="00261D71" w:rsidRDefault="098D9959" w:rsidP="001B2368">
      <w:pPr>
        <w:pStyle w:val="ListParagraph"/>
        <w:numPr>
          <w:ilvl w:val="0"/>
          <w:numId w:val="5"/>
        </w:numPr>
        <w:rPr>
          <w:sz w:val="24"/>
          <w:szCs w:val="24"/>
        </w:rPr>
      </w:pPr>
      <w:r w:rsidRPr="00261D71">
        <w:rPr>
          <w:sz w:val="24"/>
          <w:szCs w:val="24"/>
        </w:rPr>
        <w:t>FY1/FY2</w:t>
      </w:r>
      <w:r w:rsidR="3EA07BA5" w:rsidRPr="00261D71">
        <w:rPr>
          <w:sz w:val="24"/>
          <w:szCs w:val="24"/>
        </w:rPr>
        <w:t xml:space="preserve">: </w:t>
      </w:r>
      <w:r w:rsidRPr="00261D71">
        <w:rPr>
          <w:sz w:val="24"/>
          <w:szCs w:val="24"/>
        </w:rPr>
        <w:t>5</w:t>
      </w:r>
    </w:p>
    <w:p w14:paraId="196BE525" w14:textId="1193F188" w:rsidR="00BA22CF" w:rsidRPr="00261D71" w:rsidRDefault="098D9959" w:rsidP="001B2368">
      <w:pPr>
        <w:pStyle w:val="ListParagraph"/>
        <w:numPr>
          <w:ilvl w:val="0"/>
          <w:numId w:val="5"/>
        </w:numPr>
        <w:rPr>
          <w:sz w:val="24"/>
          <w:szCs w:val="24"/>
        </w:rPr>
      </w:pPr>
      <w:r w:rsidRPr="00261D71">
        <w:rPr>
          <w:sz w:val="24"/>
          <w:szCs w:val="24"/>
        </w:rPr>
        <w:t>ST2/CT2</w:t>
      </w:r>
      <w:r w:rsidR="3EA07BA5" w:rsidRPr="00261D71">
        <w:rPr>
          <w:sz w:val="24"/>
          <w:szCs w:val="24"/>
        </w:rPr>
        <w:t xml:space="preserve">: </w:t>
      </w:r>
      <w:r w:rsidRPr="00261D71">
        <w:rPr>
          <w:sz w:val="24"/>
          <w:szCs w:val="24"/>
        </w:rPr>
        <w:t>3</w:t>
      </w:r>
    </w:p>
    <w:p w14:paraId="5B427EC0" w14:textId="73A5A780" w:rsidR="00BA22CF" w:rsidRPr="00261D71" w:rsidRDefault="098D9959" w:rsidP="001B2368">
      <w:pPr>
        <w:pStyle w:val="ListParagraph"/>
        <w:numPr>
          <w:ilvl w:val="0"/>
          <w:numId w:val="5"/>
        </w:numPr>
        <w:rPr>
          <w:sz w:val="24"/>
          <w:szCs w:val="24"/>
        </w:rPr>
      </w:pPr>
      <w:r w:rsidRPr="00261D71">
        <w:rPr>
          <w:sz w:val="24"/>
          <w:szCs w:val="24"/>
        </w:rPr>
        <w:t>ST3</w:t>
      </w:r>
      <w:r w:rsidR="3EA07BA5" w:rsidRPr="00261D71">
        <w:rPr>
          <w:sz w:val="24"/>
          <w:szCs w:val="24"/>
        </w:rPr>
        <w:t xml:space="preserve">: </w:t>
      </w:r>
      <w:r w:rsidRPr="00261D71">
        <w:rPr>
          <w:sz w:val="24"/>
          <w:szCs w:val="24"/>
        </w:rPr>
        <w:t>5</w:t>
      </w:r>
    </w:p>
    <w:p w14:paraId="21058270" w14:textId="3517C313" w:rsidR="00BA22CF" w:rsidRPr="00261D71" w:rsidRDefault="098D9959" w:rsidP="001B2368">
      <w:pPr>
        <w:pStyle w:val="ListParagraph"/>
        <w:numPr>
          <w:ilvl w:val="0"/>
          <w:numId w:val="5"/>
        </w:numPr>
        <w:rPr>
          <w:sz w:val="24"/>
          <w:szCs w:val="24"/>
        </w:rPr>
      </w:pPr>
      <w:r w:rsidRPr="00261D71">
        <w:rPr>
          <w:sz w:val="24"/>
          <w:szCs w:val="24"/>
        </w:rPr>
        <w:t>ST4</w:t>
      </w:r>
      <w:r w:rsidR="3EA07BA5" w:rsidRPr="00261D71">
        <w:rPr>
          <w:sz w:val="24"/>
          <w:szCs w:val="24"/>
        </w:rPr>
        <w:t xml:space="preserve">: </w:t>
      </w:r>
      <w:r w:rsidRPr="00261D71">
        <w:rPr>
          <w:sz w:val="24"/>
          <w:szCs w:val="24"/>
        </w:rPr>
        <w:t>2</w:t>
      </w:r>
    </w:p>
    <w:p w14:paraId="6B69D1BC" w14:textId="6BA38731" w:rsidR="00BA22CF" w:rsidRPr="00261D71" w:rsidRDefault="098D9959" w:rsidP="001B2368">
      <w:pPr>
        <w:pStyle w:val="ListParagraph"/>
        <w:numPr>
          <w:ilvl w:val="0"/>
          <w:numId w:val="5"/>
        </w:numPr>
        <w:rPr>
          <w:sz w:val="24"/>
          <w:szCs w:val="24"/>
        </w:rPr>
      </w:pPr>
      <w:r w:rsidRPr="00261D71">
        <w:rPr>
          <w:sz w:val="24"/>
          <w:szCs w:val="24"/>
        </w:rPr>
        <w:t>ST5</w:t>
      </w:r>
      <w:r w:rsidR="3EA07BA5" w:rsidRPr="00261D71">
        <w:rPr>
          <w:sz w:val="24"/>
          <w:szCs w:val="24"/>
        </w:rPr>
        <w:t xml:space="preserve">: </w:t>
      </w:r>
      <w:r w:rsidRPr="00261D71">
        <w:rPr>
          <w:sz w:val="24"/>
          <w:szCs w:val="24"/>
        </w:rPr>
        <w:t>5</w:t>
      </w:r>
    </w:p>
    <w:p w14:paraId="55A00B56" w14:textId="7B865417" w:rsidR="00BA22CF" w:rsidRPr="00261D71" w:rsidRDefault="098D9959" w:rsidP="001B2368">
      <w:pPr>
        <w:pStyle w:val="ListParagraph"/>
        <w:numPr>
          <w:ilvl w:val="0"/>
          <w:numId w:val="5"/>
        </w:numPr>
        <w:rPr>
          <w:sz w:val="24"/>
          <w:szCs w:val="24"/>
        </w:rPr>
      </w:pPr>
      <w:r w:rsidRPr="00261D71">
        <w:rPr>
          <w:sz w:val="24"/>
          <w:szCs w:val="24"/>
        </w:rPr>
        <w:t>ST6</w:t>
      </w:r>
      <w:r w:rsidR="3EA07BA5" w:rsidRPr="00261D71">
        <w:rPr>
          <w:sz w:val="24"/>
          <w:szCs w:val="24"/>
        </w:rPr>
        <w:t xml:space="preserve">: </w:t>
      </w:r>
      <w:r w:rsidRPr="00261D71">
        <w:rPr>
          <w:sz w:val="24"/>
          <w:szCs w:val="24"/>
        </w:rPr>
        <w:t>2</w:t>
      </w:r>
    </w:p>
    <w:p w14:paraId="77DFCDC3" w14:textId="6B54E8C5" w:rsidR="00BA22CF" w:rsidRPr="00261D71" w:rsidRDefault="098D9959" w:rsidP="001B2368">
      <w:pPr>
        <w:pStyle w:val="ListParagraph"/>
        <w:numPr>
          <w:ilvl w:val="0"/>
          <w:numId w:val="5"/>
        </w:numPr>
        <w:rPr>
          <w:sz w:val="24"/>
          <w:szCs w:val="24"/>
        </w:rPr>
      </w:pPr>
      <w:r w:rsidRPr="00261D71">
        <w:rPr>
          <w:sz w:val="24"/>
          <w:szCs w:val="24"/>
        </w:rPr>
        <w:t>ST7</w:t>
      </w:r>
      <w:r w:rsidR="3EA07BA5" w:rsidRPr="00261D71">
        <w:rPr>
          <w:sz w:val="24"/>
          <w:szCs w:val="24"/>
        </w:rPr>
        <w:t xml:space="preserve">: </w:t>
      </w:r>
      <w:r w:rsidRPr="00261D71">
        <w:rPr>
          <w:sz w:val="24"/>
          <w:szCs w:val="24"/>
        </w:rPr>
        <w:t>2</w:t>
      </w:r>
    </w:p>
    <w:p w14:paraId="5FE5A4C7" w14:textId="3372B57E" w:rsidR="00BA22CF" w:rsidRPr="00261D71" w:rsidRDefault="098D9959" w:rsidP="001B2368">
      <w:pPr>
        <w:pStyle w:val="ListParagraph"/>
        <w:numPr>
          <w:ilvl w:val="0"/>
          <w:numId w:val="5"/>
        </w:numPr>
        <w:rPr>
          <w:sz w:val="24"/>
          <w:szCs w:val="24"/>
        </w:rPr>
      </w:pPr>
      <w:r w:rsidRPr="00261D71">
        <w:rPr>
          <w:sz w:val="24"/>
          <w:szCs w:val="24"/>
        </w:rPr>
        <w:t>ST8</w:t>
      </w:r>
      <w:r w:rsidR="3EA07BA5" w:rsidRPr="00261D71">
        <w:rPr>
          <w:sz w:val="24"/>
          <w:szCs w:val="24"/>
        </w:rPr>
        <w:t xml:space="preserve">: </w:t>
      </w:r>
      <w:r w:rsidRPr="00261D71">
        <w:rPr>
          <w:sz w:val="24"/>
          <w:szCs w:val="24"/>
        </w:rPr>
        <w:t>2</w:t>
      </w:r>
    </w:p>
    <w:p w14:paraId="07EF58B6" w14:textId="52A97A37" w:rsidR="00BA22CF" w:rsidRPr="00261D71" w:rsidRDefault="098D9959" w:rsidP="001B2368">
      <w:pPr>
        <w:pStyle w:val="ListParagraph"/>
        <w:numPr>
          <w:ilvl w:val="0"/>
          <w:numId w:val="5"/>
        </w:numPr>
        <w:rPr>
          <w:sz w:val="24"/>
          <w:szCs w:val="24"/>
        </w:rPr>
      </w:pPr>
      <w:r w:rsidRPr="00261D71">
        <w:rPr>
          <w:sz w:val="24"/>
          <w:szCs w:val="24"/>
        </w:rPr>
        <w:t>Clinical fellow (pre CCT)</w:t>
      </w:r>
      <w:r w:rsidR="3EA07BA5" w:rsidRPr="00261D71">
        <w:rPr>
          <w:sz w:val="24"/>
          <w:szCs w:val="24"/>
        </w:rPr>
        <w:t xml:space="preserve">: </w:t>
      </w:r>
      <w:r w:rsidRPr="00261D71">
        <w:rPr>
          <w:sz w:val="24"/>
          <w:szCs w:val="24"/>
        </w:rPr>
        <w:t>4</w:t>
      </w:r>
    </w:p>
    <w:p w14:paraId="042AFF9C" w14:textId="4AC268D8" w:rsidR="00BA22CF" w:rsidRPr="00261D71" w:rsidRDefault="098D9959" w:rsidP="001B2368">
      <w:pPr>
        <w:pStyle w:val="ListParagraph"/>
        <w:numPr>
          <w:ilvl w:val="0"/>
          <w:numId w:val="5"/>
        </w:numPr>
        <w:rPr>
          <w:sz w:val="24"/>
          <w:szCs w:val="24"/>
        </w:rPr>
      </w:pPr>
      <w:r w:rsidRPr="00261D71">
        <w:rPr>
          <w:sz w:val="24"/>
          <w:szCs w:val="24"/>
        </w:rPr>
        <w:t>Consultant</w:t>
      </w:r>
      <w:r w:rsidR="3EA07BA5" w:rsidRPr="00261D71">
        <w:rPr>
          <w:sz w:val="24"/>
          <w:szCs w:val="24"/>
        </w:rPr>
        <w:t xml:space="preserve">: </w:t>
      </w:r>
      <w:r w:rsidRPr="00261D71">
        <w:rPr>
          <w:sz w:val="24"/>
          <w:szCs w:val="24"/>
        </w:rPr>
        <w:t>105</w:t>
      </w:r>
    </w:p>
    <w:p w14:paraId="009CADB6" w14:textId="1F3D10A5" w:rsidR="00BA22CF" w:rsidRPr="00261D71" w:rsidRDefault="098D9959" w:rsidP="001B2368">
      <w:pPr>
        <w:pStyle w:val="ListParagraph"/>
        <w:numPr>
          <w:ilvl w:val="0"/>
          <w:numId w:val="5"/>
        </w:numPr>
        <w:rPr>
          <w:sz w:val="24"/>
          <w:szCs w:val="24"/>
        </w:rPr>
      </w:pPr>
      <w:r w:rsidRPr="00261D71">
        <w:rPr>
          <w:sz w:val="24"/>
          <w:szCs w:val="24"/>
        </w:rPr>
        <w:t>Sessional or locum GP</w:t>
      </w:r>
      <w:r w:rsidR="3EA07BA5" w:rsidRPr="00261D71">
        <w:rPr>
          <w:sz w:val="24"/>
          <w:szCs w:val="24"/>
        </w:rPr>
        <w:t xml:space="preserve">: </w:t>
      </w:r>
      <w:r w:rsidRPr="00261D71">
        <w:rPr>
          <w:sz w:val="24"/>
          <w:szCs w:val="24"/>
        </w:rPr>
        <w:t>3</w:t>
      </w:r>
    </w:p>
    <w:p w14:paraId="15C0CEC6" w14:textId="04B44C2F" w:rsidR="00BA22CF" w:rsidRPr="00261D71" w:rsidRDefault="098D9959" w:rsidP="001B2368">
      <w:pPr>
        <w:pStyle w:val="ListParagraph"/>
        <w:numPr>
          <w:ilvl w:val="0"/>
          <w:numId w:val="5"/>
        </w:numPr>
        <w:rPr>
          <w:sz w:val="24"/>
          <w:szCs w:val="24"/>
        </w:rPr>
      </w:pPr>
      <w:r w:rsidRPr="00261D71">
        <w:rPr>
          <w:sz w:val="24"/>
          <w:szCs w:val="24"/>
        </w:rPr>
        <w:t>GP partner</w:t>
      </w:r>
      <w:r w:rsidR="3EA07BA5" w:rsidRPr="00261D71">
        <w:rPr>
          <w:sz w:val="24"/>
          <w:szCs w:val="24"/>
        </w:rPr>
        <w:t xml:space="preserve">: </w:t>
      </w:r>
      <w:r w:rsidRPr="00261D71">
        <w:rPr>
          <w:sz w:val="24"/>
          <w:szCs w:val="24"/>
        </w:rPr>
        <w:t>31</w:t>
      </w:r>
    </w:p>
    <w:p w14:paraId="20C9497D" w14:textId="13DB4A12" w:rsidR="00BA22CF" w:rsidRPr="00261D71" w:rsidRDefault="098D9959" w:rsidP="001B2368">
      <w:pPr>
        <w:pStyle w:val="ListParagraph"/>
        <w:numPr>
          <w:ilvl w:val="0"/>
          <w:numId w:val="5"/>
        </w:numPr>
        <w:rPr>
          <w:sz w:val="24"/>
          <w:szCs w:val="24"/>
        </w:rPr>
      </w:pPr>
      <w:r w:rsidRPr="00261D71">
        <w:rPr>
          <w:sz w:val="24"/>
          <w:szCs w:val="24"/>
        </w:rPr>
        <w:t>Salaried GP</w:t>
      </w:r>
      <w:r w:rsidR="3EA07BA5" w:rsidRPr="00261D71">
        <w:rPr>
          <w:sz w:val="24"/>
          <w:szCs w:val="24"/>
        </w:rPr>
        <w:t xml:space="preserve">: </w:t>
      </w:r>
      <w:r w:rsidRPr="00261D71">
        <w:rPr>
          <w:sz w:val="24"/>
          <w:szCs w:val="24"/>
        </w:rPr>
        <w:t>10</w:t>
      </w:r>
    </w:p>
    <w:p w14:paraId="6515114B" w14:textId="5EB54158" w:rsidR="00BA22CF" w:rsidRPr="00261D71" w:rsidRDefault="098D9959" w:rsidP="001B2368">
      <w:pPr>
        <w:pStyle w:val="ListParagraph"/>
        <w:numPr>
          <w:ilvl w:val="0"/>
          <w:numId w:val="5"/>
        </w:numPr>
        <w:rPr>
          <w:sz w:val="24"/>
          <w:szCs w:val="24"/>
        </w:rPr>
      </w:pPr>
      <w:r w:rsidRPr="00261D71">
        <w:rPr>
          <w:sz w:val="24"/>
          <w:szCs w:val="24"/>
        </w:rPr>
        <w:t>Speciality or associate specialist</w:t>
      </w:r>
      <w:r w:rsidR="3EA07BA5" w:rsidRPr="00261D71">
        <w:rPr>
          <w:sz w:val="24"/>
          <w:szCs w:val="24"/>
        </w:rPr>
        <w:t xml:space="preserve">: </w:t>
      </w:r>
      <w:r w:rsidRPr="00261D71">
        <w:rPr>
          <w:sz w:val="24"/>
          <w:szCs w:val="24"/>
        </w:rPr>
        <w:t>6</w:t>
      </w:r>
    </w:p>
    <w:p w14:paraId="74455A60" w14:textId="6A98BEA2" w:rsidR="00BA22CF" w:rsidRPr="00261D71" w:rsidRDefault="098D9959" w:rsidP="001B2368">
      <w:pPr>
        <w:pStyle w:val="ListParagraph"/>
        <w:numPr>
          <w:ilvl w:val="0"/>
          <w:numId w:val="5"/>
        </w:numPr>
        <w:rPr>
          <w:sz w:val="24"/>
          <w:szCs w:val="24"/>
        </w:rPr>
      </w:pPr>
      <w:r w:rsidRPr="00261D71">
        <w:rPr>
          <w:sz w:val="24"/>
          <w:szCs w:val="24"/>
        </w:rPr>
        <w:t>Other</w:t>
      </w:r>
      <w:r w:rsidR="3EA07BA5" w:rsidRPr="00261D71">
        <w:rPr>
          <w:sz w:val="24"/>
          <w:szCs w:val="24"/>
        </w:rPr>
        <w:t xml:space="preserve">: </w:t>
      </w:r>
      <w:r w:rsidRPr="00261D71">
        <w:rPr>
          <w:sz w:val="24"/>
          <w:szCs w:val="24"/>
        </w:rPr>
        <w:t>7</w:t>
      </w:r>
    </w:p>
    <w:p w14:paraId="23A8FB3B" w14:textId="01D30FD6" w:rsidR="00BA22CF" w:rsidRPr="00261D71" w:rsidRDefault="00F07443" w:rsidP="001B2368">
      <w:pPr>
        <w:pStyle w:val="ListParagraph"/>
        <w:numPr>
          <w:ilvl w:val="1"/>
          <w:numId w:val="5"/>
        </w:numPr>
        <w:rPr>
          <w:sz w:val="24"/>
          <w:szCs w:val="24"/>
        </w:rPr>
      </w:pPr>
      <w:r>
        <w:rPr>
          <w:sz w:val="24"/>
          <w:szCs w:val="24"/>
        </w:rPr>
        <w:t>L</w:t>
      </w:r>
      <w:r w:rsidR="098D9959" w:rsidRPr="00261D71">
        <w:rPr>
          <w:sz w:val="24"/>
          <w:szCs w:val="24"/>
        </w:rPr>
        <w:t>ocum F3</w:t>
      </w:r>
    </w:p>
    <w:p w14:paraId="24BABEB5" w14:textId="34B63E92" w:rsidR="00BA22CF" w:rsidRPr="00261D71" w:rsidRDefault="00F07443" w:rsidP="001B2368">
      <w:pPr>
        <w:pStyle w:val="ListParagraph"/>
        <w:numPr>
          <w:ilvl w:val="1"/>
          <w:numId w:val="5"/>
        </w:numPr>
        <w:rPr>
          <w:sz w:val="24"/>
          <w:szCs w:val="24"/>
        </w:rPr>
      </w:pPr>
      <w:r>
        <w:rPr>
          <w:sz w:val="24"/>
          <w:szCs w:val="24"/>
        </w:rPr>
        <w:t>N</w:t>
      </w:r>
      <w:r w:rsidR="098D9959" w:rsidRPr="00261D71">
        <w:rPr>
          <w:sz w:val="24"/>
          <w:szCs w:val="24"/>
        </w:rPr>
        <w:t>aive medic</w:t>
      </w:r>
    </w:p>
    <w:p w14:paraId="2B32E90B" w14:textId="7A8050A0" w:rsidR="00BA22CF" w:rsidRPr="00261D71" w:rsidRDefault="00F07443" w:rsidP="001B2368">
      <w:pPr>
        <w:pStyle w:val="ListParagraph"/>
        <w:numPr>
          <w:ilvl w:val="1"/>
          <w:numId w:val="5"/>
        </w:numPr>
        <w:rPr>
          <w:sz w:val="24"/>
          <w:szCs w:val="24"/>
        </w:rPr>
      </w:pPr>
      <w:r>
        <w:rPr>
          <w:sz w:val="24"/>
          <w:szCs w:val="24"/>
        </w:rPr>
        <w:t>Pr</w:t>
      </w:r>
      <w:r w:rsidR="098D9959" w:rsidRPr="00261D71">
        <w:rPr>
          <w:sz w:val="24"/>
          <w:szCs w:val="24"/>
        </w:rPr>
        <w:t xml:space="preserve">imary </w:t>
      </w:r>
      <w:r w:rsidR="00015950">
        <w:rPr>
          <w:sz w:val="24"/>
          <w:szCs w:val="24"/>
        </w:rPr>
        <w:t>c</w:t>
      </w:r>
      <w:r w:rsidR="098D9959" w:rsidRPr="00261D71">
        <w:rPr>
          <w:sz w:val="24"/>
          <w:szCs w:val="24"/>
        </w:rPr>
        <w:t xml:space="preserve">are </w:t>
      </w:r>
      <w:r w:rsidR="00015950">
        <w:rPr>
          <w:sz w:val="24"/>
          <w:szCs w:val="24"/>
        </w:rPr>
        <w:t>d</w:t>
      </w:r>
      <w:r w:rsidR="098D9959" w:rsidRPr="00261D71">
        <w:rPr>
          <w:sz w:val="24"/>
          <w:szCs w:val="24"/>
        </w:rPr>
        <w:t>ean</w:t>
      </w:r>
    </w:p>
    <w:p w14:paraId="5B2302D1" w14:textId="5BAD8710" w:rsidR="00BA22CF" w:rsidRPr="00261D71" w:rsidRDefault="00F07443" w:rsidP="001B2368">
      <w:pPr>
        <w:pStyle w:val="ListParagraph"/>
        <w:numPr>
          <w:ilvl w:val="1"/>
          <w:numId w:val="5"/>
        </w:numPr>
        <w:rPr>
          <w:sz w:val="24"/>
          <w:szCs w:val="24"/>
        </w:rPr>
      </w:pPr>
      <w:r>
        <w:rPr>
          <w:sz w:val="24"/>
          <w:szCs w:val="24"/>
        </w:rPr>
        <w:t>P</w:t>
      </w:r>
      <w:r w:rsidR="098D9959" w:rsidRPr="00261D71">
        <w:rPr>
          <w:sz w:val="24"/>
          <w:szCs w:val="24"/>
        </w:rPr>
        <w:t xml:space="preserve">ortfolio, salaried GP and </w:t>
      </w:r>
      <w:r w:rsidR="00015950">
        <w:rPr>
          <w:sz w:val="24"/>
          <w:szCs w:val="24"/>
        </w:rPr>
        <w:t>m</w:t>
      </w:r>
      <w:r w:rsidR="098D9959" w:rsidRPr="00261D71">
        <w:rPr>
          <w:sz w:val="24"/>
          <w:szCs w:val="24"/>
        </w:rPr>
        <w:t xml:space="preserve">edical </w:t>
      </w:r>
      <w:r w:rsidR="00015950">
        <w:rPr>
          <w:sz w:val="24"/>
          <w:szCs w:val="24"/>
        </w:rPr>
        <w:t>a</w:t>
      </w:r>
      <w:r w:rsidR="098D9959" w:rsidRPr="00261D71">
        <w:rPr>
          <w:sz w:val="24"/>
          <w:szCs w:val="24"/>
        </w:rPr>
        <w:t>dvisor to ERY CCG</w:t>
      </w:r>
    </w:p>
    <w:p w14:paraId="692FF220" w14:textId="4D9F36F2" w:rsidR="00BA22CF" w:rsidRPr="00261D71" w:rsidRDefault="00F07443" w:rsidP="001B2368">
      <w:pPr>
        <w:pStyle w:val="ListParagraph"/>
        <w:numPr>
          <w:ilvl w:val="1"/>
          <w:numId w:val="5"/>
        </w:numPr>
        <w:rPr>
          <w:sz w:val="24"/>
          <w:szCs w:val="24"/>
        </w:rPr>
      </w:pPr>
      <w:r>
        <w:rPr>
          <w:sz w:val="24"/>
          <w:szCs w:val="24"/>
        </w:rPr>
        <w:t>C</w:t>
      </w:r>
      <w:r w:rsidR="098D9959" w:rsidRPr="00261D71">
        <w:rPr>
          <w:sz w:val="24"/>
          <w:szCs w:val="24"/>
        </w:rPr>
        <w:t>linical specialist working with prescribing decision support provider</w:t>
      </w:r>
    </w:p>
    <w:p w14:paraId="6F68AC89" w14:textId="78030206" w:rsidR="00BA22CF" w:rsidRPr="00261D71" w:rsidRDefault="00F07443" w:rsidP="001B2368">
      <w:pPr>
        <w:pStyle w:val="ListParagraph"/>
        <w:numPr>
          <w:ilvl w:val="1"/>
          <w:numId w:val="5"/>
        </w:numPr>
        <w:rPr>
          <w:sz w:val="24"/>
          <w:szCs w:val="24"/>
        </w:rPr>
      </w:pPr>
      <w:r>
        <w:rPr>
          <w:sz w:val="24"/>
          <w:szCs w:val="24"/>
        </w:rPr>
        <w:t>R</w:t>
      </w:r>
      <w:r w:rsidR="098D9959" w:rsidRPr="00261D71">
        <w:rPr>
          <w:sz w:val="24"/>
          <w:szCs w:val="24"/>
        </w:rPr>
        <w:t>etired GP but GP appraiser, R</w:t>
      </w:r>
      <w:r w:rsidR="00015950">
        <w:rPr>
          <w:sz w:val="24"/>
          <w:szCs w:val="24"/>
        </w:rPr>
        <w:t xml:space="preserve">oyal </w:t>
      </w:r>
      <w:r w:rsidR="098D9959" w:rsidRPr="00261D71">
        <w:rPr>
          <w:sz w:val="24"/>
          <w:szCs w:val="24"/>
        </w:rPr>
        <w:t>C</w:t>
      </w:r>
      <w:r w:rsidR="00015950">
        <w:rPr>
          <w:sz w:val="24"/>
          <w:szCs w:val="24"/>
        </w:rPr>
        <w:t xml:space="preserve">ollege of </w:t>
      </w:r>
      <w:r w:rsidR="098D9959" w:rsidRPr="00261D71">
        <w:rPr>
          <w:sz w:val="24"/>
          <w:szCs w:val="24"/>
        </w:rPr>
        <w:t>G</w:t>
      </w:r>
      <w:r w:rsidR="00015950">
        <w:rPr>
          <w:sz w:val="24"/>
          <w:szCs w:val="24"/>
        </w:rPr>
        <w:t xml:space="preserve">eneral </w:t>
      </w:r>
      <w:r w:rsidR="098D9959" w:rsidRPr="00261D71">
        <w:rPr>
          <w:sz w:val="24"/>
          <w:szCs w:val="24"/>
        </w:rPr>
        <w:t>P</w:t>
      </w:r>
      <w:r w:rsidR="00015950">
        <w:rPr>
          <w:sz w:val="24"/>
          <w:szCs w:val="24"/>
        </w:rPr>
        <w:t>ractitioners</w:t>
      </w:r>
      <w:r w:rsidR="098D9959" w:rsidRPr="00261D71">
        <w:rPr>
          <w:sz w:val="24"/>
          <w:szCs w:val="24"/>
        </w:rPr>
        <w:t xml:space="preserve"> educational lead and GP training programme director</w:t>
      </w:r>
    </w:p>
    <w:p w14:paraId="7E8D56F9" w14:textId="2008EE66" w:rsidR="00F63002" w:rsidRDefault="098D9959" w:rsidP="004B269D">
      <w:pPr>
        <w:pStyle w:val="ListParagraph"/>
        <w:numPr>
          <w:ilvl w:val="1"/>
          <w:numId w:val="5"/>
        </w:numPr>
      </w:pPr>
      <w:r w:rsidRPr="00261D71">
        <w:rPr>
          <w:sz w:val="24"/>
          <w:szCs w:val="24"/>
        </w:rPr>
        <w:t>Sessional/</w:t>
      </w:r>
      <w:r w:rsidR="00015950">
        <w:rPr>
          <w:sz w:val="24"/>
          <w:szCs w:val="24"/>
        </w:rPr>
        <w:t>l</w:t>
      </w:r>
      <w:r w:rsidRPr="00261D71">
        <w:rPr>
          <w:sz w:val="24"/>
          <w:szCs w:val="24"/>
        </w:rPr>
        <w:t xml:space="preserve">ocum GP </w:t>
      </w:r>
      <w:r w:rsidR="00015950">
        <w:rPr>
          <w:sz w:val="24"/>
          <w:szCs w:val="24"/>
        </w:rPr>
        <w:t>and</w:t>
      </w:r>
      <w:r w:rsidR="00015950" w:rsidRPr="00261D71">
        <w:rPr>
          <w:sz w:val="24"/>
          <w:szCs w:val="24"/>
        </w:rPr>
        <w:t xml:space="preserve"> </w:t>
      </w:r>
      <w:r w:rsidRPr="00261D71">
        <w:rPr>
          <w:sz w:val="24"/>
          <w:szCs w:val="24"/>
        </w:rPr>
        <w:t xml:space="preserve">TTP </w:t>
      </w:r>
      <w:r w:rsidR="00015950">
        <w:rPr>
          <w:sz w:val="24"/>
          <w:szCs w:val="24"/>
        </w:rPr>
        <w:t>c</w:t>
      </w:r>
      <w:r w:rsidRPr="00261D71">
        <w:rPr>
          <w:sz w:val="24"/>
          <w:szCs w:val="24"/>
        </w:rPr>
        <w:t>onsultant</w:t>
      </w:r>
    </w:p>
    <w:p w14:paraId="215C1B14" w14:textId="3468F61F" w:rsidR="005032FE" w:rsidRPr="005162EA" w:rsidRDefault="00A86ED8" w:rsidP="00A00D0D">
      <w:pPr>
        <w:pStyle w:val="Heading7"/>
      </w:pPr>
      <w:bookmarkStart w:id="59" w:name="_Specialisms_of_respondents"/>
      <w:bookmarkEnd w:id="59"/>
      <w:r>
        <w:t>R</w:t>
      </w:r>
      <w:r w:rsidR="005032FE">
        <w:t>espondents</w:t>
      </w:r>
      <w:r>
        <w:t>’ specialt</w:t>
      </w:r>
      <w:r w:rsidR="009200AD">
        <w:t>ies</w:t>
      </w:r>
    </w:p>
    <w:p w14:paraId="73145DB3" w14:textId="2E3C05B1" w:rsidR="005032FE" w:rsidRDefault="005032FE" w:rsidP="004B269D">
      <w:pPr>
        <w:spacing w:after="160"/>
      </w:pPr>
      <w:r>
        <w:t xml:space="preserve">There are responses from a range of </w:t>
      </w:r>
      <w:r w:rsidR="00A86ED8">
        <w:t xml:space="preserve">specialties </w:t>
      </w:r>
      <w:r>
        <w:t xml:space="preserve">(qualified or in training). </w:t>
      </w:r>
      <w:r w:rsidR="00015950">
        <w:t>They are l</w:t>
      </w:r>
      <w:r>
        <w:t>isted in decreasing number of respondents.</w:t>
      </w:r>
    </w:p>
    <w:p w14:paraId="1DA28401" w14:textId="7B297EB0" w:rsidR="005032FE" w:rsidRPr="00261D71" w:rsidRDefault="009200AD" w:rsidP="001B2368">
      <w:pPr>
        <w:pStyle w:val="ListParagraph"/>
        <w:numPr>
          <w:ilvl w:val="0"/>
          <w:numId w:val="6"/>
        </w:numPr>
        <w:rPr>
          <w:sz w:val="24"/>
          <w:szCs w:val="24"/>
        </w:rPr>
      </w:pPr>
      <w:r>
        <w:rPr>
          <w:sz w:val="24"/>
          <w:szCs w:val="24"/>
        </w:rPr>
        <w:t>G</w:t>
      </w:r>
      <w:r w:rsidR="6E003F28" w:rsidRPr="00261D71">
        <w:rPr>
          <w:sz w:val="24"/>
          <w:szCs w:val="24"/>
        </w:rPr>
        <w:t>eneral practice</w:t>
      </w:r>
      <w:r w:rsidR="3EA07BA5" w:rsidRPr="00261D71">
        <w:rPr>
          <w:sz w:val="24"/>
          <w:szCs w:val="24"/>
        </w:rPr>
        <w:t xml:space="preserve">: </w:t>
      </w:r>
      <w:r w:rsidR="6E003F28" w:rsidRPr="00261D71">
        <w:rPr>
          <w:sz w:val="24"/>
          <w:szCs w:val="24"/>
        </w:rPr>
        <w:t>50</w:t>
      </w:r>
    </w:p>
    <w:p w14:paraId="7EAEDADF" w14:textId="68601D65" w:rsidR="005032FE" w:rsidRPr="00261D71" w:rsidRDefault="009200AD" w:rsidP="001B2368">
      <w:pPr>
        <w:pStyle w:val="ListParagraph"/>
        <w:numPr>
          <w:ilvl w:val="0"/>
          <w:numId w:val="6"/>
        </w:numPr>
        <w:rPr>
          <w:sz w:val="24"/>
          <w:szCs w:val="24"/>
        </w:rPr>
      </w:pPr>
      <w:r>
        <w:rPr>
          <w:sz w:val="24"/>
          <w:szCs w:val="24"/>
        </w:rPr>
        <w:t>P</w:t>
      </w:r>
      <w:r w:rsidR="6E003F28" w:rsidRPr="00261D71">
        <w:rPr>
          <w:sz w:val="24"/>
          <w:szCs w:val="24"/>
        </w:rPr>
        <w:t>aediatrics</w:t>
      </w:r>
      <w:r w:rsidR="3EA07BA5" w:rsidRPr="00261D71">
        <w:rPr>
          <w:sz w:val="24"/>
          <w:szCs w:val="24"/>
        </w:rPr>
        <w:t xml:space="preserve">: </w:t>
      </w:r>
      <w:r w:rsidR="6E003F28" w:rsidRPr="00261D71">
        <w:rPr>
          <w:sz w:val="24"/>
          <w:szCs w:val="24"/>
        </w:rPr>
        <w:t>26</w:t>
      </w:r>
    </w:p>
    <w:p w14:paraId="150FAC47" w14:textId="2135D31B" w:rsidR="005032FE" w:rsidRPr="00261D71" w:rsidRDefault="009200AD" w:rsidP="001B2368">
      <w:pPr>
        <w:pStyle w:val="ListParagraph"/>
        <w:numPr>
          <w:ilvl w:val="1"/>
          <w:numId w:val="6"/>
        </w:numPr>
        <w:rPr>
          <w:sz w:val="24"/>
          <w:szCs w:val="24"/>
        </w:rPr>
      </w:pPr>
      <w:r>
        <w:rPr>
          <w:sz w:val="24"/>
          <w:szCs w:val="24"/>
        </w:rPr>
        <w:t>S</w:t>
      </w:r>
      <w:r w:rsidR="6E003F28" w:rsidRPr="00261D71">
        <w:rPr>
          <w:sz w:val="24"/>
          <w:szCs w:val="24"/>
        </w:rPr>
        <w:t>ub</w:t>
      </w:r>
      <w:r w:rsidR="00015950">
        <w:rPr>
          <w:sz w:val="24"/>
          <w:szCs w:val="24"/>
        </w:rPr>
        <w:t>-</w:t>
      </w:r>
      <w:r w:rsidR="6E003F28" w:rsidRPr="00261D71">
        <w:rPr>
          <w:sz w:val="24"/>
          <w:szCs w:val="24"/>
        </w:rPr>
        <w:t>special</w:t>
      </w:r>
      <w:r w:rsidR="00A86ED8" w:rsidRPr="00261D71">
        <w:rPr>
          <w:sz w:val="24"/>
          <w:szCs w:val="24"/>
        </w:rPr>
        <w:t>tie</w:t>
      </w:r>
      <w:r w:rsidR="6E003F28" w:rsidRPr="00261D71">
        <w:rPr>
          <w:sz w:val="24"/>
          <w:szCs w:val="24"/>
        </w:rPr>
        <w:t>s:</w:t>
      </w:r>
    </w:p>
    <w:p w14:paraId="1550DEA9" w14:textId="1B7A1ACA" w:rsidR="005032FE" w:rsidRPr="00261D71" w:rsidRDefault="00F07443" w:rsidP="001B2368">
      <w:pPr>
        <w:pStyle w:val="ListParagraph"/>
        <w:numPr>
          <w:ilvl w:val="2"/>
          <w:numId w:val="6"/>
        </w:numPr>
        <w:rPr>
          <w:sz w:val="24"/>
          <w:szCs w:val="24"/>
        </w:rPr>
      </w:pPr>
      <w:r>
        <w:rPr>
          <w:sz w:val="24"/>
          <w:szCs w:val="24"/>
        </w:rPr>
        <w:t>C</w:t>
      </w:r>
      <w:r w:rsidR="6E003F28" w:rsidRPr="00261D71">
        <w:rPr>
          <w:sz w:val="24"/>
          <w:szCs w:val="24"/>
        </w:rPr>
        <w:t>ommunity child health</w:t>
      </w:r>
      <w:r w:rsidR="3EA07BA5" w:rsidRPr="00261D71">
        <w:rPr>
          <w:sz w:val="24"/>
          <w:szCs w:val="24"/>
        </w:rPr>
        <w:t xml:space="preserve">: </w:t>
      </w:r>
      <w:r w:rsidR="6E003F28" w:rsidRPr="00261D71">
        <w:rPr>
          <w:sz w:val="24"/>
          <w:szCs w:val="24"/>
        </w:rPr>
        <w:t>9</w:t>
      </w:r>
    </w:p>
    <w:p w14:paraId="5A7ABC14" w14:textId="097B458E" w:rsidR="005032FE" w:rsidRPr="00261D71" w:rsidRDefault="00F07443" w:rsidP="001B2368">
      <w:pPr>
        <w:pStyle w:val="ListParagraph"/>
        <w:numPr>
          <w:ilvl w:val="2"/>
          <w:numId w:val="6"/>
        </w:numPr>
        <w:rPr>
          <w:sz w:val="24"/>
          <w:szCs w:val="24"/>
        </w:rPr>
      </w:pPr>
      <w:r>
        <w:rPr>
          <w:sz w:val="24"/>
          <w:szCs w:val="24"/>
        </w:rPr>
        <w:t>N</w:t>
      </w:r>
      <w:r w:rsidR="6E003F28" w:rsidRPr="00261D71">
        <w:rPr>
          <w:sz w:val="24"/>
          <w:szCs w:val="24"/>
        </w:rPr>
        <w:t>eonatal medicine</w:t>
      </w:r>
      <w:r w:rsidR="3EA07BA5" w:rsidRPr="00261D71">
        <w:rPr>
          <w:sz w:val="24"/>
          <w:szCs w:val="24"/>
        </w:rPr>
        <w:t xml:space="preserve">: </w:t>
      </w:r>
      <w:r w:rsidR="6E003F28" w:rsidRPr="00261D71">
        <w:rPr>
          <w:sz w:val="24"/>
          <w:szCs w:val="24"/>
        </w:rPr>
        <w:t>2</w:t>
      </w:r>
    </w:p>
    <w:p w14:paraId="318E3E6E" w14:textId="04D21916" w:rsidR="005032FE" w:rsidRPr="00261D71" w:rsidRDefault="00F07443" w:rsidP="001B2368">
      <w:pPr>
        <w:pStyle w:val="ListParagraph"/>
        <w:numPr>
          <w:ilvl w:val="2"/>
          <w:numId w:val="6"/>
        </w:numPr>
        <w:rPr>
          <w:sz w:val="24"/>
          <w:szCs w:val="24"/>
        </w:rPr>
      </w:pPr>
      <w:r>
        <w:rPr>
          <w:sz w:val="24"/>
          <w:szCs w:val="24"/>
        </w:rPr>
        <w:t>P</w:t>
      </w:r>
      <w:r w:rsidR="6E003F28" w:rsidRPr="00261D71">
        <w:rPr>
          <w:sz w:val="24"/>
          <w:szCs w:val="24"/>
        </w:rPr>
        <w:t>aediatric neurodisability</w:t>
      </w:r>
      <w:r w:rsidR="3EA07BA5" w:rsidRPr="00261D71">
        <w:rPr>
          <w:sz w:val="24"/>
          <w:szCs w:val="24"/>
        </w:rPr>
        <w:t xml:space="preserve">: </w:t>
      </w:r>
      <w:r w:rsidR="6E003F28" w:rsidRPr="00261D71">
        <w:rPr>
          <w:sz w:val="24"/>
          <w:szCs w:val="24"/>
        </w:rPr>
        <w:t>2</w:t>
      </w:r>
    </w:p>
    <w:p w14:paraId="38FDE2C5" w14:textId="14272BB3" w:rsidR="005032FE" w:rsidRPr="00261D71" w:rsidRDefault="00F07443" w:rsidP="001B2368">
      <w:pPr>
        <w:pStyle w:val="ListParagraph"/>
        <w:numPr>
          <w:ilvl w:val="2"/>
          <w:numId w:val="6"/>
        </w:numPr>
        <w:rPr>
          <w:sz w:val="24"/>
          <w:szCs w:val="24"/>
        </w:rPr>
      </w:pPr>
      <w:r>
        <w:rPr>
          <w:sz w:val="24"/>
          <w:szCs w:val="24"/>
        </w:rPr>
        <w:t>P</w:t>
      </w:r>
      <w:r w:rsidR="6E003F28" w:rsidRPr="00261D71">
        <w:rPr>
          <w:sz w:val="24"/>
          <w:szCs w:val="24"/>
        </w:rPr>
        <w:t>aediatric neurology</w:t>
      </w:r>
      <w:r w:rsidR="3EA07BA5" w:rsidRPr="00261D71">
        <w:rPr>
          <w:sz w:val="24"/>
          <w:szCs w:val="24"/>
        </w:rPr>
        <w:t xml:space="preserve">: </w:t>
      </w:r>
      <w:r w:rsidR="6E003F28" w:rsidRPr="00261D71">
        <w:rPr>
          <w:sz w:val="24"/>
          <w:szCs w:val="24"/>
        </w:rPr>
        <w:t>2</w:t>
      </w:r>
    </w:p>
    <w:p w14:paraId="7EF16D1D" w14:textId="3FB9DFD5" w:rsidR="005032FE" w:rsidRPr="00261D71" w:rsidRDefault="00F07443" w:rsidP="001B2368">
      <w:pPr>
        <w:pStyle w:val="ListParagraph"/>
        <w:numPr>
          <w:ilvl w:val="2"/>
          <w:numId w:val="6"/>
        </w:numPr>
        <w:rPr>
          <w:sz w:val="24"/>
          <w:szCs w:val="24"/>
        </w:rPr>
      </w:pPr>
      <w:r>
        <w:rPr>
          <w:sz w:val="24"/>
          <w:szCs w:val="24"/>
        </w:rPr>
        <w:t>P</w:t>
      </w:r>
      <w:r w:rsidR="6E003F28" w:rsidRPr="00261D71">
        <w:rPr>
          <w:sz w:val="24"/>
          <w:szCs w:val="24"/>
        </w:rPr>
        <w:t>aediatric respiratory medicine</w:t>
      </w:r>
      <w:r w:rsidR="3EA07BA5" w:rsidRPr="00261D71">
        <w:rPr>
          <w:sz w:val="24"/>
          <w:szCs w:val="24"/>
        </w:rPr>
        <w:t xml:space="preserve">: </w:t>
      </w:r>
      <w:r w:rsidR="6E003F28" w:rsidRPr="00261D71">
        <w:rPr>
          <w:sz w:val="24"/>
          <w:szCs w:val="24"/>
        </w:rPr>
        <w:t>1</w:t>
      </w:r>
    </w:p>
    <w:p w14:paraId="0EF3F1AA" w14:textId="2154E974" w:rsidR="005032FE" w:rsidRPr="00261D71" w:rsidRDefault="6E003F28" w:rsidP="001B2368">
      <w:pPr>
        <w:pStyle w:val="ListParagraph"/>
        <w:numPr>
          <w:ilvl w:val="0"/>
          <w:numId w:val="6"/>
        </w:numPr>
        <w:rPr>
          <w:sz w:val="24"/>
          <w:szCs w:val="24"/>
        </w:rPr>
      </w:pPr>
      <w:r w:rsidRPr="00261D71">
        <w:rPr>
          <w:sz w:val="24"/>
          <w:szCs w:val="24"/>
        </w:rPr>
        <w:t>Histopathology</w:t>
      </w:r>
      <w:r w:rsidR="3EA07BA5" w:rsidRPr="00261D71">
        <w:rPr>
          <w:sz w:val="24"/>
          <w:szCs w:val="24"/>
        </w:rPr>
        <w:t xml:space="preserve">: </w:t>
      </w:r>
      <w:r w:rsidRPr="00261D71">
        <w:rPr>
          <w:sz w:val="24"/>
          <w:szCs w:val="24"/>
        </w:rPr>
        <w:t>16</w:t>
      </w:r>
    </w:p>
    <w:p w14:paraId="3F8AD19D" w14:textId="3C0BB940" w:rsidR="005032FE" w:rsidRPr="00261D71" w:rsidRDefault="6E003F28" w:rsidP="001B2368">
      <w:pPr>
        <w:pStyle w:val="ListParagraph"/>
        <w:numPr>
          <w:ilvl w:val="1"/>
          <w:numId w:val="6"/>
        </w:numPr>
        <w:rPr>
          <w:sz w:val="24"/>
          <w:szCs w:val="24"/>
        </w:rPr>
      </w:pPr>
      <w:r w:rsidRPr="00261D71">
        <w:rPr>
          <w:sz w:val="24"/>
          <w:szCs w:val="24"/>
        </w:rPr>
        <w:t>Sub</w:t>
      </w:r>
      <w:r w:rsidR="009200AD">
        <w:rPr>
          <w:sz w:val="24"/>
          <w:szCs w:val="24"/>
        </w:rPr>
        <w:t>-</w:t>
      </w:r>
      <w:r w:rsidRPr="00261D71">
        <w:rPr>
          <w:sz w:val="24"/>
          <w:szCs w:val="24"/>
        </w:rPr>
        <w:t>special</w:t>
      </w:r>
      <w:r w:rsidR="00A86ED8" w:rsidRPr="00261D71">
        <w:rPr>
          <w:sz w:val="24"/>
          <w:szCs w:val="24"/>
        </w:rPr>
        <w:t>tie</w:t>
      </w:r>
      <w:r w:rsidRPr="00261D71">
        <w:rPr>
          <w:sz w:val="24"/>
          <w:szCs w:val="24"/>
        </w:rPr>
        <w:t>s:</w:t>
      </w:r>
    </w:p>
    <w:p w14:paraId="4B98391E" w14:textId="169C32B4" w:rsidR="005032FE" w:rsidRPr="00261D71" w:rsidRDefault="00F07443" w:rsidP="001B2368">
      <w:pPr>
        <w:pStyle w:val="ListParagraph"/>
        <w:numPr>
          <w:ilvl w:val="2"/>
          <w:numId w:val="6"/>
        </w:numPr>
        <w:rPr>
          <w:sz w:val="24"/>
          <w:szCs w:val="24"/>
        </w:rPr>
      </w:pPr>
      <w:r>
        <w:rPr>
          <w:sz w:val="24"/>
          <w:szCs w:val="24"/>
        </w:rPr>
        <w:t>H</w:t>
      </w:r>
      <w:r w:rsidR="6E003F28" w:rsidRPr="00261D71">
        <w:rPr>
          <w:sz w:val="24"/>
          <w:szCs w:val="24"/>
        </w:rPr>
        <w:t>ematopathology and soft tissue pathology</w:t>
      </w:r>
      <w:r w:rsidR="3EA07BA5" w:rsidRPr="00261D71">
        <w:rPr>
          <w:sz w:val="24"/>
          <w:szCs w:val="24"/>
        </w:rPr>
        <w:t xml:space="preserve">: </w:t>
      </w:r>
      <w:r w:rsidR="6E003F28" w:rsidRPr="00261D71">
        <w:rPr>
          <w:sz w:val="24"/>
          <w:szCs w:val="24"/>
        </w:rPr>
        <w:t>1</w:t>
      </w:r>
    </w:p>
    <w:p w14:paraId="29D41FDF" w14:textId="2C4ADE20" w:rsidR="005032FE" w:rsidRPr="00261D71" w:rsidRDefault="6E003F28" w:rsidP="001B2368">
      <w:pPr>
        <w:pStyle w:val="ListParagraph"/>
        <w:numPr>
          <w:ilvl w:val="0"/>
          <w:numId w:val="6"/>
        </w:numPr>
        <w:rPr>
          <w:sz w:val="24"/>
          <w:szCs w:val="24"/>
        </w:rPr>
      </w:pPr>
      <w:r w:rsidRPr="00261D71">
        <w:rPr>
          <w:sz w:val="24"/>
          <w:szCs w:val="24"/>
        </w:rPr>
        <w:t>Clinical genetics</w:t>
      </w:r>
      <w:r w:rsidR="3EA07BA5" w:rsidRPr="00261D71">
        <w:rPr>
          <w:sz w:val="24"/>
          <w:szCs w:val="24"/>
        </w:rPr>
        <w:t xml:space="preserve">: </w:t>
      </w:r>
      <w:r w:rsidRPr="00261D71">
        <w:rPr>
          <w:sz w:val="24"/>
          <w:szCs w:val="24"/>
        </w:rPr>
        <w:t>12</w:t>
      </w:r>
    </w:p>
    <w:p w14:paraId="49D77E09" w14:textId="4F383390" w:rsidR="005032FE" w:rsidRPr="00261D71" w:rsidRDefault="6E003F28" w:rsidP="001B2368">
      <w:pPr>
        <w:pStyle w:val="ListParagraph"/>
        <w:numPr>
          <w:ilvl w:val="0"/>
          <w:numId w:val="6"/>
        </w:numPr>
        <w:rPr>
          <w:sz w:val="24"/>
          <w:szCs w:val="24"/>
        </w:rPr>
      </w:pPr>
      <w:r w:rsidRPr="00261D71">
        <w:rPr>
          <w:sz w:val="24"/>
          <w:szCs w:val="24"/>
        </w:rPr>
        <w:t>Anaesthetics</w:t>
      </w:r>
      <w:r w:rsidR="3EA07BA5" w:rsidRPr="00261D71">
        <w:rPr>
          <w:sz w:val="24"/>
          <w:szCs w:val="24"/>
        </w:rPr>
        <w:t xml:space="preserve">: </w:t>
      </w:r>
      <w:r w:rsidRPr="00261D71">
        <w:rPr>
          <w:sz w:val="24"/>
          <w:szCs w:val="24"/>
        </w:rPr>
        <w:t>6</w:t>
      </w:r>
    </w:p>
    <w:p w14:paraId="6B0AF8CE" w14:textId="7FF01060" w:rsidR="005032FE" w:rsidRPr="00261D71" w:rsidRDefault="6E003F28" w:rsidP="001B2368">
      <w:pPr>
        <w:pStyle w:val="ListParagraph"/>
        <w:numPr>
          <w:ilvl w:val="1"/>
          <w:numId w:val="6"/>
        </w:numPr>
        <w:rPr>
          <w:sz w:val="24"/>
          <w:szCs w:val="24"/>
        </w:rPr>
      </w:pPr>
      <w:r w:rsidRPr="00261D71">
        <w:rPr>
          <w:sz w:val="24"/>
          <w:szCs w:val="24"/>
        </w:rPr>
        <w:t>Sub</w:t>
      </w:r>
      <w:r w:rsidR="009200AD">
        <w:rPr>
          <w:sz w:val="24"/>
          <w:szCs w:val="24"/>
        </w:rPr>
        <w:t>-</w:t>
      </w:r>
      <w:r w:rsidRPr="00261D71">
        <w:rPr>
          <w:sz w:val="24"/>
          <w:szCs w:val="24"/>
        </w:rPr>
        <w:t>special</w:t>
      </w:r>
      <w:r w:rsidR="00A86ED8" w:rsidRPr="00261D71">
        <w:rPr>
          <w:sz w:val="24"/>
          <w:szCs w:val="24"/>
        </w:rPr>
        <w:t>tie</w:t>
      </w:r>
      <w:r w:rsidRPr="00261D71">
        <w:rPr>
          <w:sz w:val="24"/>
          <w:szCs w:val="24"/>
        </w:rPr>
        <w:t>s:</w:t>
      </w:r>
    </w:p>
    <w:p w14:paraId="1EF7F95D" w14:textId="6D903938" w:rsidR="005032FE" w:rsidRPr="00261D71" w:rsidRDefault="00F07443" w:rsidP="001B2368">
      <w:pPr>
        <w:pStyle w:val="ListParagraph"/>
        <w:numPr>
          <w:ilvl w:val="2"/>
          <w:numId w:val="6"/>
        </w:numPr>
        <w:rPr>
          <w:sz w:val="24"/>
          <w:szCs w:val="24"/>
        </w:rPr>
      </w:pPr>
      <w:r>
        <w:rPr>
          <w:sz w:val="24"/>
          <w:szCs w:val="24"/>
        </w:rPr>
        <w:t>P</w:t>
      </w:r>
      <w:r w:rsidR="6E003F28" w:rsidRPr="00261D71">
        <w:rPr>
          <w:sz w:val="24"/>
          <w:szCs w:val="24"/>
        </w:rPr>
        <w:t>aediatric palliative medicine</w:t>
      </w:r>
      <w:r w:rsidR="3EA07BA5" w:rsidRPr="00261D71">
        <w:rPr>
          <w:sz w:val="24"/>
          <w:szCs w:val="24"/>
        </w:rPr>
        <w:t xml:space="preserve">: </w:t>
      </w:r>
      <w:r w:rsidR="6E003F28" w:rsidRPr="00261D71">
        <w:rPr>
          <w:sz w:val="24"/>
          <w:szCs w:val="24"/>
        </w:rPr>
        <w:t>1</w:t>
      </w:r>
    </w:p>
    <w:p w14:paraId="2A262872" w14:textId="1657B3A4" w:rsidR="005032FE" w:rsidRPr="00261D71" w:rsidRDefault="6E003F28" w:rsidP="001B2368">
      <w:pPr>
        <w:pStyle w:val="ListParagraph"/>
        <w:numPr>
          <w:ilvl w:val="2"/>
          <w:numId w:val="6"/>
        </w:numPr>
        <w:rPr>
          <w:sz w:val="24"/>
          <w:szCs w:val="24"/>
        </w:rPr>
      </w:pPr>
      <w:r w:rsidRPr="00261D71">
        <w:rPr>
          <w:sz w:val="24"/>
          <w:szCs w:val="24"/>
        </w:rPr>
        <w:t>Pain medicine</w:t>
      </w:r>
      <w:r w:rsidR="3EA07BA5" w:rsidRPr="00261D71">
        <w:rPr>
          <w:sz w:val="24"/>
          <w:szCs w:val="24"/>
        </w:rPr>
        <w:t xml:space="preserve">: </w:t>
      </w:r>
      <w:r w:rsidRPr="00261D71">
        <w:rPr>
          <w:sz w:val="24"/>
          <w:szCs w:val="24"/>
        </w:rPr>
        <w:t xml:space="preserve">1 </w:t>
      </w:r>
    </w:p>
    <w:p w14:paraId="14EA7815" w14:textId="06A04ED1" w:rsidR="005032FE" w:rsidRPr="00261D71" w:rsidRDefault="6E003F28" w:rsidP="001B2368">
      <w:pPr>
        <w:pStyle w:val="ListParagraph"/>
        <w:numPr>
          <w:ilvl w:val="0"/>
          <w:numId w:val="6"/>
        </w:numPr>
        <w:rPr>
          <w:sz w:val="24"/>
          <w:szCs w:val="24"/>
        </w:rPr>
      </w:pPr>
      <w:r w:rsidRPr="00261D71">
        <w:rPr>
          <w:sz w:val="24"/>
          <w:szCs w:val="24"/>
        </w:rPr>
        <w:t>General surgery</w:t>
      </w:r>
      <w:r w:rsidR="3EA07BA5" w:rsidRPr="00261D71">
        <w:rPr>
          <w:sz w:val="24"/>
          <w:szCs w:val="24"/>
        </w:rPr>
        <w:t xml:space="preserve">: </w:t>
      </w:r>
      <w:r w:rsidRPr="00261D71">
        <w:rPr>
          <w:sz w:val="24"/>
          <w:szCs w:val="24"/>
        </w:rPr>
        <w:t>6</w:t>
      </w:r>
    </w:p>
    <w:p w14:paraId="020D68DE" w14:textId="7E301151" w:rsidR="005032FE" w:rsidRPr="00261D71" w:rsidRDefault="6E003F28" w:rsidP="001B2368">
      <w:pPr>
        <w:pStyle w:val="ListParagraph"/>
        <w:numPr>
          <w:ilvl w:val="1"/>
          <w:numId w:val="6"/>
        </w:numPr>
        <w:rPr>
          <w:sz w:val="24"/>
          <w:szCs w:val="24"/>
        </w:rPr>
      </w:pPr>
      <w:r w:rsidRPr="00261D71">
        <w:rPr>
          <w:sz w:val="24"/>
          <w:szCs w:val="24"/>
        </w:rPr>
        <w:t>Sub</w:t>
      </w:r>
      <w:r w:rsidR="009200AD">
        <w:rPr>
          <w:sz w:val="24"/>
          <w:szCs w:val="24"/>
        </w:rPr>
        <w:t>-</w:t>
      </w:r>
      <w:r w:rsidRPr="00261D71">
        <w:rPr>
          <w:sz w:val="24"/>
          <w:szCs w:val="24"/>
        </w:rPr>
        <w:t>specials:</w:t>
      </w:r>
    </w:p>
    <w:p w14:paraId="577CB8B5" w14:textId="0F1E617B" w:rsidR="005032FE" w:rsidRPr="00261D71" w:rsidRDefault="00F07443" w:rsidP="001B2368">
      <w:pPr>
        <w:pStyle w:val="ListParagraph"/>
        <w:numPr>
          <w:ilvl w:val="2"/>
          <w:numId w:val="6"/>
        </w:numPr>
        <w:rPr>
          <w:sz w:val="24"/>
          <w:szCs w:val="24"/>
        </w:rPr>
      </w:pPr>
      <w:r>
        <w:rPr>
          <w:sz w:val="24"/>
          <w:szCs w:val="24"/>
        </w:rPr>
        <w:lastRenderedPageBreak/>
        <w:t>O</w:t>
      </w:r>
      <w:r w:rsidR="6E003F28" w:rsidRPr="00261D71">
        <w:rPr>
          <w:sz w:val="24"/>
          <w:szCs w:val="24"/>
        </w:rPr>
        <w:t xml:space="preserve">ncoplastic </w:t>
      </w:r>
      <w:r w:rsidR="009200AD">
        <w:rPr>
          <w:sz w:val="24"/>
          <w:szCs w:val="24"/>
        </w:rPr>
        <w:t>b</w:t>
      </w:r>
      <w:r w:rsidR="6E003F28" w:rsidRPr="00261D71">
        <w:rPr>
          <w:sz w:val="24"/>
          <w:szCs w:val="24"/>
        </w:rPr>
        <w:t xml:space="preserve">reast </w:t>
      </w:r>
      <w:r w:rsidR="009200AD">
        <w:rPr>
          <w:sz w:val="24"/>
          <w:szCs w:val="24"/>
        </w:rPr>
        <w:t>s</w:t>
      </w:r>
      <w:r w:rsidR="6E003F28" w:rsidRPr="00261D71">
        <w:rPr>
          <w:sz w:val="24"/>
          <w:szCs w:val="24"/>
        </w:rPr>
        <w:t>urgery</w:t>
      </w:r>
      <w:r w:rsidR="3EA07BA5" w:rsidRPr="00261D71">
        <w:rPr>
          <w:sz w:val="24"/>
          <w:szCs w:val="24"/>
        </w:rPr>
        <w:t xml:space="preserve">: </w:t>
      </w:r>
      <w:r w:rsidR="6E003F28" w:rsidRPr="00261D71">
        <w:rPr>
          <w:sz w:val="24"/>
          <w:szCs w:val="24"/>
        </w:rPr>
        <w:t>1</w:t>
      </w:r>
    </w:p>
    <w:p w14:paraId="66C6CA1A" w14:textId="16A10AFA" w:rsidR="005032FE" w:rsidRPr="00261D71" w:rsidRDefault="6E003F28" w:rsidP="001B2368">
      <w:pPr>
        <w:pStyle w:val="ListParagraph"/>
        <w:numPr>
          <w:ilvl w:val="0"/>
          <w:numId w:val="6"/>
        </w:numPr>
        <w:rPr>
          <w:sz w:val="24"/>
          <w:szCs w:val="24"/>
        </w:rPr>
      </w:pPr>
      <w:r w:rsidRPr="00261D71">
        <w:rPr>
          <w:sz w:val="24"/>
          <w:szCs w:val="24"/>
        </w:rPr>
        <w:t>Geriatric medicine</w:t>
      </w:r>
      <w:r w:rsidR="3EA07BA5" w:rsidRPr="00261D71">
        <w:rPr>
          <w:sz w:val="24"/>
          <w:szCs w:val="24"/>
        </w:rPr>
        <w:t xml:space="preserve">: </w:t>
      </w:r>
      <w:r w:rsidRPr="00261D71">
        <w:rPr>
          <w:sz w:val="24"/>
          <w:szCs w:val="24"/>
        </w:rPr>
        <w:t>6</w:t>
      </w:r>
    </w:p>
    <w:p w14:paraId="734429D3" w14:textId="7EE091CD" w:rsidR="005032FE" w:rsidRPr="00261D71" w:rsidRDefault="6E003F28" w:rsidP="001B2368">
      <w:pPr>
        <w:pStyle w:val="ListParagraph"/>
        <w:numPr>
          <w:ilvl w:val="1"/>
          <w:numId w:val="6"/>
        </w:numPr>
        <w:rPr>
          <w:sz w:val="24"/>
          <w:szCs w:val="24"/>
        </w:rPr>
      </w:pPr>
      <w:r w:rsidRPr="00261D71">
        <w:rPr>
          <w:sz w:val="24"/>
          <w:szCs w:val="24"/>
        </w:rPr>
        <w:t>Sub</w:t>
      </w:r>
      <w:r w:rsidR="009200AD">
        <w:rPr>
          <w:sz w:val="24"/>
          <w:szCs w:val="24"/>
        </w:rPr>
        <w:t>-</w:t>
      </w:r>
      <w:r w:rsidR="00A86ED8" w:rsidRPr="00261D71">
        <w:rPr>
          <w:sz w:val="24"/>
          <w:szCs w:val="24"/>
        </w:rPr>
        <w:t>specialties</w:t>
      </w:r>
      <w:r w:rsidRPr="00261D71">
        <w:rPr>
          <w:sz w:val="24"/>
          <w:szCs w:val="24"/>
        </w:rPr>
        <w:t>:</w:t>
      </w:r>
    </w:p>
    <w:p w14:paraId="19057073" w14:textId="2B86DFE8" w:rsidR="005032FE" w:rsidRPr="00261D71" w:rsidRDefault="6E003F28" w:rsidP="001B2368">
      <w:pPr>
        <w:pStyle w:val="ListParagraph"/>
        <w:numPr>
          <w:ilvl w:val="2"/>
          <w:numId w:val="6"/>
        </w:numPr>
        <w:rPr>
          <w:sz w:val="24"/>
          <w:szCs w:val="24"/>
        </w:rPr>
      </w:pPr>
      <w:r w:rsidRPr="00261D71">
        <w:rPr>
          <w:sz w:val="24"/>
          <w:szCs w:val="24"/>
        </w:rPr>
        <w:t>Stroke medicine</w:t>
      </w:r>
      <w:r w:rsidR="3EA07BA5" w:rsidRPr="00261D71">
        <w:rPr>
          <w:sz w:val="24"/>
          <w:szCs w:val="24"/>
        </w:rPr>
        <w:t xml:space="preserve">: </w:t>
      </w:r>
      <w:r w:rsidRPr="00261D71">
        <w:rPr>
          <w:sz w:val="24"/>
          <w:szCs w:val="24"/>
        </w:rPr>
        <w:t>1</w:t>
      </w:r>
    </w:p>
    <w:p w14:paraId="00B7BBBB" w14:textId="5E545353" w:rsidR="005032FE" w:rsidRPr="00261D71" w:rsidRDefault="6E003F28" w:rsidP="001B2368">
      <w:pPr>
        <w:pStyle w:val="ListParagraph"/>
        <w:numPr>
          <w:ilvl w:val="2"/>
          <w:numId w:val="6"/>
        </w:numPr>
        <w:rPr>
          <w:sz w:val="24"/>
          <w:szCs w:val="24"/>
        </w:rPr>
      </w:pPr>
      <w:r w:rsidRPr="00261D71">
        <w:rPr>
          <w:sz w:val="24"/>
          <w:szCs w:val="24"/>
        </w:rPr>
        <w:t xml:space="preserve">General </w:t>
      </w:r>
      <w:r w:rsidR="009200AD">
        <w:rPr>
          <w:sz w:val="24"/>
          <w:szCs w:val="24"/>
        </w:rPr>
        <w:t>i</w:t>
      </w:r>
      <w:r w:rsidRPr="00261D71">
        <w:rPr>
          <w:sz w:val="24"/>
          <w:szCs w:val="24"/>
        </w:rPr>
        <w:t>nternal medicine</w:t>
      </w:r>
      <w:r w:rsidR="3EA07BA5" w:rsidRPr="00261D71">
        <w:rPr>
          <w:sz w:val="24"/>
          <w:szCs w:val="24"/>
        </w:rPr>
        <w:t xml:space="preserve">: </w:t>
      </w:r>
      <w:r w:rsidRPr="00261D71">
        <w:rPr>
          <w:sz w:val="24"/>
          <w:szCs w:val="24"/>
        </w:rPr>
        <w:t>1</w:t>
      </w:r>
    </w:p>
    <w:p w14:paraId="23A9A125" w14:textId="43E38D2B" w:rsidR="005032FE" w:rsidRPr="00261D71" w:rsidRDefault="6E003F28" w:rsidP="001B2368">
      <w:pPr>
        <w:pStyle w:val="ListParagraph"/>
        <w:numPr>
          <w:ilvl w:val="2"/>
          <w:numId w:val="6"/>
        </w:numPr>
        <w:rPr>
          <w:sz w:val="24"/>
          <w:szCs w:val="24"/>
        </w:rPr>
      </w:pPr>
      <w:r w:rsidRPr="00261D71">
        <w:rPr>
          <w:sz w:val="24"/>
          <w:szCs w:val="24"/>
        </w:rPr>
        <w:t>Working towards CESR in general internal and geriatric medicine</w:t>
      </w:r>
      <w:r w:rsidR="3EA07BA5" w:rsidRPr="00261D71">
        <w:rPr>
          <w:sz w:val="24"/>
          <w:szCs w:val="24"/>
        </w:rPr>
        <w:t xml:space="preserve">: </w:t>
      </w:r>
      <w:r w:rsidRPr="00261D71">
        <w:rPr>
          <w:sz w:val="24"/>
          <w:szCs w:val="24"/>
        </w:rPr>
        <w:t>1</w:t>
      </w:r>
    </w:p>
    <w:p w14:paraId="3D97C25D" w14:textId="1FF07C70" w:rsidR="005032FE" w:rsidRPr="00261D71" w:rsidRDefault="6E003F28" w:rsidP="001B2368">
      <w:pPr>
        <w:pStyle w:val="ListParagraph"/>
        <w:numPr>
          <w:ilvl w:val="0"/>
          <w:numId w:val="6"/>
        </w:numPr>
        <w:rPr>
          <w:sz w:val="24"/>
          <w:szCs w:val="24"/>
        </w:rPr>
      </w:pPr>
      <w:r w:rsidRPr="00261D71">
        <w:rPr>
          <w:sz w:val="24"/>
          <w:szCs w:val="24"/>
        </w:rPr>
        <w:t>Clinical oncology</w:t>
      </w:r>
      <w:r w:rsidR="3EA07BA5" w:rsidRPr="00261D71">
        <w:rPr>
          <w:sz w:val="24"/>
          <w:szCs w:val="24"/>
        </w:rPr>
        <w:t xml:space="preserve">: </w:t>
      </w:r>
      <w:r w:rsidRPr="00261D71">
        <w:rPr>
          <w:sz w:val="24"/>
          <w:szCs w:val="24"/>
        </w:rPr>
        <w:t>5</w:t>
      </w:r>
    </w:p>
    <w:p w14:paraId="0208386D" w14:textId="207CF184" w:rsidR="005032FE" w:rsidRPr="00261D71" w:rsidRDefault="6E003F28" w:rsidP="001B2368">
      <w:pPr>
        <w:pStyle w:val="ListParagraph"/>
        <w:numPr>
          <w:ilvl w:val="1"/>
          <w:numId w:val="6"/>
        </w:numPr>
        <w:rPr>
          <w:sz w:val="24"/>
          <w:szCs w:val="24"/>
        </w:rPr>
      </w:pPr>
      <w:r w:rsidRPr="00261D71">
        <w:rPr>
          <w:sz w:val="24"/>
          <w:szCs w:val="24"/>
        </w:rPr>
        <w:t>Sub</w:t>
      </w:r>
      <w:r w:rsidR="009200AD">
        <w:rPr>
          <w:sz w:val="24"/>
          <w:szCs w:val="24"/>
        </w:rPr>
        <w:t>-</w:t>
      </w:r>
      <w:r w:rsidR="00A86ED8" w:rsidRPr="00261D71">
        <w:rPr>
          <w:sz w:val="24"/>
          <w:szCs w:val="24"/>
        </w:rPr>
        <w:t>specialties</w:t>
      </w:r>
      <w:r w:rsidRPr="00261D71">
        <w:rPr>
          <w:sz w:val="24"/>
          <w:szCs w:val="24"/>
        </w:rPr>
        <w:t>:</w:t>
      </w:r>
    </w:p>
    <w:p w14:paraId="10696619" w14:textId="54416F31" w:rsidR="005032FE" w:rsidRPr="00261D71" w:rsidRDefault="00F07443" w:rsidP="001B2368">
      <w:pPr>
        <w:pStyle w:val="ListParagraph"/>
        <w:numPr>
          <w:ilvl w:val="2"/>
          <w:numId w:val="6"/>
        </w:numPr>
        <w:rPr>
          <w:sz w:val="24"/>
          <w:szCs w:val="24"/>
        </w:rPr>
      </w:pPr>
      <w:r>
        <w:rPr>
          <w:sz w:val="24"/>
          <w:szCs w:val="24"/>
        </w:rPr>
        <w:t>C</w:t>
      </w:r>
      <w:r w:rsidR="6E003F28" w:rsidRPr="00261D71">
        <w:rPr>
          <w:sz w:val="24"/>
          <w:szCs w:val="24"/>
        </w:rPr>
        <w:t>olorectal cancer</w:t>
      </w:r>
      <w:r w:rsidR="3EA07BA5" w:rsidRPr="00261D71">
        <w:rPr>
          <w:sz w:val="24"/>
          <w:szCs w:val="24"/>
        </w:rPr>
        <w:t xml:space="preserve">: </w:t>
      </w:r>
      <w:r w:rsidR="6E003F28" w:rsidRPr="00261D71">
        <w:rPr>
          <w:sz w:val="24"/>
          <w:szCs w:val="24"/>
        </w:rPr>
        <w:t>1</w:t>
      </w:r>
    </w:p>
    <w:p w14:paraId="367E7EEA" w14:textId="2583534E" w:rsidR="005032FE" w:rsidRPr="00261D71" w:rsidRDefault="6E003F28" w:rsidP="001B2368">
      <w:pPr>
        <w:pStyle w:val="ListParagraph"/>
        <w:numPr>
          <w:ilvl w:val="0"/>
          <w:numId w:val="6"/>
        </w:numPr>
        <w:rPr>
          <w:sz w:val="24"/>
          <w:szCs w:val="24"/>
        </w:rPr>
      </w:pPr>
      <w:r w:rsidRPr="00261D71">
        <w:rPr>
          <w:sz w:val="24"/>
          <w:szCs w:val="24"/>
        </w:rPr>
        <w:t>General psychiatry</w:t>
      </w:r>
      <w:r w:rsidR="3EA07BA5" w:rsidRPr="00261D71">
        <w:rPr>
          <w:sz w:val="24"/>
          <w:szCs w:val="24"/>
        </w:rPr>
        <w:t xml:space="preserve">: </w:t>
      </w:r>
      <w:r w:rsidRPr="00261D71">
        <w:rPr>
          <w:sz w:val="24"/>
          <w:szCs w:val="24"/>
        </w:rPr>
        <w:t>5</w:t>
      </w:r>
    </w:p>
    <w:p w14:paraId="2DD79978" w14:textId="14ECDF8A" w:rsidR="005032FE" w:rsidRPr="00261D71" w:rsidRDefault="6E003F28" w:rsidP="001B2368">
      <w:pPr>
        <w:pStyle w:val="ListParagraph"/>
        <w:numPr>
          <w:ilvl w:val="1"/>
          <w:numId w:val="6"/>
        </w:numPr>
        <w:rPr>
          <w:sz w:val="24"/>
          <w:szCs w:val="24"/>
        </w:rPr>
      </w:pPr>
      <w:r w:rsidRPr="00261D71">
        <w:rPr>
          <w:sz w:val="24"/>
          <w:szCs w:val="24"/>
        </w:rPr>
        <w:t>Sub</w:t>
      </w:r>
      <w:r w:rsidR="009200AD">
        <w:rPr>
          <w:sz w:val="24"/>
          <w:szCs w:val="24"/>
        </w:rPr>
        <w:t>-</w:t>
      </w:r>
      <w:r w:rsidR="00A86ED8" w:rsidRPr="00261D71">
        <w:rPr>
          <w:sz w:val="24"/>
          <w:szCs w:val="24"/>
        </w:rPr>
        <w:t>specialties</w:t>
      </w:r>
      <w:r w:rsidRPr="00261D71">
        <w:rPr>
          <w:sz w:val="24"/>
          <w:szCs w:val="24"/>
        </w:rPr>
        <w:t>:</w:t>
      </w:r>
    </w:p>
    <w:p w14:paraId="43276EDB" w14:textId="58575527" w:rsidR="005032FE" w:rsidRPr="00261D71" w:rsidRDefault="6E003F28" w:rsidP="001B2368">
      <w:pPr>
        <w:pStyle w:val="ListParagraph"/>
        <w:numPr>
          <w:ilvl w:val="2"/>
          <w:numId w:val="6"/>
        </w:numPr>
        <w:rPr>
          <w:sz w:val="24"/>
          <w:szCs w:val="24"/>
        </w:rPr>
      </w:pPr>
      <w:r w:rsidRPr="00261D71">
        <w:rPr>
          <w:sz w:val="24"/>
          <w:szCs w:val="24"/>
        </w:rPr>
        <w:t>Eating disorders</w:t>
      </w:r>
      <w:r w:rsidR="3EA07BA5" w:rsidRPr="00261D71">
        <w:rPr>
          <w:sz w:val="24"/>
          <w:szCs w:val="24"/>
        </w:rPr>
        <w:t xml:space="preserve">: </w:t>
      </w:r>
      <w:r w:rsidRPr="00261D71">
        <w:rPr>
          <w:sz w:val="24"/>
          <w:szCs w:val="24"/>
        </w:rPr>
        <w:t>1</w:t>
      </w:r>
    </w:p>
    <w:p w14:paraId="5AD48E5D" w14:textId="1C8F7256" w:rsidR="005032FE" w:rsidRPr="00261D71" w:rsidRDefault="6E003F28" w:rsidP="001B2368">
      <w:pPr>
        <w:pStyle w:val="ListParagraph"/>
        <w:numPr>
          <w:ilvl w:val="2"/>
          <w:numId w:val="6"/>
        </w:numPr>
        <w:rPr>
          <w:sz w:val="24"/>
          <w:szCs w:val="24"/>
        </w:rPr>
      </w:pPr>
      <w:r w:rsidRPr="00261D71">
        <w:rPr>
          <w:sz w:val="24"/>
          <w:szCs w:val="24"/>
        </w:rPr>
        <w:t xml:space="preserve">Addiction </w:t>
      </w:r>
      <w:r w:rsidR="009200AD">
        <w:rPr>
          <w:sz w:val="24"/>
          <w:szCs w:val="24"/>
        </w:rPr>
        <w:t>m</w:t>
      </w:r>
      <w:r w:rsidRPr="00261D71">
        <w:rPr>
          <w:sz w:val="24"/>
          <w:szCs w:val="24"/>
        </w:rPr>
        <w:t>edicine</w:t>
      </w:r>
      <w:r w:rsidR="3EA07BA5" w:rsidRPr="00261D71">
        <w:rPr>
          <w:sz w:val="24"/>
          <w:szCs w:val="24"/>
        </w:rPr>
        <w:t xml:space="preserve">: </w:t>
      </w:r>
      <w:r w:rsidRPr="00261D71">
        <w:rPr>
          <w:sz w:val="24"/>
          <w:szCs w:val="24"/>
        </w:rPr>
        <w:t xml:space="preserve">1 </w:t>
      </w:r>
    </w:p>
    <w:p w14:paraId="27667894" w14:textId="727CAFAA" w:rsidR="005032FE" w:rsidRPr="00261D71" w:rsidRDefault="6E003F28" w:rsidP="001B2368">
      <w:pPr>
        <w:pStyle w:val="ListParagraph"/>
        <w:numPr>
          <w:ilvl w:val="0"/>
          <w:numId w:val="6"/>
        </w:numPr>
        <w:rPr>
          <w:sz w:val="24"/>
          <w:szCs w:val="24"/>
        </w:rPr>
      </w:pPr>
      <w:r w:rsidRPr="00261D71">
        <w:rPr>
          <w:sz w:val="24"/>
          <w:szCs w:val="24"/>
        </w:rPr>
        <w:t>Obstetrics and gynaecology</w:t>
      </w:r>
      <w:r w:rsidR="3EA07BA5" w:rsidRPr="00261D71">
        <w:rPr>
          <w:sz w:val="24"/>
          <w:szCs w:val="24"/>
        </w:rPr>
        <w:t xml:space="preserve">: </w:t>
      </w:r>
      <w:r w:rsidRPr="00261D71">
        <w:rPr>
          <w:sz w:val="24"/>
          <w:szCs w:val="24"/>
        </w:rPr>
        <w:t>5</w:t>
      </w:r>
    </w:p>
    <w:p w14:paraId="212C83BC" w14:textId="7FE37B82" w:rsidR="005032FE" w:rsidRPr="00261D71" w:rsidRDefault="6E003F28" w:rsidP="001B2368">
      <w:pPr>
        <w:pStyle w:val="ListParagraph"/>
        <w:numPr>
          <w:ilvl w:val="1"/>
          <w:numId w:val="6"/>
        </w:numPr>
        <w:rPr>
          <w:sz w:val="24"/>
          <w:szCs w:val="24"/>
        </w:rPr>
      </w:pPr>
      <w:r w:rsidRPr="00261D71">
        <w:rPr>
          <w:sz w:val="24"/>
          <w:szCs w:val="24"/>
        </w:rPr>
        <w:t>Sub</w:t>
      </w:r>
      <w:r w:rsidR="009200AD">
        <w:rPr>
          <w:sz w:val="24"/>
          <w:szCs w:val="24"/>
        </w:rPr>
        <w:t>-</w:t>
      </w:r>
      <w:r w:rsidR="00A86ED8" w:rsidRPr="00261D71">
        <w:rPr>
          <w:sz w:val="24"/>
          <w:szCs w:val="24"/>
        </w:rPr>
        <w:t>specialties</w:t>
      </w:r>
      <w:r w:rsidRPr="00261D71">
        <w:rPr>
          <w:sz w:val="24"/>
          <w:szCs w:val="24"/>
        </w:rPr>
        <w:t>:</w:t>
      </w:r>
    </w:p>
    <w:p w14:paraId="43C67F17" w14:textId="57E6B357" w:rsidR="005032FE" w:rsidRPr="00261D71" w:rsidRDefault="6E003F28" w:rsidP="001B2368">
      <w:pPr>
        <w:pStyle w:val="ListParagraph"/>
        <w:numPr>
          <w:ilvl w:val="2"/>
          <w:numId w:val="6"/>
        </w:numPr>
        <w:rPr>
          <w:sz w:val="24"/>
          <w:szCs w:val="24"/>
        </w:rPr>
      </w:pPr>
      <w:r w:rsidRPr="00261D71">
        <w:rPr>
          <w:sz w:val="24"/>
          <w:szCs w:val="24"/>
        </w:rPr>
        <w:t>Maternal and fetal medicine</w:t>
      </w:r>
      <w:r w:rsidR="3EA07BA5" w:rsidRPr="00261D71">
        <w:rPr>
          <w:sz w:val="24"/>
          <w:szCs w:val="24"/>
        </w:rPr>
        <w:t xml:space="preserve">: </w:t>
      </w:r>
      <w:r w:rsidRPr="00261D71">
        <w:rPr>
          <w:sz w:val="24"/>
          <w:szCs w:val="24"/>
        </w:rPr>
        <w:t>1</w:t>
      </w:r>
    </w:p>
    <w:p w14:paraId="31066D3F" w14:textId="3DE8CB66" w:rsidR="005032FE" w:rsidRPr="00261D71" w:rsidRDefault="6E003F28" w:rsidP="001B2368">
      <w:pPr>
        <w:pStyle w:val="ListParagraph"/>
        <w:numPr>
          <w:ilvl w:val="0"/>
          <w:numId w:val="6"/>
        </w:numPr>
        <w:rPr>
          <w:sz w:val="24"/>
          <w:szCs w:val="24"/>
        </w:rPr>
      </w:pPr>
      <w:r w:rsidRPr="00261D71">
        <w:rPr>
          <w:sz w:val="24"/>
          <w:szCs w:val="24"/>
        </w:rPr>
        <w:t>Dermatology</w:t>
      </w:r>
      <w:r w:rsidR="3EA07BA5" w:rsidRPr="00261D71">
        <w:rPr>
          <w:sz w:val="24"/>
          <w:szCs w:val="24"/>
        </w:rPr>
        <w:t xml:space="preserve">: </w:t>
      </w:r>
      <w:r w:rsidR="00A23214">
        <w:rPr>
          <w:sz w:val="24"/>
          <w:szCs w:val="24"/>
        </w:rPr>
        <w:t>4</w:t>
      </w:r>
    </w:p>
    <w:p w14:paraId="5E99E632" w14:textId="6AE8E440" w:rsidR="005032FE" w:rsidRPr="00261D71" w:rsidRDefault="6E003F28" w:rsidP="001B2368">
      <w:pPr>
        <w:pStyle w:val="ListParagraph"/>
        <w:numPr>
          <w:ilvl w:val="0"/>
          <w:numId w:val="6"/>
        </w:numPr>
        <w:rPr>
          <w:sz w:val="24"/>
          <w:szCs w:val="24"/>
        </w:rPr>
      </w:pPr>
      <w:r w:rsidRPr="00261D71">
        <w:rPr>
          <w:sz w:val="24"/>
          <w:szCs w:val="24"/>
        </w:rPr>
        <w:t>Medical microbiology</w:t>
      </w:r>
      <w:r w:rsidR="3EA07BA5" w:rsidRPr="00261D71">
        <w:rPr>
          <w:sz w:val="24"/>
          <w:szCs w:val="24"/>
        </w:rPr>
        <w:t xml:space="preserve">: </w:t>
      </w:r>
      <w:r w:rsidRPr="00261D71">
        <w:rPr>
          <w:sz w:val="24"/>
          <w:szCs w:val="24"/>
        </w:rPr>
        <w:t>4</w:t>
      </w:r>
    </w:p>
    <w:p w14:paraId="512103F9" w14:textId="468C98B9" w:rsidR="005032FE" w:rsidRPr="00261D71" w:rsidRDefault="6E003F28" w:rsidP="001B2368">
      <w:pPr>
        <w:pStyle w:val="ListParagraph"/>
        <w:numPr>
          <w:ilvl w:val="0"/>
          <w:numId w:val="6"/>
        </w:numPr>
        <w:rPr>
          <w:sz w:val="24"/>
          <w:szCs w:val="24"/>
        </w:rPr>
      </w:pPr>
      <w:r w:rsidRPr="00261D71">
        <w:rPr>
          <w:sz w:val="24"/>
          <w:szCs w:val="24"/>
        </w:rPr>
        <w:t>Cardiology</w:t>
      </w:r>
      <w:r w:rsidR="3EA07BA5" w:rsidRPr="00261D71">
        <w:rPr>
          <w:sz w:val="24"/>
          <w:szCs w:val="24"/>
        </w:rPr>
        <w:t xml:space="preserve">: </w:t>
      </w:r>
      <w:r w:rsidRPr="00261D71">
        <w:rPr>
          <w:sz w:val="24"/>
          <w:szCs w:val="24"/>
        </w:rPr>
        <w:t>3</w:t>
      </w:r>
    </w:p>
    <w:p w14:paraId="7AA2524D" w14:textId="592D2BF6" w:rsidR="005032FE" w:rsidRPr="00261D71" w:rsidRDefault="6E003F28" w:rsidP="001B2368">
      <w:pPr>
        <w:pStyle w:val="ListParagraph"/>
        <w:numPr>
          <w:ilvl w:val="0"/>
          <w:numId w:val="6"/>
        </w:numPr>
        <w:rPr>
          <w:sz w:val="24"/>
          <w:szCs w:val="24"/>
        </w:rPr>
      </w:pPr>
      <w:r w:rsidRPr="00261D71">
        <w:rPr>
          <w:sz w:val="24"/>
          <w:szCs w:val="24"/>
        </w:rPr>
        <w:t>Endocrinology and diabetes mellitus</w:t>
      </w:r>
      <w:r w:rsidR="3EA07BA5" w:rsidRPr="00261D71">
        <w:rPr>
          <w:sz w:val="24"/>
          <w:szCs w:val="24"/>
        </w:rPr>
        <w:t xml:space="preserve">: </w:t>
      </w:r>
      <w:r w:rsidRPr="00261D71">
        <w:rPr>
          <w:sz w:val="24"/>
          <w:szCs w:val="24"/>
        </w:rPr>
        <w:t>3</w:t>
      </w:r>
    </w:p>
    <w:p w14:paraId="403C54ED" w14:textId="5A988D19" w:rsidR="005032FE" w:rsidRPr="00261D71" w:rsidRDefault="6E003F28" w:rsidP="001B2368">
      <w:pPr>
        <w:pStyle w:val="ListParagraph"/>
        <w:numPr>
          <w:ilvl w:val="1"/>
          <w:numId w:val="6"/>
        </w:numPr>
        <w:rPr>
          <w:sz w:val="24"/>
          <w:szCs w:val="24"/>
        </w:rPr>
      </w:pPr>
      <w:r w:rsidRPr="00261D71">
        <w:rPr>
          <w:sz w:val="24"/>
          <w:szCs w:val="24"/>
        </w:rPr>
        <w:t>Sub</w:t>
      </w:r>
      <w:r w:rsidR="009200AD">
        <w:rPr>
          <w:sz w:val="24"/>
          <w:szCs w:val="24"/>
        </w:rPr>
        <w:t>-</w:t>
      </w:r>
      <w:r w:rsidR="00A86ED8" w:rsidRPr="00261D71">
        <w:rPr>
          <w:sz w:val="24"/>
          <w:szCs w:val="24"/>
        </w:rPr>
        <w:t>specialties</w:t>
      </w:r>
      <w:r w:rsidRPr="00261D71">
        <w:rPr>
          <w:sz w:val="24"/>
          <w:szCs w:val="24"/>
        </w:rPr>
        <w:t>:</w:t>
      </w:r>
    </w:p>
    <w:p w14:paraId="6592D2CD" w14:textId="735ACE3E" w:rsidR="005032FE" w:rsidRPr="00261D71" w:rsidRDefault="6E003F28" w:rsidP="001B2368">
      <w:pPr>
        <w:pStyle w:val="ListParagraph"/>
        <w:numPr>
          <w:ilvl w:val="2"/>
          <w:numId w:val="6"/>
        </w:numPr>
        <w:rPr>
          <w:sz w:val="24"/>
          <w:szCs w:val="24"/>
        </w:rPr>
      </w:pPr>
      <w:r w:rsidRPr="00261D71">
        <w:rPr>
          <w:sz w:val="24"/>
          <w:szCs w:val="24"/>
        </w:rPr>
        <w:t xml:space="preserve">General </w:t>
      </w:r>
      <w:r w:rsidR="009200AD">
        <w:rPr>
          <w:sz w:val="24"/>
          <w:szCs w:val="24"/>
        </w:rPr>
        <w:t>i</w:t>
      </w:r>
      <w:r w:rsidRPr="00261D71">
        <w:rPr>
          <w:sz w:val="24"/>
          <w:szCs w:val="24"/>
        </w:rPr>
        <w:t xml:space="preserve">nternal </w:t>
      </w:r>
      <w:r w:rsidR="009200AD">
        <w:rPr>
          <w:sz w:val="24"/>
          <w:szCs w:val="24"/>
        </w:rPr>
        <w:t>m</w:t>
      </w:r>
      <w:r w:rsidRPr="00261D71">
        <w:rPr>
          <w:sz w:val="24"/>
          <w:szCs w:val="24"/>
        </w:rPr>
        <w:t>edicine</w:t>
      </w:r>
      <w:r w:rsidR="3EA07BA5" w:rsidRPr="00261D71">
        <w:rPr>
          <w:sz w:val="24"/>
          <w:szCs w:val="24"/>
        </w:rPr>
        <w:t xml:space="preserve">: </w:t>
      </w:r>
      <w:r w:rsidRPr="00261D71">
        <w:rPr>
          <w:sz w:val="24"/>
          <w:szCs w:val="24"/>
        </w:rPr>
        <w:t>1</w:t>
      </w:r>
    </w:p>
    <w:p w14:paraId="4CADDFFC" w14:textId="55C7A3F8" w:rsidR="005032FE" w:rsidRPr="00261D71" w:rsidRDefault="6E003F28" w:rsidP="001B2368">
      <w:pPr>
        <w:pStyle w:val="ListParagraph"/>
        <w:numPr>
          <w:ilvl w:val="0"/>
          <w:numId w:val="6"/>
        </w:numPr>
        <w:rPr>
          <w:sz w:val="24"/>
          <w:szCs w:val="24"/>
        </w:rPr>
      </w:pPr>
      <w:r w:rsidRPr="00261D71">
        <w:rPr>
          <w:sz w:val="24"/>
          <w:szCs w:val="24"/>
        </w:rPr>
        <w:t>Paediatric cardiology</w:t>
      </w:r>
      <w:r w:rsidR="3EA07BA5" w:rsidRPr="00261D71">
        <w:rPr>
          <w:sz w:val="24"/>
          <w:szCs w:val="24"/>
        </w:rPr>
        <w:t xml:space="preserve">: </w:t>
      </w:r>
      <w:r w:rsidRPr="00261D71">
        <w:rPr>
          <w:sz w:val="24"/>
          <w:szCs w:val="24"/>
        </w:rPr>
        <w:t>3</w:t>
      </w:r>
    </w:p>
    <w:p w14:paraId="45769466" w14:textId="794F284E" w:rsidR="005032FE" w:rsidRPr="00261D71" w:rsidRDefault="6E003F28" w:rsidP="001B2368">
      <w:pPr>
        <w:pStyle w:val="ListParagraph"/>
        <w:numPr>
          <w:ilvl w:val="0"/>
          <w:numId w:val="6"/>
        </w:numPr>
        <w:rPr>
          <w:sz w:val="24"/>
          <w:szCs w:val="24"/>
        </w:rPr>
      </w:pPr>
      <w:r w:rsidRPr="00261D71">
        <w:rPr>
          <w:sz w:val="24"/>
          <w:szCs w:val="24"/>
        </w:rPr>
        <w:t>Neurology</w:t>
      </w:r>
      <w:r w:rsidR="3EA07BA5" w:rsidRPr="00261D71">
        <w:rPr>
          <w:sz w:val="24"/>
          <w:szCs w:val="24"/>
        </w:rPr>
        <w:t xml:space="preserve">: </w:t>
      </w:r>
      <w:r w:rsidRPr="00261D71">
        <w:rPr>
          <w:sz w:val="24"/>
          <w:szCs w:val="24"/>
        </w:rPr>
        <w:t>3</w:t>
      </w:r>
    </w:p>
    <w:p w14:paraId="7127DC53" w14:textId="3F15AF7B" w:rsidR="005032FE" w:rsidRPr="00261D71" w:rsidRDefault="6E003F28" w:rsidP="001B2368">
      <w:pPr>
        <w:pStyle w:val="ListParagraph"/>
        <w:numPr>
          <w:ilvl w:val="0"/>
          <w:numId w:val="6"/>
        </w:numPr>
        <w:rPr>
          <w:sz w:val="24"/>
          <w:szCs w:val="24"/>
        </w:rPr>
      </w:pPr>
      <w:r w:rsidRPr="00261D71">
        <w:rPr>
          <w:sz w:val="24"/>
          <w:szCs w:val="24"/>
        </w:rPr>
        <w:t>Trauma and orthopaedic surgery</w:t>
      </w:r>
      <w:r w:rsidR="3EA07BA5" w:rsidRPr="00261D71">
        <w:rPr>
          <w:sz w:val="24"/>
          <w:szCs w:val="24"/>
        </w:rPr>
        <w:t xml:space="preserve">: </w:t>
      </w:r>
      <w:r w:rsidRPr="00261D71">
        <w:rPr>
          <w:sz w:val="24"/>
          <w:szCs w:val="24"/>
        </w:rPr>
        <w:t>3</w:t>
      </w:r>
    </w:p>
    <w:p w14:paraId="213C631A" w14:textId="59BF601D" w:rsidR="005032FE" w:rsidRPr="00261D71" w:rsidRDefault="005032FE" w:rsidP="001B2368">
      <w:pPr>
        <w:pStyle w:val="ListParagraph"/>
        <w:numPr>
          <w:ilvl w:val="1"/>
          <w:numId w:val="6"/>
        </w:numPr>
        <w:rPr>
          <w:sz w:val="24"/>
          <w:szCs w:val="24"/>
        </w:rPr>
      </w:pPr>
      <w:r w:rsidRPr="00261D71">
        <w:rPr>
          <w:sz w:val="24"/>
          <w:szCs w:val="24"/>
        </w:rPr>
        <w:t>Sub</w:t>
      </w:r>
      <w:r w:rsidR="009200AD">
        <w:rPr>
          <w:sz w:val="24"/>
          <w:szCs w:val="24"/>
        </w:rPr>
        <w:t>-</w:t>
      </w:r>
      <w:r w:rsidR="00A86ED8" w:rsidRPr="00261D71">
        <w:rPr>
          <w:sz w:val="24"/>
          <w:szCs w:val="24"/>
        </w:rPr>
        <w:t>specialties</w:t>
      </w:r>
      <w:r w:rsidRPr="00261D71">
        <w:rPr>
          <w:sz w:val="24"/>
          <w:szCs w:val="24"/>
        </w:rPr>
        <w:t>:</w:t>
      </w:r>
    </w:p>
    <w:p w14:paraId="24B2952B" w14:textId="7DFC137B" w:rsidR="005032FE" w:rsidRPr="00261D71" w:rsidRDefault="00F07443" w:rsidP="001B2368">
      <w:pPr>
        <w:pStyle w:val="ListParagraph"/>
        <w:numPr>
          <w:ilvl w:val="2"/>
          <w:numId w:val="6"/>
        </w:numPr>
        <w:rPr>
          <w:sz w:val="24"/>
          <w:szCs w:val="24"/>
        </w:rPr>
      </w:pPr>
      <w:r>
        <w:rPr>
          <w:sz w:val="24"/>
          <w:szCs w:val="24"/>
        </w:rPr>
        <w:t>P</w:t>
      </w:r>
      <w:r w:rsidR="005032FE" w:rsidRPr="00261D71">
        <w:rPr>
          <w:sz w:val="24"/>
          <w:szCs w:val="24"/>
        </w:rPr>
        <w:t>aed</w:t>
      </w:r>
      <w:r w:rsidR="009200AD">
        <w:rPr>
          <w:sz w:val="24"/>
          <w:szCs w:val="24"/>
        </w:rPr>
        <w:t>iatric</w:t>
      </w:r>
      <w:r w:rsidR="005032FE" w:rsidRPr="00261D71">
        <w:rPr>
          <w:sz w:val="24"/>
          <w:szCs w:val="24"/>
        </w:rPr>
        <w:t xml:space="preserve"> orthopaedics</w:t>
      </w:r>
      <w:r w:rsidR="0067320C" w:rsidRPr="00261D71">
        <w:rPr>
          <w:sz w:val="24"/>
          <w:szCs w:val="24"/>
        </w:rPr>
        <w:t xml:space="preserve">: </w:t>
      </w:r>
      <w:r w:rsidR="005032FE" w:rsidRPr="00261D71">
        <w:rPr>
          <w:sz w:val="24"/>
          <w:szCs w:val="24"/>
        </w:rPr>
        <w:t>1</w:t>
      </w:r>
    </w:p>
    <w:p w14:paraId="7211595A" w14:textId="1C5DC43D" w:rsidR="005032FE" w:rsidRPr="00261D71" w:rsidRDefault="005032FE" w:rsidP="001B2368">
      <w:pPr>
        <w:pStyle w:val="ListParagraph"/>
        <w:numPr>
          <w:ilvl w:val="0"/>
          <w:numId w:val="6"/>
        </w:numPr>
        <w:rPr>
          <w:sz w:val="24"/>
          <w:szCs w:val="24"/>
        </w:rPr>
      </w:pPr>
      <w:r w:rsidRPr="00261D71">
        <w:rPr>
          <w:sz w:val="24"/>
          <w:szCs w:val="24"/>
        </w:rPr>
        <w:t>Chemical pathology</w:t>
      </w:r>
      <w:r w:rsidR="0067320C" w:rsidRPr="00261D71">
        <w:rPr>
          <w:sz w:val="24"/>
          <w:szCs w:val="24"/>
        </w:rPr>
        <w:t xml:space="preserve">: </w:t>
      </w:r>
      <w:r w:rsidRPr="00261D71">
        <w:rPr>
          <w:sz w:val="24"/>
          <w:szCs w:val="24"/>
        </w:rPr>
        <w:t>2</w:t>
      </w:r>
    </w:p>
    <w:p w14:paraId="1E9DBD85" w14:textId="5869BF10" w:rsidR="005032FE" w:rsidRPr="00261D71" w:rsidRDefault="005032FE" w:rsidP="001B2368">
      <w:pPr>
        <w:pStyle w:val="ListParagraph"/>
        <w:numPr>
          <w:ilvl w:val="1"/>
          <w:numId w:val="6"/>
        </w:numPr>
        <w:rPr>
          <w:sz w:val="24"/>
          <w:szCs w:val="24"/>
        </w:rPr>
      </w:pPr>
      <w:r w:rsidRPr="00261D71">
        <w:rPr>
          <w:sz w:val="24"/>
          <w:szCs w:val="24"/>
        </w:rPr>
        <w:t>Sub</w:t>
      </w:r>
      <w:r w:rsidR="009200AD">
        <w:rPr>
          <w:sz w:val="24"/>
          <w:szCs w:val="24"/>
        </w:rPr>
        <w:t>-</w:t>
      </w:r>
      <w:r w:rsidR="00A86ED8" w:rsidRPr="00261D71">
        <w:rPr>
          <w:sz w:val="24"/>
          <w:szCs w:val="24"/>
        </w:rPr>
        <w:t>specialties</w:t>
      </w:r>
      <w:r w:rsidRPr="00261D71">
        <w:rPr>
          <w:sz w:val="24"/>
          <w:szCs w:val="24"/>
        </w:rPr>
        <w:t>:</w:t>
      </w:r>
    </w:p>
    <w:p w14:paraId="247C597B" w14:textId="3825A90D" w:rsidR="005032FE" w:rsidRPr="00261D71" w:rsidRDefault="005032FE" w:rsidP="001B2368">
      <w:pPr>
        <w:pStyle w:val="ListParagraph"/>
        <w:numPr>
          <w:ilvl w:val="2"/>
          <w:numId w:val="6"/>
        </w:numPr>
        <w:rPr>
          <w:sz w:val="24"/>
          <w:szCs w:val="24"/>
        </w:rPr>
      </w:pPr>
      <w:r w:rsidRPr="00261D71">
        <w:rPr>
          <w:sz w:val="24"/>
          <w:szCs w:val="24"/>
        </w:rPr>
        <w:t>Metabolic medicine</w:t>
      </w:r>
      <w:r w:rsidR="0067320C" w:rsidRPr="00261D71">
        <w:rPr>
          <w:sz w:val="24"/>
          <w:szCs w:val="24"/>
        </w:rPr>
        <w:t xml:space="preserve">: </w:t>
      </w:r>
      <w:r w:rsidRPr="00261D71">
        <w:rPr>
          <w:sz w:val="24"/>
          <w:szCs w:val="24"/>
        </w:rPr>
        <w:t>1</w:t>
      </w:r>
    </w:p>
    <w:p w14:paraId="51818612" w14:textId="0DB329DE" w:rsidR="005032FE" w:rsidRPr="00261D71" w:rsidRDefault="005032FE" w:rsidP="001B2368">
      <w:pPr>
        <w:pStyle w:val="ListParagraph"/>
        <w:numPr>
          <w:ilvl w:val="0"/>
          <w:numId w:val="6"/>
        </w:numPr>
        <w:rPr>
          <w:sz w:val="24"/>
          <w:szCs w:val="24"/>
        </w:rPr>
      </w:pPr>
      <w:r w:rsidRPr="00261D71">
        <w:rPr>
          <w:sz w:val="24"/>
          <w:szCs w:val="24"/>
        </w:rPr>
        <w:t>Intensive care medicine</w:t>
      </w:r>
      <w:r w:rsidR="0067320C" w:rsidRPr="00261D71">
        <w:rPr>
          <w:sz w:val="24"/>
          <w:szCs w:val="24"/>
        </w:rPr>
        <w:t xml:space="preserve">: </w:t>
      </w:r>
      <w:r w:rsidRPr="00261D71">
        <w:rPr>
          <w:sz w:val="24"/>
          <w:szCs w:val="24"/>
        </w:rPr>
        <w:t>2</w:t>
      </w:r>
    </w:p>
    <w:p w14:paraId="710137D4" w14:textId="11EED58F" w:rsidR="005032FE" w:rsidRPr="00261D71" w:rsidRDefault="005032FE" w:rsidP="001B2368">
      <w:pPr>
        <w:pStyle w:val="ListParagraph"/>
        <w:numPr>
          <w:ilvl w:val="0"/>
          <w:numId w:val="6"/>
        </w:numPr>
        <w:rPr>
          <w:sz w:val="24"/>
          <w:szCs w:val="24"/>
        </w:rPr>
      </w:pPr>
      <w:r w:rsidRPr="00261D71">
        <w:rPr>
          <w:sz w:val="24"/>
          <w:szCs w:val="24"/>
        </w:rPr>
        <w:t>Palliative medicine</w:t>
      </w:r>
      <w:r w:rsidR="0067320C" w:rsidRPr="00261D71">
        <w:rPr>
          <w:sz w:val="24"/>
          <w:szCs w:val="24"/>
        </w:rPr>
        <w:t xml:space="preserve">: </w:t>
      </w:r>
      <w:r w:rsidRPr="00261D71">
        <w:rPr>
          <w:sz w:val="24"/>
          <w:szCs w:val="24"/>
        </w:rPr>
        <w:t>2</w:t>
      </w:r>
    </w:p>
    <w:p w14:paraId="56C7B14E" w14:textId="6D5AA0DE" w:rsidR="005032FE" w:rsidRPr="00261D71" w:rsidRDefault="005032FE" w:rsidP="001B2368">
      <w:pPr>
        <w:pStyle w:val="ListParagraph"/>
        <w:numPr>
          <w:ilvl w:val="0"/>
          <w:numId w:val="6"/>
        </w:numPr>
        <w:rPr>
          <w:sz w:val="24"/>
          <w:szCs w:val="24"/>
        </w:rPr>
      </w:pPr>
      <w:r w:rsidRPr="00261D71">
        <w:rPr>
          <w:sz w:val="24"/>
          <w:szCs w:val="24"/>
        </w:rPr>
        <w:t>Renal medicine</w:t>
      </w:r>
      <w:r w:rsidR="0067320C" w:rsidRPr="00261D71">
        <w:rPr>
          <w:sz w:val="24"/>
          <w:szCs w:val="24"/>
        </w:rPr>
        <w:t xml:space="preserve">: </w:t>
      </w:r>
      <w:r w:rsidRPr="00261D71">
        <w:rPr>
          <w:sz w:val="24"/>
          <w:szCs w:val="24"/>
        </w:rPr>
        <w:t>2</w:t>
      </w:r>
    </w:p>
    <w:p w14:paraId="45E9EFC0" w14:textId="2EF416BC" w:rsidR="005032FE" w:rsidRPr="00261D71" w:rsidRDefault="005032FE" w:rsidP="001B2368">
      <w:pPr>
        <w:pStyle w:val="ListParagraph"/>
        <w:numPr>
          <w:ilvl w:val="0"/>
          <w:numId w:val="6"/>
        </w:numPr>
        <w:rPr>
          <w:sz w:val="24"/>
          <w:szCs w:val="24"/>
        </w:rPr>
      </w:pPr>
      <w:r w:rsidRPr="00261D71">
        <w:rPr>
          <w:sz w:val="24"/>
          <w:szCs w:val="24"/>
        </w:rPr>
        <w:t>Acute internal medicine</w:t>
      </w:r>
      <w:r w:rsidR="0067320C" w:rsidRPr="00261D71">
        <w:rPr>
          <w:sz w:val="24"/>
          <w:szCs w:val="24"/>
        </w:rPr>
        <w:t xml:space="preserve">: </w:t>
      </w:r>
      <w:r w:rsidRPr="00261D71">
        <w:rPr>
          <w:sz w:val="24"/>
          <w:szCs w:val="24"/>
        </w:rPr>
        <w:t>1</w:t>
      </w:r>
    </w:p>
    <w:p w14:paraId="3A9F809A" w14:textId="549CF222" w:rsidR="005032FE" w:rsidRPr="00261D71" w:rsidRDefault="005032FE" w:rsidP="001B2368">
      <w:pPr>
        <w:pStyle w:val="ListParagraph"/>
        <w:numPr>
          <w:ilvl w:val="0"/>
          <w:numId w:val="6"/>
        </w:numPr>
        <w:rPr>
          <w:sz w:val="24"/>
          <w:szCs w:val="24"/>
        </w:rPr>
      </w:pPr>
      <w:r w:rsidRPr="00261D71">
        <w:rPr>
          <w:sz w:val="24"/>
          <w:szCs w:val="24"/>
        </w:rPr>
        <w:t>Audio vestibular medicine</w:t>
      </w:r>
      <w:r w:rsidR="0067320C" w:rsidRPr="00261D71">
        <w:rPr>
          <w:sz w:val="24"/>
          <w:szCs w:val="24"/>
        </w:rPr>
        <w:t xml:space="preserve">: </w:t>
      </w:r>
      <w:r w:rsidRPr="00261D71">
        <w:rPr>
          <w:sz w:val="24"/>
          <w:szCs w:val="24"/>
        </w:rPr>
        <w:t>1</w:t>
      </w:r>
    </w:p>
    <w:p w14:paraId="14156459" w14:textId="6DD442A3" w:rsidR="005032FE" w:rsidRPr="00261D71" w:rsidRDefault="005032FE" w:rsidP="001B2368">
      <w:pPr>
        <w:pStyle w:val="ListParagraph"/>
        <w:numPr>
          <w:ilvl w:val="0"/>
          <w:numId w:val="6"/>
        </w:numPr>
        <w:rPr>
          <w:sz w:val="24"/>
          <w:szCs w:val="24"/>
        </w:rPr>
      </w:pPr>
      <w:r w:rsidRPr="00261D71">
        <w:rPr>
          <w:sz w:val="24"/>
          <w:szCs w:val="24"/>
        </w:rPr>
        <w:t>Child and adolescent psychiatry</w:t>
      </w:r>
      <w:r w:rsidR="0067320C" w:rsidRPr="00261D71">
        <w:rPr>
          <w:sz w:val="24"/>
          <w:szCs w:val="24"/>
        </w:rPr>
        <w:t xml:space="preserve">: </w:t>
      </w:r>
      <w:r w:rsidRPr="00261D71">
        <w:rPr>
          <w:sz w:val="24"/>
          <w:szCs w:val="24"/>
        </w:rPr>
        <w:t>1</w:t>
      </w:r>
    </w:p>
    <w:p w14:paraId="13B759FD" w14:textId="22F8DD2B" w:rsidR="005032FE" w:rsidRPr="00261D71" w:rsidRDefault="005032FE" w:rsidP="001B2368">
      <w:pPr>
        <w:pStyle w:val="ListParagraph"/>
        <w:numPr>
          <w:ilvl w:val="0"/>
          <w:numId w:val="6"/>
        </w:numPr>
        <w:rPr>
          <w:sz w:val="24"/>
          <w:szCs w:val="24"/>
        </w:rPr>
      </w:pPr>
      <w:r w:rsidRPr="00261D71">
        <w:rPr>
          <w:sz w:val="24"/>
          <w:szCs w:val="24"/>
        </w:rPr>
        <w:t>Clinical pharmacology and therapeutics</w:t>
      </w:r>
      <w:r w:rsidR="0067320C" w:rsidRPr="00261D71">
        <w:rPr>
          <w:sz w:val="24"/>
          <w:szCs w:val="24"/>
        </w:rPr>
        <w:t xml:space="preserve">: </w:t>
      </w:r>
      <w:r w:rsidRPr="00261D71">
        <w:rPr>
          <w:sz w:val="24"/>
          <w:szCs w:val="24"/>
        </w:rPr>
        <w:t>1</w:t>
      </w:r>
    </w:p>
    <w:p w14:paraId="7C040677" w14:textId="68F4D0B4" w:rsidR="005032FE" w:rsidRPr="00261D71" w:rsidRDefault="005032FE" w:rsidP="001B2368">
      <w:pPr>
        <w:pStyle w:val="ListParagraph"/>
        <w:numPr>
          <w:ilvl w:val="0"/>
          <w:numId w:val="6"/>
        </w:numPr>
        <w:rPr>
          <w:sz w:val="24"/>
          <w:szCs w:val="24"/>
        </w:rPr>
      </w:pPr>
      <w:r w:rsidRPr="00261D71">
        <w:rPr>
          <w:sz w:val="24"/>
          <w:szCs w:val="24"/>
        </w:rPr>
        <w:t>Diagnostic neuropathology</w:t>
      </w:r>
      <w:r w:rsidR="0067320C" w:rsidRPr="00261D71">
        <w:rPr>
          <w:sz w:val="24"/>
          <w:szCs w:val="24"/>
        </w:rPr>
        <w:t xml:space="preserve">: </w:t>
      </w:r>
      <w:r w:rsidRPr="00261D71">
        <w:rPr>
          <w:sz w:val="24"/>
          <w:szCs w:val="24"/>
        </w:rPr>
        <w:t>1</w:t>
      </w:r>
    </w:p>
    <w:p w14:paraId="4178EEFA" w14:textId="1BCD7508" w:rsidR="005032FE" w:rsidRPr="00261D71" w:rsidRDefault="005032FE" w:rsidP="001B2368">
      <w:pPr>
        <w:pStyle w:val="ListParagraph"/>
        <w:numPr>
          <w:ilvl w:val="0"/>
          <w:numId w:val="6"/>
        </w:numPr>
        <w:rPr>
          <w:sz w:val="24"/>
          <w:szCs w:val="24"/>
        </w:rPr>
      </w:pPr>
      <w:r w:rsidRPr="00261D71">
        <w:rPr>
          <w:sz w:val="24"/>
          <w:szCs w:val="24"/>
        </w:rPr>
        <w:t>Haematology</w:t>
      </w:r>
      <w:r w:rsidR="0067320C" w:rsidRPr="00261D71">
        <w:rPr>
          <w:sz w:val="24"/>
          <w:szCs w:val="24"/>
        </w:rPr>
        <w:t xml:space="preserve">: </w:t>
      </w:r>
      <w:r w:rsidRPr="00261D71">
        <w:rPr>
          <w:sz w:val="24"/>
          <w:szCs w:val="24"/>
        </w:rPr>
        <w:t>1</w:t>
      </w:r>
    </w:p>
    <w:p w14:paraId="5774CE73" w14:textId="252296AC" w:rsidR="005032FE" w:rsidRPr="00261D71" w:rsidRDefault="005032FE" w:rsidP="001B2368">
      <w:pPr>
        <w:pStyle w:val="ListParagraph"/>
        <w:numPr>
          <w:ilvl w:val="0"/>
          <w:numId w:val="6"/>
        </w:numPr>
        <w:rPr>
          <w:sz w:val="24"/>
          <w:szCs w:val="24"/>
        </w:rPr>
      </w:pPr>
      <w:r w:rsidRPr="00261D71">
        <w:rPr>
          <w:sz w:val="24"/>
          <w:szCs w:val="24"/>
        </w:rPr>
        <w:t>Infectious diseases</w:t>
      </w:r>
      <w:r w:rsidR="0067320C" w:rsidRPr="00261D71">
        <w:rPr>
          <w:sz w:val="24"/>
          <w:szCs w:val="24"/>
        </w:rPr>
        <w:t xml:space="preserve">: </w:t>
      </w:r>
      <w:r w:rsidRPr="00261D71">
        <w:rPr>
          <w:sz w:val="24"/>
          <w:szCs w:val="24"/>
        </w:rPr>
        <w:t>1</w:t>
      </w:r>
    </w:p>
    <w:p w14:paraId="3721059E" w14:textId="61D787A4" w:rsidR="005032FE" w:rsidRPr="00261D71" w:rsidRDefault="005032FE" w:rsidP="001B2368">
      <w:pPr>
        <w:pStyle w:val="ListParagraph"/>
        <w:numPr>
          <w:ilvl w:val="1"/>
          <w:numId w:val="6"/>
        </w:numPr>
        <w:rPr>
          <w:sz w:val="24"/>
          <w:szCs w:val="24"/>
        </w:rPr>
      </w:pPr>
      <w:r w:rsidRPr="00261D71">
        <w:rPr>
          <w:sz w:val="24"/>
          <w:szCs w:val="24"/>
        </w:rPr>
        <w:t>Sub</w:t>
      </w:r>
      <w:r w:rsidR="009200AD">
        <w:rPr>
          <w:sz w:val="24"/>
          <w:szCs w:val="24"/>
        </w:rPr>
        <w:t>-</w:t>
      </w:r>
      <w:r w:rsidR="00A86ED8" w:rsidRPr="00261D71">
        <w:rPr>
          <w:sz w:val="24"/>
          <w:szCs w:val="24"/>
        </w:rPr>
        <w:t>specialties</w:t>
      </w:r>
      <w:r w:rsidRPr="00261D71">
        <w:rPr>
          <w:sz w:val="24"/>
          <w:szCs w:val="24"/>
        </w:rPr>
        <w:t>:</w:t>
      </w:r>
    </w:p>
    <w:p w14:paraId="08E15133" w14:textId="5F3A452E" w:rsidR="005032FE" w:rsidRPr="00261D71" w:rsidRDefault="005032FE" w:rsidP="001B2368">
      <w:pPr>
        <w:pStyle w:val="ListParagraph"/>
        <w:numPr>
          <w:ilvl w:val="2"/>
          <w:numId w:val="6"/>
        </w:numPr>
        <w:rPr>
          <w:sz w:val="24"/>
          <w:szCs w:val="24"/>
        </w:rPr>
      </w:pPr>
      <w:r w:rsidRPr="00261D71">
        <w:rPr>
          <w:sz w:val="24"/>
          <w:szCs w:val="24"/>
        </w:rPr>
        <w:t xml:space="preserve">Tropical </w:t>
      </w:r>
      <w:r w:rsidR="009200AD">
        <w:rPr>
          <w:sz w:val="24"/>
          <w:szCs w:val="24"/>
        </w:rPr>
        <w:t>m</w:t>
      </w:r>
      <w:r w:rsidRPr="00261D71">
        <w:rPr>
          <w:sz w:val="24"/>
          <w:szCs w:val="24"/>
        </w:rPr>
        <w:t>edicine</w:t>
      </w:r>
      <w:r w:rsidR="0067320C" w:rsidRPr="00261D71">
        <w:rPr>
          <w:sz w:val="24"/>
          <w:szCs w:val="24"/>
        </w:rPr>
        <w:t xml:space="preserve">: </w:t>
      </w:r>
      <w:r w:rsidRPr="00261D71">
        <w:rPr>
          <w:sz w:val="24"/>
          <w:szCs w:val="24"/>
        </w:rPr>
        <w:t>1</w:t>
      </w:r>
    </w:p>
    <w:p w14:paraId="46F4B9FD" w14:textId="43D5D183" w:rsidR="005032FE" w:rsidRPr="00261D71" w:rsidRDefault="005032FE" w:rsidP="001B2368">
      <w:pPr>
        <w:pStyle w:val="ListParagraph"/>
        <w:numPr>
          <w:ilvl w:val="0"/>
          <w:numId w:val="6"/>
        </w:numPr>
        <w:rPr>
          <w:sz w:val="24"/>
          <w:szCs w:val="24"/>
        </w:rPr>
      </w:pPr>
      <w:r w:rsidRPr="00261D71">
        <w:rPr>
          <w:sz w:val="24"/>
          <w:szCs w:val="24"/>
        </w:rPr>
        <w:t>Medical oncology</w:t>
      </w:r>
      <w:r w:rsidR="0067320C" w:rsidRPr="00261D71">
        <w:rPr>
          <w:sz w:val="24"/>
          <w:szCs w:val="24"/>
        </w:rPr>
        <w:t xml:space="preserve">: </w:t>
      </w:r>
      <w:r w:rsidRPr="00261D71">
        <w:rPr>
          <w:sz w:val="24"/>
          <w:szCs w:val="24"/>
        </w:rPr>
        <w:t>1</w:t>
      </w:r>
    </w:p>
    <w:p w14:paraId="358FFC0C" w14:textId="046AF290" w:rsidR="005032FE" w:rsidRPr="00261D71" w:rsidRDefault="005032FE" w:rsidP="001B2368">
      <w:pPr>
        <w:pStyle w:val="ListParagraph"/>
        <w:numPr>
          <w:ilvl w:val="0"/>
          <w:numId w:val="6"/>
        </w:numPr>
        <w:rPr>
          <w:sz w:val="24"/>
          <w:szCs w:val="24"/>
        </w:rPr>
      </w:pPr>
      <w:r w:rsidRPr="00261D71">
        <w:rPr>
          <w:sz w:val="24"/>
          <w:szCs w:val="24"/>
        </w:rPr>
        <w:t>Neurosurgery</w:t>
      </w:r>
      <w:r w:rsidR="0067320C" w:rsidRPr="00261D71">
        <w:rPr>
          <w:sz w:val="24"/>
          <w:szCs w:val="24"/>
        </w:rPr>
        <w:t xml:space="preserve">: </w:t>
      </w:r>
      <w:r w:rsidRPr="00261D71">
        <w:rPr>
          <w:sz w:val="24"/>
          <w:szCs w:val="24"/>
        </w:rPr>
        <w:t>1</w:t>
      </w:r>
    </w:p>
    <w:p w14:paraId="6FC529BB" w14:textId="2409600F" w:rsidR="005032FE" w:rsidRPr="00261D71" w:rsidRDefault="005032FE" w:rsidP="001B2368">
      <w:pPr>
        <w:pStyle w:val="ListParagraph"/>
        <w:numPr>
          <w:ilvl w:val="0"/>
          <w:numId w:val="6"/>
        </w:numPr>
        <w:rPr>
          <w:sz w:val="24"/>
          <w:szCs w:val="24"/>
        </w:rPr>
      </w:pPr>
      <w:r w:rsidRPr="00261D71">
        <w:rPr>
          <w:sz w:val="24"/>
          <w:szCs w:val="24"/>
        </w:rPr>
        <w:t>Old age psychiatry</w:t>
      </w:r>
      <w:r w:rsidR="0067320C" w:rsidRPr="00261D71">
        <w:rPr>
          <w:sz w:val="24"/>
          <w:szCs w:val="24"/>
        </w:rPr>
        <w:t xml:space="preserve">: </w:t>
      </w:r>
      <w:r w:rsidRPr="00261D71">
        <w:rPr>
          <w:sz w:val="24"/>
          <w:szCs w:val="24"/>
        </w:rPr>
        <w:t>1</w:t>
      </w:r>
    </w:p>
    <w:p w14:paraId="79DECECF" w14:textId="1B73A223" w:rsidR="005032FE" w:rsidRPr="00261D71" w:rsidRDefault="005032FE" w:rsidP="001B2368">
      <w:pPr>
        <w:pStyle w:val="ListParagraph"/>
        <w:numPr>
          <w:ilvl w:val="0"/>
          <w:numId w:val="6"/>
        </w:numPr>
        <w:rPr>
          <w:sz w:val="24"/>
          <w:szCs w:val="24"/>
        </w:rPr>
      </w:pPr>
      <w:r w:rsidRPr="00261D71">
        <w:rPr>
          <w:sz w:val="24"/>
          <w:szCs w:val="24"/>
        </w:rPr>
        <w:t>Other</w:t>
      </w:r>
      <w:r w:rsidR="0067320C" w:rsidRPr="00261D71">
        <w:rPr>
          <w:sz w:val="24"/>
          <w:szCs w:val="24"/>
        </w:rPr>
        <w:t xml:space="preserve">: </w:t>
      </w:r>
      <w:r w:rsidRPr="00261D71">
        <w:rPr>
          <w:sz w:val="24"/>
          <w:szCs w:val="24"/>
        </w:rPr>
        <w:t>1</w:t>
      </w:r>
    </w:p>
    <w:p w14:paraId="73B0E058" w14:textId="5832427D" w:rsidR="005032FE" w:rsidRPr="00261D71" w:rsidRDefault="005032FE" w:rsidP="001B2368">
      <w:pPr>
        <w:pStyle w:val="ListParagraph"/>
        <w:numPr>
          <w:ilvl w:val="0"/>
          <w:numId w:val="6"/>
        </w:numPr>
        <w:rPr>
          <w:sz w:val="24"/>
          <w:szCs w:val="24"/>
        </w:rPr>
      </w:pPr>
      <w:r w:rsidRPr="00261D71">
        <w:rPr>
          <w:sz w:val="24"/>
          <w:szCs w:val="24"/>
        </w:rPr>
        <w:lastRenderedPageBreak/>
        <w:t>Paediatric surgery</w:t>
      </w:r>
      <w:r w:rsidR="0067320C" w:rsidRPr="00261D71">
        <w:rPr>
          <w:sz w:val="24"/>
          <w:szCs w:val="24"/>
        </w:rPr>
        <w:t xml:space="preserve">: </w:t>
      </w:r>
      <w:r w:rsidRPr="00261D71">
        <w:rPr>
          <w:sz w:val="24"/>
          <w:szCs w:val="24"/>
        </w:rPr>
        <w:t>1</w:t>
      </w:r>
    </w:p>
    <w:p w14:paraId="639B87A1" w14:textId="595BB44D" w:rsidR="005032FE" w:rsidRPr="00261D71" w:rsidRDefault="005032FE" w:rsidP="001B2368">
      <w:pPr>
        <w:pStyle w:val="ListParagraph"/>
        <w:numPr>
          <w:ilvl w:val="0"/>
          <w:numId w:val="6"/>
        </w:numPr>
        <w:rPr>
          <w:sz w:val="24"/>
          <w:szCs w:val="24"/>
        </w:rPr>
      </w:pPr>
      <w:r w:rsidRPr="00261D71">
        <w:rPr>
          <w:sz w:val="24"/>
          <w:szCs w:val="24"/>
        </w:rPr>
        <w:t>Psychiatry of learning disability</w:t>
      </w:r>
      <w:r w:rsidR="0067320C" w:rsidRPr="00261D71">
        <w:rPr>
          <w:sz w:val="24"/>
          <w:szCs w:val="24"/>
        </w:rPr>
        <w:t xml:space="preserve">: </w:t>
      </w:r>
      <w:r w:rsidRPr="00261D71">
        <w:rPr>
          <w:sz w:val="24"/>
          <w:szCs w:val="24"/>
        </w:rPr>
        <w:t>1</w:t>
      </w:r>
    </w:p>
    <w:p w14:paraId="60AF0879" w14:textId="2D1EA2DA" w:rsidR="005032FE" w:rsidRPr="00261D71" w:rsidRDefault="005032FE" w:rsidP="001B2368">
      <w:pPr>
        <w:pStyle w:val="ListParagraph"/>
        <w:numPr>
          <w:ilvl w:val="0"/>
          <w:numId w:val="6"/>
        </w:numPr>
        <w:rPr>
          <w:sz w:val="24"/>
          <w:szCs w:val="24"/>
        </w:rPr>
      </w:pPr>
      <w:r w:rsidRPr="00261D71">
        <w:rPr>
          <w:sz w:val="24"/>
          <w:szCs w:val="24"/>
        </w:rPr>
        <w:t>Public health medicine</w:t>
      </w:r>
      <w:r w:rsidR="0067320C" w:rsidRPr="00261D71">
        <w:rPr>
          <w:sz w:val="24"/>
          <w:szCs w:val="24"/>
        </w:rPr>
        <w:t xml:space="preserve">: </w:t>
      </w:r>
      <w:r w:rsidRPr="00261D71">
        <w:rPr>
          <w:sz w:val="24"/>
          <w:szCs w:val="24"/>
        </w:rPr>
        <w:t>1</w:t>
      </w:r>
    </w:p>
    <w:p w14:paraId="35E4F3C2" w14:textId="62FC5C66" w:rsidR="005032FE" w:rsidRPr="00261D71" w:rsidRDefault="005032FE" w:rsidP="001B2368">
      <w:pPr>
        <w:pStyle w:val="ListParagraph"/>
        <w:numPr>
          <w:ilvl w:val="0"/>
          <w:numId w:val="6"/>
        </w:numPr>
        <w:rPr>
          <w:sz w:val="24"/>
          <w:szCs w:val="24"/>
        </w:rPr>
      </w:pPr>
      <w:r w:rsidRPr="00261D71">
        <w:rPr>
          <w:sz w:val="24"/>
          <w:szCs w:val="24"/>
        </w:rPr>
        <w:t>Respiratory medicine</w:t>
      </w:r>
      <w:r w:rsidR="0067320C" w:rsidRPr="00261D71">
        <w:rPr>
          <w:sz w:val="24"/>
          <w:szCs w:val="24"/>
        </w:rPr>
        <w:t xml:space="preserve">: </w:t>
      </w:r>
      <w:r w:rsidRPr="00261D71">
        <w:rPr>
          <w:sz w:val="24"/>
          <w:szCs w:val="24"/>
        </w:rPr>
        <w:t>1</w:t>
      </w:r>
    </w:p>
    <w:p w14:paraId="2B681F3D" w14:textId="2AD8FCA3" w:rsidR="005032FE" w:rsidRPr="00261D71" w:rsidRDefault="005032FE" w:rsidP="001B2368">
      <w:pPr>
        <w:pStyle w:val="ListParagraph"/>
        <w:numPr>
          <w:ilvl w:val="0"/>
          <w:numId w:val="6"/>
        </w:numPr>
        <w:rPr>
          <w:sz w:val="24"/>
          <w:szCs w:val="24"/>
        </w:rPr>
      </w:pPr>
      <w:r w:rsidRPr="00261D71">
        <w:rPr>
          <w:sz w:val="24"/>
          <w:szCs w:val="24"/>
        </w:rPr>
        <w:t>Urology</w:t>
      </w:r>
      <w:r w:rsidR="0067320C" w:rsidRPr="00261D71">
        <w:rPr>
          <w:sz w:val="24"/>
          <w:szCs w:val="24"/>
        </w:rPr>
        <w:t xml:space="preserve">: </w:t>
      </w:r>
      <w:r w:rsidRPr="00261D71">
        <w:rPr>
          <w:sz w:val="24"/>
          <w:szCs w:val="24"/>
        </w:rPr>
        <w:t>1</w:t>
      </w:r>
    </w:p>
    <w:p w14:paraId="54831EC2" w14:textId="6AEFEB54" w:rsidR="005032FE" w:rsidRPr="00261D71" w:rsidRDefault="005032FE" w:rsidP="001B2368">
      <w:pPr>
        <w:pStyle w:val="ListParagraph"/>
        <w:numPr>
          <w:ilvl w:val="1"/>
          <w:numId w:val="6"/>
        </w:numPr>
        <w:rPr>
          <w:sz w:val="24"/>
          <w:szCs w:val="24"/>
        </w:rPr>
      </w:pPr>
      <w:r w:rsidRPr="00261D71">
        <w:rPr>
          <w:sz w:val="24"/>
          <w:szCs w:val="24"/>
        </w:rPr>
        <w:t>Sub</w:t>
      </w:r>
      <w:r w:rsidR="009200AD">
        <w:rPr>
          <w:sz w:val="24"/>
          <w:szCs w:val="24"/>
        </w:rPr>
        <w:t>-</w:t>
      </w:r>
      <w:r w:rsidR="00A86ED8" w:rsidRPr="00261D71">
        <w:rPr>
          <w:sz w:val="24"/>
          <w:szCs w:val="24"/>
        </w:rPr>
        <w:t>specialties</w:t>
      </w:r>
      <w:r w:rsidRPr="00261D71">
        <w:rPr>
          <w:sz w:val="24"/>
          <w:szCs w:val="24"/>
        </w:rPr>
        <w:t>:</w:t>
      </w:r>
    </w:p>
    <w:p w14:paraId="453FC9C6" w14:textId="79B9A6D8" w:rsidR="005032FE" w:rsidRPr="00261D71" w:rsidRDefault="005032FE" w:rsidP="001B2368">
      <w:pPr>
        <w:pStyle w:val="ListParagraph"/>
        <w:numPr>
          <w:ilvl w:val="2"/>
          <w:numId w:val="6"/>
        </w:numPr>
        <w:rPr>
          <w:sz w:val="24"/>
          <w:szCs w:val="24"/>
        </w:rPr>
      </w:pPr>
      <w:r w:rsidRPr="00261D71">
        <w:rPr>
          <w:sz w:val="24"/>
          <w:szCs w:val="24"/>
        </w:rPr>
        <w:t>Paediatric urology</w:t>
      </w:r>
      <w:r w:rsidR="0067320C" w:rsidRPr="00261D71">
        <w:rPr>
          <w:sz w:val="24"/>
          <w:szCs w:val="24"/>
        </w:rPr>
        <w:t xml:space="preserve">: </w:t>
      </w:r>
      <w:r w:rsidRPr="00261D71">
        <w:rPr>
          <w:sz w:val="24"/>
          <w:szCs w:val="24"/>
        </w:rPr>
        <w:t>1</w:t>
      </w:r>
    </w:p>
    <w:p w14:paraId="2EC420D3" w14:textId="43F495E1" w:rsidR="00F63002" w:rsidRPr="0017099F" w:rsidRDefault="005032FE" w:rsidP="0017099F">
      <w:pPr>
        <w:pStyle w:val="ListParagraph"/>
        <w:numPr>
          <w:ilvl w:val="0"/>
          <w:numId w:val="6"/>
        </w:numPr>
        <w:rPr>
          <w:sz w:val="24"/>
          <w:szCs w:val="24"/>
        </w:rPr>
      </w:pPr>
      <w:r w:rsidRPr="00261D71">
        <w:rPr>
          <w:sz w:val="24"/>
          <w:szCs w:val="24"/>
        </w:rPr>
        <w:t>Vascular surgery</w:t>
      </w:r>
      <w:r w:rsidR="0067320C" w:rsidRPr="00261D71">
        <w:rPr>
          <w:sz w:val="24"/>
          <w:szCs w:val="24"/>
        </w:rPr>
        <w:t xml:space="preserve">: </w:t>
      </w:r>
      <w:r w:rsidRPr="00261D71">
        <w:rPr>
          <w:sz w:val="24"/>
          <w:szCs w:val="24"/>
        </w:rPr>
        <w:t>1</w:t>
      </w:r>
    </w:p>
    <w:p w14:paraId="24D6EAD8" w14:textId="1827C2F4" w:rsidR="00371670" w:rsidRDefault="00A86ED8" w:rsidP="00A00D0D">
      <w:pPr>
        <w:pStyle w:val="Heading7"/>
      </w:pPr>
      <w:r>
        <w:t>Specialties</w:t>
      </w:r>
      <w:r w:rsidR="00371670" w:rsidRPr="00212B2C">
        <w:t xml:space="preserve"> by college</w:t>
      </w:r>
    </w:p>
    <w:p w14:paraId="63FC17C4" w14:textId="6A366B3A" w:rsidR="00371670" w:rsidRPr="00261D71" w:rsidRDefault="00371670" w:rsidP="001B2368">
      <w:pPr>
        <w:pStyle w:val="ListParagraph"/>
        <w:numPr>
          <w:ilvl w:val="0"/>
          <w:numId w:val="6"/>
        </w:numPr>
        <w:rPr>
          <w:sz w:val="24"/>
          <w:szCs w:val="24"/>
        </w:rPr>
      </w:pPr>
      <w:r w:rsidRPr="00261D71">
        <w:rPr>
          <w:sz w:val="24"/>
          <w:szCs w:val="24"/>
        </w:rPr>
        <w:t>Royal College of General Practitioners</w:t>
      </w:r>
      <w:r w:rsidR="0067320C" w:rsidRPr="00261D71">
        <w:rPr>
          <w:sz w:val="24"/>
          <w:szCs w:val="24"/>
        </w:rPr>
        <w:t xml:space="preserve">: </w:t>
      </w:r>
      <w:r w:rsidRPr="00261D71">
        <w:rPr>
          <w:sz w:val="24"/>
          <w:szCs w:val="24"/>
        </w:rPr>
        <w:t>50</w:t>
      </w:r>
    </w:p>
    <w:p w14:paraId="592895FD" w14:textId="44BC7FDD" w:rsidR="00371670" w:rsidRPr="00261D71" w:rsidRDefault="00371670" w:rsidP="001B2368">
      <w:pPr>
        <w:pStyle w:val="ListParagraph"/>
        <w:numPr>
          <w:ilvl w:val="0"/>
          <w:numId w:val="6"/>
        </w:numPr>
        <w:rPr>
          <w:sz w:val="24"/>
          <w:szCs w:val="24"/>
        </w:rPr>
      </w:pPr>
      <w:r w:rsidRPr="00261D71">
        <w:rPr>
          <w:sz w:val="24"/>
          <w:szCs w:val="24"/>
        </w:rPr>
        <w:t>Royal College of Paediatrics and Child Health</w:t>
      </w:r>
      <w:r w:rsidR="0067320C" w:rsidRPr="00261D71">
        <w:rPr>
          <w:sz w:val="24"/>
          <w:szCs w:val="24"/>
        </w:rPr>
        <w:t xml:space="preserve">: </w:t>
      </w:r>
      <w:r w:rsidRPr="00261D71">
        <w:rPr>
          <w:sz w:val="24"/>
          <w:szCs w:val="24"/>
        </w:rPr>
        <w:t>26</w:t>
      </w:r>
    </w:p>
    <w:p w14:paraId="050EF84F" w14:textId="0E821B6D" w:rsidR="00371670" w:rsidRPr="00261D71" w:rsidRDefault="00371670" w:rsidP="001B2368">
      <w:pPr>
        <w:pStyle w:val="ListParagraph"/>
        <w:numPr>
          <w:ilvl w:val="0"/>
          <w:numId w:val="6"/>
        </w:numPr>
        <w:rPr>
          <w:sz w:val="24"/>
          <w:szCs w:val="24"/>
        </w:rPr>
      </w:pPr>
      <w:r w:rsidRPr="00261D71">
        <w:rPr>
          <w:sz w:val="24"/>
          <w:szCs w:val="24"/>
        </w:rPr>
        <w:t>Royal College of Pathologists</w:t>
      </w:r>
      <w:r w:rsidR="0067320C" w:rsidRPr="00261D71">
        <w:rPr>
          <w:sz w:val="24"/>
          <w:szCs w:val="24"/>
        </w:rPr>
        <w:t xml:space="preserve">: </w:t>
      </w:r>
      <w:r w:rsidRPr="00261D71">
        <w:rPr>
          <w:sz w:val="24"/>
          <w:szCs w:val="24"/>
        </w:rPr>
        <w:t>23</w:t>
      </w:r>
    </w:p>
    <w:p w14:paraId="2A58A9AB" w14:textId="3062EBC8" w:rsidR="00371670" w:rsidRPr="00261D71" w:rsidRDefault="00371670" w:rsidP="001B2368">
      <w:pPr>
        <w:pStyle w:val="ListParagraph"/>
        <w:numPr>
          <w:ilvl w:val="0"/>
          <w:numId w:val="6"/>
        </w:numPr>
        <w:rPr>
          <w:sz w:val="24"/>
          <w:szCs w:val="24"/>
        </w:rPr>
      </w:pPr>
      <w:r w:rsidRPr="00261D71">
        <w:rPr>
          <w:sz w:val="24"/>
          <w:szCs w:val="24"/>
        </w:rPr>
        <w:t>Royal College of Physicians</w:t>
      </w:r>
      <w:r w:rsidR="0067320C" w:rsidRPr="00261D71">
        <w:rPr>
          <w:sz w:val="24"/>
          <w:szCs w:val="24"/>
        </w:rPr>
        <w:t xml:space="preserve">: </w:t>
      </w:r>
      <w:r w:rsidRPr="00261D71">
        <w:rPr>
          <w:sz w:val="24"/>
          <w:szCs w:val="24"/>
        </w:rPr>
        <w:t>45</w:t>
      </w:r>
    </w:p>
    <w:p w14:paraId="2671DD17" w14:textId="0A78D1C3" w:rsidR="00371670" w:rsidRPr="00261D71" w:rsidRDefault="00371670" w:rsidP="001B2368">
      <w:pPr>
        <w:pStyle w:val="ListParagraph"/>
        <w:numPr>
          <w:ilvl w:val="0"/>
          <w:numId w:val="6"/>
        </w:numPr>
        <w:rPr>
          <w:sz w:val="24"/>
          <w:szCs w:val="24"/>
        </w:rPr>
      </w:pPr>
      <w:r w:rsidRPr="00261D71">
        <w:rPr>
          <w:sz w:val="24"/>
          <w:szCs w:val="24"/>
        </w:rPr>
        <w:t>Royal College of Anaesthetists</w:t>
      </w:r>
      <w:r w:rsidR="0067320C" w:rsidRPr="00261D71">
        <w:rPr>
          <w:sz w:val="24"/>
          <w:szCs w:val="24"/>
        </w:rPr>
        <w:t xml:space="preserve">: </w:t>
      </w:r>
      <w:r w:rsidRPr="00261D71">
        <w:rPr>
          <w:sz w:val="24"/>
          <w:szCs w:val="24"/>
        </w:rPr>
        <w:t>6</w:t>
      </w:r>
    </w:p>
    <w:p w14:paraId="793B7845" w14:textId="2C7A040A" w:rsidR="00371670" w:rsidRPr="00261D71" w:rsidRDefault="00371670" w:rsidP="001B2368">
      <w:pPr>
        <w:pStyle w:val="ListParagraph"/>
        <w:numPr>
          <w:ilvl w:val="0"/>
          <w:numId w:val="6"/>
        </w:numPr>
        <w:rPr>
          <w:sz w:val="24"/>
          <w:szCs w:val="24"/>
        </w:rPr>
      </w:pPr>
      <w:r w:rsidRPr="00261D71">
        <w:rPr>
          <w:sz w:val="24"/>
          <w:szCs w:val="24"/>
        </w:rPr>
        <w:t>Royal College of Surgeons</w:t>
      </w:r>
      <w:r w:rsidR="0067320C" w:rsidRPr="00261D71">
        <w:rPr>
          <w:sz w:val="24"/>
          <w:szCs w:val="24"/>
        </w:rPr>
        <w:t xml:space="preserve">: </w:t>
      </w:r>
      <w:r w:rsidRPr="00261D71">
        <w:rPr>
          <w:sz w:val="24"/>
          <w:szCs w:val="24"/>
        </w:rPr>
        <w:t>13</w:t>
      </w:r>
    </w:p>
    <w:p w14:paraId="7981E2C1" w14:textId="5813DD7F" w:rsidR="00371670" w:rsidRPr="00261D71" w:rsidRDefault="00371670" w:rsidP="001B2368">
      <w:pPr>
        <w:pStyle w:val="ListParagraph"/>
        <w:numPr>
          <w:ilvl w:val="0"/>
          <w:numId w:val="6"/>
        </w:numPr>
        <w:rPr>
          <w:sz w:val="24"/>
          <w:szCs w:val="24"/>
        </w:rPr>
      </w:pPr>
      <w:r w:rsidRPr="00261D71">
        <w:rPr>
          <w:sz w:val="24"/>
          <w:szCs w:val="24"/>
        </w:rPr>
        <w:t>Royal College of Radiologists</w:t>
      </w:r>
      <w:r w:rsidR="0067320C" w:rsidRPr="00261D71">
        <w:rPr>
          <w:sz w:val="24"/>
          <w:szCs w:val="24"/>
        </w:rPr>
        <w:t xml:space="preserve">: </w:t>
      </w:r>
      <w:r w:rsidRPr="00261D71">
        <w:rPr>
          <w:sz w:val="24"/>
          <w:szCs w:val="24"/>
        </w:rPr>
        <w:t>5</w:t>
      </w:r>
    </w:p>
    <w:p w14:paraId="06E4F157" w14:textId="0559785A" w:rsidR="00371670" w:rsidRPr="00261D71" w:rsidRDefault="00371670" w:rsidP="001B2368">
      <w:pPr>
        <w:pStyle w:val="ListParagraph"/>
        <w:numPr>
          <w:ilvl w:val="0"/>
          <w:numId w:val="6"/>
        </w:numPr>
        <w:rPr>
          <w:sz w:val="24"/>
          <w:szCs w:val="24"/>
        </w:rPr>
      </w:pPr>
      <w:r w:rsidRPr="00261D71">
        <w:rPr>
          <w:sz w:val="24"/>
          <w:szCs w:val="24"/>
        </w:rPr>
        <w:t>Royal College of Psychiatrists</w:t>
      </w:r>
      <w:r w:rsidR="0067320C" w:rsidRPr="00261D71">
        <w:rPr>
          <w:sz w:val="24"/>
          <w:szCs w:val="24"/>
        </w:rPr>
        <w:t xml:space="preserve">: </w:t>
      </w:r>
      <w:r w:rsidRPr="00261D71">
        <w:rPr>
          <w:sz w:val="24"/>
          <w:szCs w:val="24"/>
        </w:rPr>
        <w:t>8</w:t>
      </w:r>
    </w:p>
    <w:p w14:paraId="180B4763" w14:textId="39A3B346" w:rsidR="00371670" w:rsidRPr="00261D71" w:rsidRDefault="00371670" w:rsidP="001B2368">
      <w:pPr>
        <w:pStyle w:val="ListParagraph"/>
        <w:numPr>
          <w:ilvl w:val="0"/>
          <w:numId w:val="6"/>
        </w:numPr>
        <w:rPr>
          <w:sz w:val="24"/>
          <w:szCs w:val="24"/>
        </w:rPr>
      </w:pPr>
      <w:r w:rsidRPr="00261D71">
        <w:rPr>
          <w:sz w:val="24"/>
          <w:szCs w:val="24"/>
        </w:rPr>
        <w:t>Royal College of Obstetricians and Gynaecologists</w:t>
      </w:r>
      <w:r w:rsidR="0067320C" w:rsidRPr="00261D71">
        <w:rPr>
          <w:sz w:val="24"/>
          <w:szCs w:val="24"/>
        </w:rPr>
        <w:t xml:space="preserve">: </w:t>
      </w:r>
      <w:r w:rsidRPr="00261D71">
        <w:rPr>
          <w:sz w:val="24"/>
          <w:szCs w:val="24"/>
        </w:rPr>
        <w:t>5</w:t>
      </w:r>
    </w:p>
    <w:p w14:paraId="03BE5DF6" w14:textId="04DC6D00" w:rsidR="00371670" w:rsidRPr="00261D71" w:rsidRDefault="00371670" w:rsidP="001B2368">
      <w:pPr>
        <w:pStyle w:val="ListParagraph"/>
        <w:numPr>
          <w:ilvl w:val="0"/>
          <w:numId w:val="6"/>
        </w:numPr>
        <w:rPr>
          <w:sz w:val="24"/>
          <w:szCs w:val="24"/>
        </w:rPr>
      </w:pPr>
      <w:r w:rsidRPr="00261D71">
        <w:rPr>
          <w:sz w:val="24"/>
          <w:szCs w:val="24"/>
        </w:rPr>
        <w:t>Faculty of Intensive Care Medicine</w:t>
      </w:r>
      <w:r w:rsidR="0067320C" w:rsidRPr="00261D71">
        <w:rPr>
          <w:sz w:val="24"/>
          <w:szCs w:val="24"/>
        </w:rPr>
        <w:t xml:space="preserve">: </w:t>
      </w:r>
      <w:r w:rsidRPr="00261D71">
        <w:rPr>
          <w:sz w:val="24"/>
          <w:szCs w:val="24"/>
        </w:rPr>
        <w:t>2</w:t>
      </w:r>
    </w:p>
    <w:p w14:paraId="5D236B96" w14:textId="6588D36F" w:rsidR="00371670" w:rsidRPr="0017099F" w:rsidRDefault="00371670" w:rsidP="0017099F">
      <w:pPr>
        <w:pStyle w:val="ListParagraph"/>
        <w:numPr>
          <w:ilvl w:val="0"/>
          <w:numId w:val="6"/>
        </w:numPr>
        <w:rPr>
          <w:sz w:val="24"/>
          <w:szCs w:val="24"/>
        </w:rPr>
      </w:pPr>
      <w:r w:rsidRPr="00261D71">
        <w:rPr>
          <w:sz w:val="24"/>
          <w:szCs w:val="24"/>
        </w:rPr>
        <w:t>Faculty of Public Health</w:t>
      </w:r>
      <w:r w:rsidR="0067320C" w:rsidRPr="00261D71">
        <w:rPr>
          <w:sz w:val="24"/>
          <w:szCs w:val="24"/>
        </w:rPr>
        <w:t xml:space="preserve">: </w:t>
      </w:r>
      <w:r w:rsidRPr="00261D71">
        <w:rPr>
          <w:sz w:val="24"/>
          <w:szCs w:val="24"/>
        </w:rPr>
        <w:t>1</w:t>
      </w:r>
    </w:p>
    <w:p w14:paraId="34D9CEB6" w14:textId="07FF9AF3" w:rsidR="00371670" w:rsidRDefault="001237CB" w:rsidP="00A00D0D">
      <w:pPr>
        <w:pStyle w:val="Heading7"/>
      </w:pPr>
      <w:r>
        <w:t>S</w:t>
      </w:r>
      <w:r w:rsidR="00371670">
        <w:t>pecial interests</w:t>
      </w:r>
    </w:p>
    <w:p w14:paraId="5421275B" w14:textId="215B0C93" w:rsidR="00D225D8" w:rsidRPr="0017099F" w:rsidRDefault="001237CB" w:rsidP="004B269D">
      <w:pPr>
        <w:spacing w:after="160"/>
      </w:pPr>
      <w:r>
        <w:t>There were a wide range of special interests</w:t>
      </w:r>
      <w:r w:rsidR="009200AD">
        <w:t xml:space="preserve"> among respondents –</w:t>
      </w:r>
      <w:r w:rsidR="001C45CB">
        <w:t xml:space="preserve"> both those with a</w:t>
      </w:r>
      <w:r w:rsidR="009200AD">
        <w:t>n official recognition</w:t>
      </w:r>
      <w:r w:rsidR="001C45CB">
        <w:t xml:space="preserve"> pathway and those without. </w:t>
      </w:r>
      <w:r w:rsidR="009200AD">
        <w:t xml:space="preserve">That </w:t>
      </w:r>
      <w:r w:rsidR="001C45CB">
        <w:t>data is not presented here</w:t>
      </w:r>
      <w:r w:rsidR="002736CF">
        <w:t>,</w:t>
      </w:r>
      <w:r w:rsidR="001C45CB">
        <w:t xml:space="preserve"> </w:t>
      </w:r>
      <w:r w:rsidR="009200AD">
        <w:t xml:space="preserve">because doing so </w:t>
      </w:r>
      <w:r w:rsidR="007B3D86">
        <w:t>could lead to the identification of individuals who took part in the survey</w:t>
      </w:r>
      <w:r w:rsidR="009200AD">
        <w:t>.</w:t>
      </w:r>
    </w:p>
    <w:p w14:paraId="28B64595" w14:textId="0BF3D1FB" w:rsidR="00D22004" w:rsidRDefault="00D22004" w:rsidP="00A00D0D">
      <w:pPr>
        <w:pStyle w:val="Heading7"/>
      </w:pPr>
      <w:bookmarkStart w:id="60" w:name="_Questions_on_“How"/>
      <w:bookmarkEnd w:id="60"/>
      <w:r w:rsidRPr="00D22004">
        <w:t xml:space="preserve">Questions on </w:t>
      </w:r>
      <w:r w:rsidR="005151FD">
        <w:t>“How confident are you in</w:t>
      </w:r>
      <w:r w:rsidR="00E11628">
        <w:t xml:space="preserve"> your</w:t>
      </w:r>
      <w:r w:rsidR="005151FD">
        <w:t>…”</w:t>
      </w:r>
    </w:p>
    <w:p w14:paraId="07CF55F9" w14:textId="1F19AA22" w:rsidR="006E3D2E" w:rsidRDefault="003275A2" w:rsidP="006E3D2E">
      <w:r>
        <w:rPr>
          <w:noProof/>
        </w:rPr>
        <w:drawing>
          <wp:inline distT="0" distB="0" distL="0" distR="0" wp14:anchorId="36A0AB6D" wp14:editId="2C11EB8F">
            <wp:extent cx="6400800" cy="2376000"/>
            <wp:effectExtent l="0" t="0" r="0" b="5715"/>
            <wp:docPr id="12" name="Chart 12">
              <a:extLst xmlns:a="http://schemas.openxmlformats.org/drawingml/2006/main">
                <a:ext uri="{FF2B5EF4-FFF2-40B4-BE49-F238E27FC236}">
                  <a16:creationId xmlns:a16="http://schemas.microsoft.com/office/drawing/2014/main" id="{EDABB504-2EF2-A16A-A0A1-E3B3C33B06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79395BB" w14:textId="77777777" w:rsidR="00233CDD" w:rsidRDefault="00233CDD" w:rsidP="006E3D2E"/>
    <w:p w14:paraId="65224B14" w14:textId="5FF57EB7" w:rsidR="00233CDD" w:rsidRPr="006E3D2E" w:rsidRDefault="00241022" w:rsidP="006E3D2E">
      <w:r>
        <w:rPr>
          <w:noProof/>
        </w:rPr>
        <w:lastRenderedPageBreak/>
        <w:drawing>
          <wp:inline distT="0" distB="0" distL="0" distR="0" wp14:anchorId="680B1C21" wp14:editId="2D90364C">
            <wp:extent cx="6400800" cy="2376000"/>
            <wp:effectExtent l="0" t="0" r="0" b="5715"/>
            <wp:docPr id="13" name="Chart 13">
              <a:extLst xmlns:a="http://schemas.openxmlformats.org/drawingml/2006/main">
                <a:ext uri="{FF2B5EF4-FFF2-40B4-BE49-F238E27FC236}">
                  <a16:creationId xmlns:a16="http://schemas.microsoft.com/office/drawing/2014/main" id="{5B2104B1-B059-44D6-9FC4-3335EAE614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4259D26" w14:textId="77777777" w:rsidR="00FF0834" w:rsidRDefault="00FF0834" w:rsidP="00C8766E">
      <w:pPr>
        <w:rPr>
          <w:rFonts w:cs="Arial"/>
        </w:rPr>
      </w:pPr>
    </w:p>
    <w:p w14:paraId="4E7C872E" w14:textId="54A37161" w:rsidR="00FE531E" w:rsidRDefault="00095023" w:rsidP="00C8766E">
      <w:pPr>
        <w:rPr>
          <w:rFonts w:cs="Arial"/>
        </w:rPr>
      </w:pPr>
      <w:r>
        <w:rPr>
          <w:noProof/>
        </w:rPr>
        <w:drawing>
          <wp:inline distT="0" distB="0" distL="0" distR="0" wp14:anchorId="1D4188CE" wp14:editId="2C3F516B">
            <wp:extent cx="6400800" cy="2376000"/>
            <wp:effectExtent l="0" t="0" r="0" b="5715"/>
            <wp:docPr id="14" name="Chart 14">
              <a:extLst xmlns:a="http://schemas.openxmlformats.org/drawingml/2006/main">
                <a:ext uri="{FF2B5EF4-FFF2-40B4-BE49-F238E27FC236}">
                  <a16:creationId xmlns:a16="http://schemas.microsoft.com/office/drawing/2014/main" id="{430E9669-D68B-42BD-B495-8B3A5EF35E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E24808C" w14:textId="77777777" w:rsidR="00A534F0" w:rsidRDefault="00A534F0" w:rsidP="00C8766E">
      <w:pPr>
        <w:rPr>
          <w:rFonts w:cs="Arial"/>
        </w:rPr>
      </w:pPr>
    </w:p>
    <w:p w14:paraId="57F75F6B" w14:textId="57217BB1" w:rsidR="00C515D2" w:rsidRDefault="007033FA" w:rsidP="00C8766E">
      <w:pPr>
        <w:rPr>
          <w:rFonts w:cs="Arial"/>
        </w:rPr>
      </w:pPr>
      <w:r>
        <w:rPr>
          <w:noProof/>
        </w:rPr>
        <w:drawing>
          <wp:inline distT="0" distB="0" distL="0" distR="0" wp14:anchorId="3A93113D" wp14:editId="2F14F3D2">
            <wp:extent cx="6400800" cy="2376000"/>
            <wp:effectExtent l="0" t="0" r="0" b="5715"/>
            <wp:docPr id="15" name="Chart 15">
              <a:extLst xmlns:a="http://schemas.openxmlformats.org/drawingml/2006/main">
                <a:ext uri="{FF2B5EF4-FFF2-40B4-BE49-F238E27FC236}">
                  <a16:creationId xmlns:a16="http://schemas.microsoft.com/office/drawing/2014/main" id="{F91B88DF-C5EB-425D-AD66-059F501D71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49A1C2C" w14:textId="4E8FE28E" w:rsidR="00A534F0" w:rsidRDefault="00A534F0" w:rsidP="00C8766E">
      <w:pPr>
        <w:rPr>
          <w:rFonts w:cs="Arial"/>
        </w:rPr>
      </w:pPr>
    </w:p>
    <w:p w14:paraId="5561E29C" w14:textId="6499C4C8" w:rsidR="004C5618" w:rsidRDefault="00FB223C" w:rsidP="00C8766E">
      <w:pPr>
        <w:rPr>
          <w:rFonts w:cs="Arial"/>
        </w:rPr>
      </w:pPr>
      <w:r>
        <w:rPr>
          <w:noProof/>
        </w:rPr>
        <w:lastRenderedPageBreak/>
        <w:drawing>
          <wp:inline distT="0" distB="0" distL="0" distR="0" wp14:anchorId="7A1F1241" wp14:editId="731AC254">
            <wp:extent cx="6400800" cy="2376000"/>
            <wp:effectExtent l="0" t="0" r="0" b="5715"/>
            <wp:docPr id="21" name="Chart 21">
              <a:extLst xmlns:a="http://schemas.openxmlformats.org/drawingml/2006/main">
                <a:ext uri="{FF2B5EF4-FFF2-40B4-BE49-F238E27FC236}">
                  <a16:creationId xmlns:a16="http://schemas.microsoft.com/office/drawing/2014/main" id="{E2E88098-097B-4418-8977-30E26F2037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88BE3F0" w14:textId="77777777" w:rsidR="00871CBD" w:rsidRDefault="00871CBD" w:rsidP="00C8766E">
      <w:pPr>
        <w:rPr>
          <w:rFonts w:cs="Arial"/>
        </w:rPr>
      </w:pPr>
    </w:p>
    <w:p w14:paraId="2279630D" w14:textId="0BE3EEA3" w:rsidR="00583850" w:rsidRDefault="00311390" w:rsidP="00C8766E">
      <w:pPr>
        <w:rPr>
          <w:rFonts w:cs="Arial"/>
        </w:rPr>
      </w:pPr>
      <w:r>
        <w:rPr>
          <w:noProof/>
        </w:rPr>
        <w:drawing>
          <wp:inline distT="0" distB="0" distL="0" distR="0" wp14:anchorId="4246A3BA" wp14:editId="2403B1AD">
            <wp:extent cx="6400800" cy="2376000"/>
            <wp:effectExtent l="0" t="0" r="0" b="5715"/>
            <wp:docPr id="61" name="Chart 61">
              <a:extLst xmlns:a="http://schemas.openxmlformats.org/drawingml/2006/main">
                <a:ext uri="{FF2B5EF4-FFF2-40B4-BE49-F238E27FC236}">
                  <a16:creationId xmlns:a16="http://schemas.microsoft.com/office/drawing/2014/main" id="{43210220-F9BE-47EE-ABCA-BAF3A53BCB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5C094C3" w14:textId="77777777" w:rsidR="00002064" w:rsidRDefault="00002064" w:rsidP="00C8766E">
      <w:pPr>
        <w:rPr>
          <w:rFonts w:cs="Arial"/>
        </w:rPr>
      </w:pPr>
    </w:p>
    <w:p w14:paraId="06F4732A" w14:textId="51AFE3E2" w:rsidR="003D61ED" w:rsidRDefault="00EA0F7C" w:rsidP="00C8766E">
      <w:pPr>
        <w:rPr>
          <w:rFonts w:cs="Arial"/>
        </w:rPr>
      </w:pPr>
      <w:r>
        <w:rPr>
          <w:noProof/>
        </w:rPr>
        <w:drawing>
          <wp:inline distT="0" distB="0" distL="0" distR="0" wp14:anchorId="63C63B4D" wp14:editId="2AE35451">
            <wp:extent cx="6400800" cy="2376000"/>
            <wp:effectExtent l="0" t="0" r="0" b="5715"/>
            <wp:docPr id="72" name="Chart 72">
              <a:extLst xmlns:a="http://schemas.openxmlformats.org/drawingml/2006/main">
                <a:ext uri="{FF2B5EF4-FFF2-40B4-BE49-F238E27FC236}">
                  <a16:creationId xmlns:a16="http://schemas.microsoft.com/office/drawing/2014/main" id="{9041A967-516F-42AA-84E3-59628E60A1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810E69B" w14:textId="77777777" w:rsidR="00016DC8" w:rsidRDefault="00016DC8" w:rsidP="00C8766E">
      <w:pPr>
        <w:rPr>
          <w:rFonts w:cs="Arial"/>
        </w:rPr>
      </w:pPr>
    </w:p>
    <w:p w14:paraId="4AD4012C" w14:textId="5D969AA8" w:rsidR="00D52981" w:rsidRDefault="00D52981" w:rsidP="00A00D0D">
      <w:pPr>
        <w:pStyle w:val="Heading7"/>
      </w:pPr>
      <w:bookmarkStart w:id="61" w:name="_What_would_help"/>
      <w:bookmarkEnd w:id="61"/>
      <w:r>
        <w:t>What would help you improve your confidence?</w:t>
      </w:r>
    </w:p>
    <w:p w14:paraId="423DC648" w14:textId="77777777" w:rsidR="00D52981" w:rsidRPr="00D52981" w:rsidRDefault="00D52981" w:rsidP="00D52981">
      <w:r w:rsidRPr="00D52981">
        <w:t xml:space="preserve">There were 140 responses to this question. </w:t>
      </w:r>
    </w:p>
    <w:p w14:paraId="56EC9511" w14:textId="279DBA5F" w:rsidR="00D52981" w:rsidRPr="00261D71" w:rsidRDefault="00D52981" w:rsidP="001B2368">
      <w:pPr>
        <w:pStyle w:val="ListParagraph"/>
        <w:numPr>
          <w:ilvl w:val="0"/>
          <w:numId w:val="8"/>
        </w:numPr>
        <w:rPr>
          <w:sz w:val="24"/>
          <w:szCs w:val="24"/>
        </w:rPr>
      </w:pPr>
      <w:r w:rsidRPr="00261D71">
        <w:rPr>
          <w:sz w:val="24"/>
          <w:szCs w:val="24"/>
        </w:rPr>
        <w:t xml:space="preserve">91 respondents (65.0%) </w:t>
      </w:r>
      <w:r w:rsidR="00EB05C1" w:rsidRPr="00261D71">
        <w:rPr>
          <w:sz w:val="24"/>
          <w:szCs w:val="24"/>
        </w:rPr>
        <w:t>gave a response in relation to</w:t>
      </w:r>
      <w:r w:rsidRPr="00261D71">
        <w:rPr>
          <w:sz w:val="24"/>
          <w:szCs w:val="24"/>
        </w:rPr>
        <w:t xml:space="preserve"> training/learning/education. Of these</w:t>
      </w:r>
      <w:r w:rsidR="002736CF" w:rsidRPr="00261D71">
        <w:rPr>
          <w:sz w:val="24"/>
          <w:szCs w:val="24"/>
        </w:rPr>
        <w:t>:</w:t>
      </w:r>
      <w:r w:rsidRPr="00261D71">
        <w:rPr>
          <w:sz w:val="24"/>
          <w:szCs w:val="24"/>
        </w:rPr>
        <w:t xml:space="preserve"> </w:t>
      </w:r>
    </w:p>
    <w:p w14:paraId="4D1F9001" w14:textId="49D1D3B9" w:rsidR="00D52981" w:rsidRPr="00261D71" w:rsidRDefault="00D52981" w:rsidP="001B2368">
      <w:pPr>
        <w:pStyle w:val="ListParagraph"/>
        <w:numPr>
          <w:ilvl w:val="1"/>
          <w:numId w:val="8"/>
        </w:numPr>
        <w:rPr>
          <w:sz w:val="24"/>
          <w:szCs w:val="24"/>
        </w:rPr>
      </w:pPr>
      <w:r w:rsidRPr="00261D71">
        <w:rPr>
          <w:sz w:val="24"/>
          <w:szCs w:val="24"/>
        </w:rPr>
        <w:t xml:space="preserve">11 were requests for </w:t>
      </w:r>
      <w:r w:rsidR="00A86ED8" w:rsidRPr="00261D71">
        <w:rPr>
          <w:sz w:val="24"/>
          <w:szCs w:val="24"/>
        </w:rPr>
        <w:t>specialty-</w:t>
      </w:r>
      <w:r w:rsidRPr="00261D71">
        <w:rPr>
          <w:sz w:val="24"/>
          <w:szCs w:val="24"/>
        </w:rPr>
        <w:t>specific training</w:t>
      </w:r>
      <w:r w:rsidR="00EB05C1" w:rsidRPr="00261D71">
        <w:rPr>
          <w:sz w:val="24"/>
          <w:szCs w:val="24"/>
        </w:rPr>
        <w:t>:</w:t>
      </w:r>
    </w:p>
    <w:p w14:paraId="4EE4669B" w14:textId="29A46C6C" w:rsidR="00D52981" w:rsidRPr="00261D71" w:rsidRDefault="00F07443" w:rsidP="001B2368">
      <w:pPr>
        <w:pStyle w:val="ListParagraph"/>
        <w:numPr>
          <w:ilvl w:val="2"/>
          <w:numId w:val="8"/>
        </w:numPr>
        <w:rPr>
          <w:sz w:val="24"/>
          <w:szCs w:val="24"/>
        </w:rPr>
      </w:pPr>
      <w:r>
        <w:rPr>
          <w:sz w:val="24"/>
          <w:szCs w:val="24"/>
        </w:rPr>
        <w:t>G</w:t>
      </w:r>
      <w:r w:rsidR="005B1D49">
        <w:rPr>
          <w:sz w:val="24"/>
          <w:szCs w:val="24"/>
        </w:rPr>
        <w:t>eneral practice</w:t>
      </w:r>
      <w:r>
        <w:rPr>
          <w:sz w:val="24"/>
          <w:szCs w:val="24"/>
        </w:rPr>
        <w:t>: 5</w:t>
      </w:r>
    </w:p>
    <w:p w14:paraId="2B4125E5" w14:textId="1BD904A7" w:rsidR="00D52981" w:rsidRPr="00261D71" w:rsidRDefault="00F07443" w:rsidP="001B2368">
      <w:pPr>
        <w:pStyle w:val="ListParagraph"/>
        <w:numPr>
          <w:ilvl w:val="2"/>
          <w:numId w:val="8"/>
        </w:numPr>
        <w:rPr>
          <w:sz w:val="24"/>
          <w:szCs w:val="24"/>
        </w:rPr>
      </w:pPr>
      <w:r>
        <w:rPr>
          <w:sz w:val="24"/>
          <w:szCs w:val="24"/>
        </w:rPr>
        <w:t>D</w:t>
      </w:r>
      <w:r w:rsidR="00D52981" w:rsidRPr="00261D71">
        <w:rPr>
          <w:sz w:val="24"/>
          <w:szCs w:val="24"/>
        </w:rPr>
        <w:t>ermatology</w:t>
      </w:r>
      <w:r w:rsidR="005B1D49">
        <w:rPr>
          <w:sz w:val="24"/>
          <w:szCs w:val="24"/>
        </w:rPr>
        <w:t xml:space="preserve">: </w:t>
      </w:r>
      <w:r w:rsidR="00A23214">
        <w:rPr>
          <w:sz w:val="24"/>
          <w:szCs w:val="24"/>
        </w:rPr>
        <w:t>2</w:t>
      </w:r>
    </w:p>
    <w:p w14:paraId="7D579702" w14:textId="3F869EF4" w:rsidR="00D52981" w:rsidRPr="00261D71" w:rsidRDefault="00F07443" w:rsidP="001B2368">
      <w:pPr>
        <w:pStyle w:val="ListParagraph"/>
        <w:numPr>
          <w:ilvl w:val="2"/>
          <w:numId w:val="8"/>
        </w:numPr>
        <w:rPr>
          <w:sz w:val="24"/>
          <w:szCs w:val="24"/>
        </w:rPr>
      </w:pPr>
      <w:r>
        <w:rPr>
          <w:sz w:val="24"/>
          <w:szCs w:val="24"/>
        </w:rPr>
        <w:lastRenderedPageBreak/>
        <w:t>S</w:t>
      </w:r>
      <w:r w:rsidR="00D52981" w:rsidRPr="00261D71">
        <w:rPr>
          <w:sz w:val="24"/>
          <w:szCs w:val="24"/>
        </w:rPr>
        <w:t>urgery, cardiology, anaesthetics and respiratory medicine</w:t>
      </w:r>
      <w:r w:rsidR="005B1D49">
        <w:rPr>
          <w:sz w:val="24"/>
          <w:szCs w:val="24"/>
        </w:rPr>
        <w:t>: 1 each</w:t>
      </w:r>
    </w:p>
    <w:p w14:paraId="2449193F" w14:textId="38838110" w:rsidR="00D52981" w:rsidRPr="00261D71" w:rsidRDefault="00D52981" w:rsidP="001B2368">
      <w:pPr>
        <w:pStyle w:val="ListParagraph"/>
        <w:numPr>
          <w:ilvl w:val="1"/>
          <w:numId w:val="8"/>
        </w:numPr>
        <w:rPr>
          <w:sz w:val="24"/>
          <w:szCs w:val="24"/>
        </w:rPr>
      </w:pPr>
      <w:r w:rsidRPr="00261D71">
        <w:rPr>
          <w:sz w:val="24"/>
          <w:szCs w:val="24"/>
        </w:rPr>
        <w:t>38 were for a specific type of training</w:t>
      </w:r>
      <w:r w:rsidR="00EB05C1" w:rsidRPr="00261D71">
        <w:rPr>
          <w:sz w:val="24"/>
          <w:szCs w:val="24"/>
        </w:rPr>
        <w:t>:</w:t>
      </w:r>
    </w:p>
    <w:p w14:paraId="235A408F" w14:textId="615D80D6" w:rsidR="00D52981" w:rsidRPr="00261D71" w:rsidRDefault="00F07443" w:rsidP="001B2368">
      <w:pPr>
        <w:pStyle w:val="ListParagraph"/>
        <w:numPr>
          <w:ilvl w:val="2"/>
          <w:numId w:val="8"/>
        </w:numPr>
        <w:rPr>
          <w:sz w:val="24"/>
          <w:szCs w:val="24"/>
        </w:rPr>
      </w:pPr>
      <w:r>
        <w:rPr>
          <w:sz w:val="24"/>
          <w:szCs w:val="24"/>
        </w:rPr>
        <w:t>O</w:t>
      </w:r>
      <w:r w:rsidR="00D52981" w:rsidRPr="00261D71">
        <w:rPr>
          <w:sz w:val="24"/>
          <w:szCs w:val="24"/>
        </w:rPr>
        <w:t>nline</w:t>
      </w:r>
      <w:r w:rsidR="005B1D49">
        <w:rPr>
          <w:sz w:val="24"/>
          <w:szCs w:val="24"/>
        </w:rPr>
        <w:t>: 13</w:t>
      </w:r>
    </w:p>
    <w:p w14:paraId="586B6A0A" w14:textId="2EEC14E9" w:rsidR="00D52981" w:rsidRPr="00261D71" w:rsidRDefault="00F07443" w:rsidP="001B2368">
      <w:pPr>
        <w:pStyle w:val="ListParagraph"/>
        <w:numPr>
          <w:ilvl w:val="2"/>
          <w:numId w:val="8"/>
        </w:numPr>
        <w:rPr>
          <w:sz w:val="24"/>
          <w:szCs w:val="24"/>
        </w:rPr>
      </w:pPr>
      <w:r>
        <w:rPr>
          <w:sz w:val="24"/>
          <w:szCs w:val="24"/>
        </w:rPr>
        <w:t>F</w:t>
      </w:r>
      <w:r w:rsidR="00D52981" w:rsidRPr="00261D71">
        <w:rPr>
          <w:sz w:val="24"/>
          <w:szCs w:val="24"/>
        </w:rPr>
        <w:t>rom local colleagues</w:t>
      </w:r>
      <w:r w:rsidR="005B1D49">
        <w:rPr>
          <w:sz w:val="24"/>
          <w:szCs w:val="24"/>
        </w:rPr>
        <w:t xml:space="preserve"> or </w:t>
      </w:r>
      <w:r w:rsidR="00D52981" w:rsidRPr="00261D71">
        <w:rPr>
          <w:sz w:val="24"/>
          <w:szCs w:val="24"/>
        </w:rPr>
        <w:t>specialists</w:t>
      </w:r>
      <w:r w:rsidR="005B1D49">
        <w:rPr>
          <w:sz w:val="24"/>
          <w:szCs w:val="24"/>
        </w:rPr>
        <w:t>: 6</w:t>
      </w:r>
    </w:p>
    <w:p w14:paraId="2BCFF566" w14:textId="0102B485" w:rsidR="00D52981" w:rsidRPr="00261D71" w:rsidRDefault="00F07443" w:rsidP="001B2368">
      <w:pPr>
        <w:pStyle w:val="ListParagraph"/>
        <w:numPr>
          <w:ilvl w:val="2"/>
          <w:numId w:val="8"/>
        </w:numPr>
        <w:rPr>
          <w:sz w:val="24"/>
          <w:szCs w:val="24"/>
        </w:rPr>
      </w:pPr>
      <w:r>
        <w:rPr>
          <w:sz w:val="24"/>
          <w:szCs w:val="24"/>
        </w:rPr>
        <w:t>T</w:t>
      </w:r>
      <w:r w:rsidR="00D52981" w:rsidRPr="00261D71">
        <w:rPr>
          <w:sz w:val="24"/>
          <w:szCs w:val="24"/>
        </w:rPr>
        <w:t>raining days</w:t>
      </w:r>
      <w:r w:rsidR="005B1D49">
        <w:rPr>
          <w:sz w:val="24"/>
          <w:szCs w:val="24"/>
        </w:rPr>
        <w:t>: 5</w:t>
      </w:r>
    </w:p>
    <w:p w14:paraId="640615E1" w14:textId="46878F88" w:rsidR="00D52981" w:rsidRPr="00261D71" w:rsidRDefault="00F07443" w:rsidP="001B2368">
      <w:pPr>
        <w:pStyle w:val="ListParagraph"/>
        <w:numPr>
          <w:ilvl w:val="2"/>
          <w:numId w:val="8"/>
        </w:numPr>
        <w:rPr>
          <w:sz w:val="24"/>
          <w:szCs w:val="24"/>
        </w:rPr>
      </w:pPr>
      <w:r>
        <w:rPr>
          <w:sz w:val="24"/>
          <w:szCs w:val="24"/>
        </w:rPr>
        <w:t>C</w:t>
      </w:r>
      <w:r w:rsidR="00D52981" w:rsidRPr="00261D71">
        <w:rPr>
          <w:sz w:val="24"/>
          <w:szCs w:val="24"/>
        </w:rPr>
        <w:t>ourses</w:t>
      </w:r>
      <w:r w:rsidR="005B1D49">
        <w:rPr>
          <w:sz w:val="24"/>
          <w:szCs w:val="24"/>
        </w:rPr>
        <w:t>: 4</w:t>
      </w:r>
    </w:p>
    <w:p w14:paraId="5882520C" w14:textId="5039FC36" w:rsidR="00D52981" w:rsidRPr="00261D71" w:rsidRDefault="00F07443" w:rsidP="001B2368">
      <w:pPr>
        <w:pStyle w:val="ListParagraph"/>
        <w:numPr>
          <w:ilvl w:val="2"/>
          <w:numId w:val="8"/>
        </w:numPr>
        <w:rPr>
          <w:sz w:val="24"/>
          <w:szCs w:val="24"/>
        </w:rPr>
      </w:pPr>
      <w:r>
        <w:rPr>
          <w:sz w:val="24"/>
          <w:szCs w:val="24"/>
        </w:rPr>
        <w:t>E</w:t>
      </w:r>
      <w:r w:rsidR="00D52981" w:rsidRPr="00261D71">
        <w:rPr>
          <w:sz w:val="24"/>
          <w:szCs w:val="24"/>
        </w:rPr>
        <w:t>asy</w:t>
      </w:r>
      <w:r>
        <w:rPr>
          <w:sz w:val="24"/>
          <w:szCs w:val="24"/>
        </w:rPr>
        <w:t>-</w:t>
      </w:r>
      <w:r w:rsidR="00D52981" w:rsidRPr="00261D71">
        <w:rPr>
          <w:sz w:val="24"/>
          <w:szCs w:val="24"/>
        </w:rPr>
        <w:t>access</w:t>
      </w:r>
      <w:r>
        <w:rPr>
          <w:sz w:val="24"/>
          <w:szCs w:val="24"/>
        </w:rPr>
        <w:t xml:space="preserve">, </w:t>
      </w:r>
      <w:r w:rsidR="00D52981" w:rsidRPr="00261D71">
        <w:rPr>
          <w:sz w:val="24"/>
          <w:szCs w:val="24"/>
        </w:rPr>
        <w:t>introductory</w:t>
      </w:r>
      <w:r>
        <w:rPr>
          <w:sz w:val="24"/>
          <w:szCs w:val="24"/>
        </w:rPr>
        <w:t xml:space="preserve"> or </w:t>
      </w:r>
      <w:r w:rsidR="00D52981" w:rsidRPr="00261D71">
        <w:rPr>
          <w:sz w:val="24"/>
          <w:szCs w:val="24"/>
        </w:rPr>
        <w:t>need</w:t>
      </w:r>
      <w:r w:rsidR="005B1D49">
        <w:rPr>
          <w:sz w:val="24"/>
          <w:szCs w:val="24"/>
        </w:rPr>
        <w:t>-</w:t>
      </w:r>
      <w:r w:rsidR="00D52981" w:rsidRPr="00261D71">
        <w:rPr>
          <w:sz w:val="24"/>
          <w:szCs w:val="24"/>
        </w:rPr>
        <w:t>to</w:t>
      </w:r>
      <w:r w:rsidR="005B1D49">
        <w:rPr>
          <w:sz w:val="24"/>
          <w:szCs w:val="24"/>
        </w:rPr>
        <w:t>-</w:t>
      </w:r>
      <w:r w:rsidR="00D52981" w:rsidRPr="00261D71">
        <w:rPr>
          <w:sz w:val="24"/>
          <w:szCs w:val="24"/>
        </w:rPr>
        <w:t>know information</w:t>
      </w:r>
      <w:r w:rsidR="005B1D49">
        <w:rPr>
          <w:sz w:val="24"/>
          <w:szCs w:val="24"/>
        </w:rPr>
        <w:t>: 5</w:t>
      </w:r>
    </w:p>
    <w:p w14:paraId="1A927320" w14:textId="7931EB4B" w:rsidR="00D52981" w:rsidRPr="00261D71" w:rsidRDefault="00F07443" w:rsidP="001B2368">
      <w:pPr>
        <w:pStyle w:val="ListParagraph"/>
        <w:numPr>
          <w:ilvl w:val="2"/>
          <w:numId w:val="8"/>
        </w:numPr>
        <w:rPr>
          <w:sz w:val="24"/>
          <w:szCs w:val="24"/>
        </w:rPr>
      </w:pPr>
      <w:r>
        <w:rPr>
          <w:sz w:val="24"/>
          <w:szCs w:val="24"/>
        </w:rPr>
        <w:t>M</w:t>
      </w:r>
      <w:r w:rsidR="005B1D49">
        <w:rPr>
          <w:sz w:val="24"/>
          <w:szCs w:val="24"/>
        </w:rPr>
        <w:t>ulti-disciplinary team</w:t>
      </w:r>
      <w:r w:rsidR="00121AD3">
        <w:rPr>
          <w:sz w:val="24"/>
          <w:szCs w:val="24"/>
        </w:rPr>
        <w:t xml:space="preserve"> (MDT)</w:t>
      </w:r>
      <w:r>
        <w:rPr>
          <w:sz w:val="24"/>
          <w:szCs w:val="24"/>
        </w:rPr>
        <w:t xml:space="preserve"> and</w:t>
      </w:r>
      <w:r w:rsidR="00D52981" w:rsidRPr="00261D71">
        <w:rPr>
          <w:sz w:val="24"/>
          <w:szCs w:val="24"/>
        </w:rPr>
        <w:t>/</w:t>
      </w:r>
      <w:r>
        <w:rPr>
          <w:sz w:val="24"/>
          <w:szCs w:val="24"/>
        </w:rPr>
        <w:t xml:space="preserve">or </w:t>
      </w:r>
      <w:r w:rsidR="00D52981" w:rsidRPr="00261D71">
        <w:rPr>
          <w:sz w:val="24"/>
          <w:szCs w:val="24"/>
        </w:rPr>
        <w:t>tumour boards</w:t>
      </w:r>
      <w:r w:rsidR="005B1D49">
        <w:rPr>
          <w:sz w:val="24"/>
          <w:szCs w:val="24"/>
        </w:rPr>
        <w:t>: 3</w:t>
      </w:r>
    </w:p>
    <w:p w14:paraId="7F574127" w14:textId="10D50F60" w:rsidR="00D52981" w:rsidRPr="00261D71" w:rsidRDefault="00F07443" w:rsidP="001B2368">
      <w:pPr>
        <w:pStyle w:val="ListParagraph"/>
        <w:numPr>
          <w:ilvl w:val="2"/>
          <w:numId w:val="8"/>
        </w:numPr>
        <w:rPr>
          <w:sz w:val="24"/>
          <w:szCs w:val="24"/>
        </w:rPr>
      </w:pPr>
      <w:r>
        <w:rPr>
          <w:sz w:val="24"/>
          <w:szCs w:val="24"/>
        </w:rPr>
        <w:t>U</w:t>
      </w:r>
      <w:r w:rsidR="00D52981" w:rsidRPr="00261D71">
        <w:rPr>
          <w:sz w:val="24"/>
          <w:szCs w:val="24"/>
        </w:rPr>
        <w:t>pdates</w:t>
      </w:r>
      <w:r w:rsidR="005B1D49">
        <w:rPr>
          <w:sz w:val="24"/>
          <w:szCs w:val="24"/>
        </w:rPr>
        <w:t>: 3</w:t>
      </w:r>
    </w:p>
    <w:p w14:paraId="516B6DA7" w14:textId="5554394B" w:rsidR="00D52981" w:rsidRPr="00261D71" w:rsidRDefault="00F07443" w:rsidP="001B2368">
      <w:pPr>
        <w:pStyle w:val="ListParagraph"/>
        <w:numPr>
          <w:ilvl w:val="2"/>
          <w:numId w:val="8"/>
        </w:numPr>
        <w:rPr>
          <w:sz w:val="24"/>
          <w:szCs w:val="24"/>
        </w:rPr>
      </w:pPr>
      <w:r>
        <w:rPr>
          <w:sz w:val="24"/>
          <w:szCs w:val="24"/>
        </w:rPr>
        <w:t>O</w:t>
      </w:r>
      <w:r w:rsidR="00D52981" w:rsidRPr="00261D71">
        <w:rPr>
          <w:sz w:val="24"/>
          <w:szCs w:val="24"/>
        </w:rPr>
        <w:t>ther types</w:t>
      </w:r>
      <w:r w:rsidR="005B1D49">
        <w:rPr>
          <w:sz w:val="24"/>
          <w:szCs w:val="24"/>
        </w:rPr>
        <w:t>: 7</w:t>
      </w:r>
    </w:p>
    <w:p w14:paraId="215A7C82" w14:textId="7E763ABB" w:rsidR="00D52981" w:rsidRPr="00261D71" w:rsidRDefault="00D52981" w:rsidP="001B2368">
      <w:pPr>
        <w:pStyle w:val="ListParagraph"/>
        <w:numPr>
          <w:ilvl w:val="1"/>
          <w:numId w:val="8"/>
        </w:numPr>
        <w:rPr>
          <w:sz w:val="24"/>
          <w:szCs w:val="24"/>
        </w:rPr>
      </w:pPr>
      <w:r w:rsidRPr="00261D71">
        <w:rPr>
          <w:sz w:val="24"/>
          <w:szCs w:val="24"/>
        </w:rPr>
        <w:t>18 were for training on a specific subject</w:t>
      </w:r>
      <w:r w:rsidR="005B1D49">
        <w:rPr>
          <w:sz w:val="24"/>
          <w:szCs w:val="24"/>
        </w:rPr>
        <w:t xml:space="preserve"> or </w:t>
      </w:r>
      <w:r w:rsidRPr="00261D71">
        <w:rPr>
          <w:sz w:val="24"/>
          <w:szCs w:val="24"/>
        </w:rPr>
        <w:t>topic</w:t>
      </w:r>
      <w:r w:rsidR="00EB05C1" w:rsidRPr="00261D71">
        <w:rPr>
          <w:sz w:val="24"/>
          <w:szCs w:val="24"/>
        </w:rPr>
        <w:t>:</w:t>
      </w:r>
    </w:p>
    <w:p w14:paraId="27673CBA" w14:textId="07C1C1FF" w:rsidR="00D52981" w:rsidRPr="00261D71" w:rsidRDefault="00F07443" w:rsidP="001B2368">
      <w:pPr>
        <w:pStyle w:val="ListParagraph"/>
        <w:numPr>
          <w:ilvl w:val="2"/>
          <w:numId w:val="8"/>
        </w:numPr>
        <w:rPr>
          <w:sz w:val="24"/>
          <w:szCs w:val="24"/>
        </w:rPr>
      </w:pPr>
      <w:r>
        <w:rPr>
          <w:sz w:val="24"/>
          <w:szCs w:val="24"/>
        </w:rPr>
        <w:t>W</w:t>
      </w:r>
      <w:r w:rsidR="00D52981" w:rsidRPr="00261D71">
        <w:rPr>
          <w:sz w:val="24"/>
          <w:szCs w:val="24"/>
        </w:rPr>
        <w:t>hat tests are available</w:t>
      </w:r>
      <w:r w:rsidR="005B1D49">
        <w:rPr>
          <w:sz w:val="24"/>
          <w:szCs w:val="24"/>
        </w:rPr>
        <w:t>: 7</w:t>
      </w:r>
    </w:p>
    <w:p w14:paraId="3E917992" w14:textId="26C7868E" w:rsidR="00D52981" w:rsidRPr="00261D71" w:rsidRDefault="00F07443" w:rsidP="001B2368">
      <w:pPr>
        <w:pStyle w:val="ListParagraph"/>
        <w:numPr>
          <w:ilvl w:val="2"/>
          <w:numId w:val="8"/>
        </w:numPr>
        <w:rPr>
          <w:sz w:val="24"/>
          <w:szCs w:val="24"/>
        </w:rPr>
      </w:pPr>
      <w:r>
        <w:rPr>
          <w:sz w:val="24"/>
          <w:szCs w:val="24"/>
        </w:rPr>
        <w:t>W</w:t>
      </w:r>
      <w:r w:rsidR="00D52981" w:rsidRPr="00261D71">
        <w:rPr>
          <w:sz w:val="24"/>
          <w:szCs w:val="24"/>
        </w:rPr>
        <w:t>hen</w:t>
      </w:r>
      <w:r w:rsidR="005B1D49">
        <w:rPr>
          <w:sz w:val="24"/>
          <w:szCs w:val="24"/>
        </w:rPr>
        <w:t xml:space="preserve"> and/or </w:t>
      </w:r>
      <w:r w:rsidR="00D52981" w:rsidRPr="00261D71">
        <w:rPr>
          <w:sz w:val="24"/>
          <w:szCs w:val="24"/>
        </w:rPr>
        <w:t>who to test</w:t>
      </w:r>
      <w:r w:rsidR="005B1D49">
        <w:rPr>
          <w:sz w:val="24"/>
          <w:szCs w:val="24"/>
        </w:rPr>
        <w:t>: 4</w:t>
      </w:r>
    </w:p>
    <w:p w14:paraId="6DF1B33F" w14:textId="564BCA37" w:rsidR="00D52981" w:rsidRPr="00261D71" w:rsidRDefault="00F07443" w:rsidP="001B2368">
      <w:pPr>
        <w:pStyle w:val="ListParagraph"/>
        <w:numPr>
          <w:ilvl w:val="2"/>
          <w:numId w:val="8"/>
        </w:numPr>
        <w:rPr>
          <w:sz w:val="24"/>
          <w:szCs w:val="24"/>
        </w:rPr>
      </w:pPr>
      <w:r>
        <w:rPr>
          <w:sz w:val="24"/>
          <w:szCs w:val="24"/>
        </w:rPr>
        <w:t>H</w:t>
      </w:r>
      <w:r w:rsidR="00D52981" w:rsidRPr="00261D71">
        <w:rPr>
          <w:sz w:val="24"/>
          <w:szCs w:val="24"/>
        </w:rPr>
        <w:t>ow to test</w:t>
      </w:r>
      <w:r w:rsidR="005B1D49">
        <w:rPr>
          <w:sz w:val="24"/>
          <w:szCs w:val="24"/>
        </w:rPr>
        <w:t xml:space="preserve"> and/or </w:t>
      </w:r>
      <w:r w:rsidR="00D52981" w:rsidRPr="00261D71">
        <w:rPr>
          <w:sz w:val="24"/>
          <w:szCs w:val="24"/>
        </w:rPr>
        <w:t>refer</w:t>
      </w:r>
      <w:r w:rsidR="005B1D49">
        <w:rPr>
          <w:sz w:val="24"/>
          <w:szCs w:val="24"/>
        </w:rPr>
        <w:t>: 3</w:t>
      </w:r>
    </w:p>
    <w:p w14:paraId="6C767697" w14:textId="0A789D50" w:rsidR="00D52981" w:rsidRPr="00261D71" w:rsidRDefault="00F07443" w:rsidP="001B2368">
      <w:pPr>
        <w:pStyle w:val="ListParagraph"/>
        <w:numPr>
          <w:ilvl w:val="2"/>
          <w:numId w:val="8"/>
        </w:numPr>
        <w:rPr>
          <w:sz w:val="24"/>
          <w:szCs w:val="24"/>
        </w:rPr>
      </w:pPr>
      <w:r>
        <w:rPr>
          <w:sz w:val="24"/>
          <w:szCs w:val="24"/>
        </w:rPr>
        <w:t>H</w:t>
      </w:r>
      <w:r w:rsidR="005B1D49">
        <w:rPr>
          <w:sz w:val="24"/>
          <w:szCs w:val="24"/>
        </w:rPr>
        <w:t>ow to interpret</w:t>
      </w:r>
      <w:r w:rsidR="00D52981" w:rsidRPr="00261D71">
        <w:rPr>
          <w:sz w:val="24"/>
          <w:szCs w:val="24"/>
        </w:rPr>
        <w:t xml:space="preserve"> results</w:t>
      </w:r>
      <w:r w:rsidR="005B1D49">
        <w:rPr>
          <w:sz w:val="24"/>
          <w:szCs w:val="24"/>
        </w:rPr>
        <w:t>: 2</w:t>
      </w:r>
    </w:p>
    <w:p w14:paraId="17B05EB1" w14:textId="6A4FDF55" w:rsidR="00D52981" w:rsidRPr="00261D71" w:rsidRDefault="00F07443" w:rsidP="001B2368">
      <w:pPr>
        <w:pStyle w:val="ListParagraph"/>
        <w:numPr>
          <w:ilvl w:val="2"/>
          <w:numId w:val="8"/>
        </w:numPr>
        <w:rPr>
          <w:sz w:val="24"/>
          <w:szCs w:val="24"/>
        </w:rPr>
      </w:pPr>
      <w:r>
        <w:rPr>
          <w:sz w:val="24"/>
          <w:szCs w:val="24"/>
        </w:rPr>
        <w:t>O</w:t>
      </w:r>
      <w:r w:rsidR="00D52981" w:rsidRPr="00261D71">
        <w:rPr>
          <w:sz w:val="24"/>
          <w:szCs w:val="24"/>
        </w:rPr>
        <w:t>thers</w:t>
      </w:r>
      <w:r w:rsidR="005B1D49">
        <w:rPr>
          <w:sz w:val="24"/>
          <w:szCs w:val="24"/>
        </w:rPr>
        <w:t>: 7, including</w:t>
      </w:r>
      <w:r w:rsidR="00D52981" w:rsidRPr="00261D71">
        <w:rPr>
          <w:sz w:val="24"/>
          <w:szCs w:val="24"/>
        </w:rPr>
        <w:t>:</w:t>
      </w:r>
    </w:p>
    <w:p w14:paraId="642D6C10" w14:textId="1CBEA6D3" w:rsidR="00D52981" w:rsidRPr="00261D71" w:rsidRDefault="00F07443" w:rsidP="001B2368">
      <w:pPr>
        <w:pStyle w:val="ListParagraph"/>
        <w:numPr>
          <w:ilvl w:val="3"/>
          <w:numId w:val="8"/>
        </w:numPr>
        <w:rPr>
          <w:sz w:val="24"/>
          <w:szCs w:val="24"/>
        </w:rPr>
      </w:pPr>
      <w:r>
        <w:rPr>
          <w:sz w:val="24"/>
          <w:szCs w:val="24"/>
        </w:rPr>
        <w:t>S</w:t>
      </w:r>
      <w:r w:rsidR="00D52981" w:rsidRPr="00261D71">
        <w:rPr>
          <w:sz w:val="24"/>
          <w:szCs w:val="24"/>
        </w:rPr>
        <w:t>pecific to speciality</w:t>
      </w:r>
      <w:r w:rsidR="005B1D49">
        <w:rPr>
          <w:sz w:val="24"/>
          <w:szCs w:val="24"/>
        </w:rPr>
        <w:t>: 3</w:t>
      </w:r>
    </w:p>
    <w:p w14:paraId="3D9791C1" w14:textId="3AB09F7B" w:rsidR="00D52981" w:rsidRPr="00261D71" w:rsidRDefault="00F07443" w:rsidP="001B2368">
      <w:pPr>
        <w:pStyle w:val="ListParagraph"/>
        <w:numPr>
          <w:ilvl w:val="3"/>
          <w:numId w:val="8"/>
        </w:numPr>
        <w:rPr>
          <w:sz w:val="24"/>
          <w:szCs w:val="24"/>
        </w:rPr>
      </w:pPr>
      <w:r>
        <w:rPr>
          <w:sz w:val="24"/>
          <w:szCs w:val="24"/>
        </w:rPr>
        <w:t>G</w:t>
      </w:r>
      <w:r w:rsidR="00D52981" w:rsidRPr="00261D71">
        <w:rPr>
          <w:sz w:val="24"/>
          <w:szCs w:val="24"/>
        </w:rPr>
        <w:t>enetic conditions/common applications</w:t>
      </w:r>
      <w:r w:rsidR="005B1D49">
        <w:rPr>
          <w:sz w:val="24"/>
          <w:szCs w:val="24"/>
        </w:rPr>
        <w:t>: 2</w:t>
      </w:r>
    </w:p>
    <w:p w14:paraId="1FCBF3BE" w14:textId="7BC0DD19" w:rsidR="00D52981" w:rsidRPr="00261D71" w:rsidRDefault="00F07443" w:rsidP="001B2368">
      <w:pPr>
        <w:pStyle w:val="ListParagraph"/>
        <w:numPr>
          <w:ilvl w:val="3"/>
          <w:numId w:val="8"/>
        </w:numPr>
        <w:rPr>
          <w:sz w:val="24"/>
          <w:szCs w:val="24"/>
        </w:rPr>
      </w:pPr>
      <w:r>
        <w:rPr>
          <w:sz w:val="24"/>
          <w:szCs w:val="24"/>
        </w:rPr>
        <w:t>C</w:t>
      </w:r>
      <w:r w:rsidR="00D52981" w:rsidRPr="00261D71">
        <w:rPr>
          <w:sz w:val="24"/>
          <w:szCs w:val="24"/>
        </w:rPr>
        <w:t>onsent training</w:t>
      </w:r>
      <w:r w:rsidR="005B1D49">
        <w:rPr>
          <w:sz w:val="24"/>
          <w:szCs w:val="24"/>
        </w:rPr>
        <w:t>: 1</w:t>
      </w:r>
    </w:p>
    <w:p w14:paraId="6E5289AD" w14:textId="10E0313A" w:rsidR="00D52981" w:rsidRPr="00261D71" w:rsidRDefault="00F07443" w:rsidP="001B2368">
      <w:pPr>
        <w:pStyle w:val="ListParagraph"/>
        <w:numPr>
          <w:ilvl w:val="3"/>
          <w:numId w:val="8"/>
        </w:numPr>
        <w:rPr>
          <w:sz w:val="24"/>
          <w:szCs w:val="24"/>
        </w:rPr>
      </w:pPr>
      <w:r>
        <w:rPr>
          <w:sz w:val="24"/>
          <w:szCs w:val="24"/>
        </w:rPr>
        <w:t>L</w:t>
      </w:r>
      <w:r w:rsidR="00D52981" w:rsidRPr="00261D71">
        <w:rPr>
          <w:sz w:val="24"/>
          <w:szCs w:val="24"/>
        </w:rPr>
        <w:t>atest developments</w:t>
      </w:r>
      <w:r w:rsidR="005B1D49">
        <w:rPr>
          <w:sz w:val="24"/>
          <w:szCs w:val="24"/>
        </w:rPr>
        <w:t>: 1</w:t>
      </w:r>
    </w:p>
    <w:p w14:paraId="6F78A0E4" w14:textId="4011A40B" w:rsidR="00D52981" w:rsidRPr="00261D71" w:rsidRDefault="00D52981" w:rsidP="001B2368">
      <w:pPr>
        <w:pStyle w:val="ListParagraph"/>
        <w:numPr>
          <w:ilvl w:val="0"/>
          <w:numId w:val="8"/>
        </w:numPr>
        <w:rPr>
          <w:sz w:val="24"/>
          <w:szCs w:val="24"/>
        </w:rPr>
      </w:pPr>
      <w:r w:rsidRPr="00261D71">
        <w:rPr>
          <w:sz w:val="24"/>
          <w:szCs w:val="24"/>
        </w:rPr>
        <w:t>13 wanted advice</w:t>
      </w:r>
      <w:r w:rsidR="00121AD3">
        <w:rPr>
          <w:sz w:val="24"/>
          <w:szCs w:val="24"/>
        </w:rPr>
        <w:t xml:space="preserve">, </w:t>
      </w:r>
      <w:r w:rsidRPr="00261D71">
        <w:rPr>
          <w:sz w:val="24"/>
          <w:szCs w:val="24"/>
        </w:rPr>
        <w:t>help</w:t>
      </w:r>
      <w:r w:rsidR="00121AD3">
        <w:rPr>
          <w:sz w:val="24"/>
          <w:szCs w:val="24"/>
        </w:rPr>
        <w:t xml:space="preserve"> or </w:t>
      </w:r>
      <w:r w:rsidRPr="00261D71">
        <w:rPr>
          <w:sz w:val="24"/>
          <w:szCs w:val="24"/>
        </w:rPr>
        <w:t>support</w:t>
      </w:r>
      <w:r w:rsidR="00121AD3">
        <w:rPr>
          <w:sz w:val="24"/>
          <w:szCs w:val="24"/>
        </w:rPr>
        <w:t>, including from clinical genetics specifically.</w:t>
      </w:r>
    </w:p>
    <w:p w14:paraId="6AC7F8EF" w14:textId="35FE21EE" w:rsidR="00D52981" w:rsidRPr="00261D71" w:rsidRDefault="00F07443" w:rsidP="001B2368">
      <w:pPr>
        <w:pStyle w:val="ListParagraph"/>
        <w:numPr>
          <w:ilvl w:val="0"/>
          <w:numId w:val="8"/>
        </w:numPr>
        <w:rPr>
          <w:sz w:val="24"/>
          <w:szCs w:val="24"/>
        </w:rPr>
      </w:pPr>
      <w:r>
        <w:rPr>
          <w:sz w:val="24"/>
          <w:szCs w:val="24"/>
        </w:rPr>
        <w:t>Nine</w:t>
      </w:r>
      <w:r w:rsidR="00D52981" w:rsidRPr="00261D71">
        <w:rPr>
          <w:sz w:val="24"/>
          <w:szCs w:val="24"/>
        </w:rPr>
        <w:t xml:space="preserve"> said they needed practice</w:t>
      </w:r>
      <w:r w:rsidR="00121AD3">
        <w:rPr>
          <w:sz w:val="24"/>
          <w:szCs w:val="24"/>
        </w:rPr>
        <w:t xml:space="preserve"> and/or e</w:t>
      </w:r>
      <w:r w:rsidR="00D52981" w:rsidRPr="00261D71">
        <w:rPr>
          <w:sz w:val="24"/>
          <w:szCs w:val="24"/>
        </w:rPr>
        <w:t>xperience</w:t>
      </w:r>
      <w:r w:rsidR="00121AD3">
        <w:rPr>
          <w:sz w:val="24"/>
          <w:szCs w:val="24"/>
        </w:rPr>
        <w:t>.</w:t>
      </w:r>
    </w:p>
    <w:p w14:paraId="14A5D314" w14:textId="585480A5" w:rsidR="00D52981" w:rsidRPr="00261D71" w:rsidRDefault="00D52981" w:rsidP="001B2368">
      <w:pPr>
        <w:pStyle w:val="ListParagraph"/>
        <w:numPr>
          <w:ilvl w:val="0"/>
          <w:numId w:val="8"/>
        </w:numPr>
        <w:rPr>
          <w:sz w:val="24"/>
          <w:szCs w:val="24"/>
        </w:rPr>
      </w:pPr>
      <w:r w:rsidRPr="00261D71">
        <w:rPr>
          <w:sz w:val="24"/>
          <w:szCs w:val="24"/>
        </w:rPr>
        <w:t xml:space="preserve">12 said that they were confident or said that they </w:t>
      </w:r>
      <w:r w:rsidR="00121AD3">
        <w:rPr>
          <w:sz w:val="24"/>
          <w:szCs w:val="24"/>
        </w:rPr>
        <w:t>did</w:t>
      </w:r>
      <w:r w:rsidR="00121AD3" w:rsidRPr="00261D71">
        <w:rPr>
          <w:sz w:val="24"/>
          <w:szCs w:val="24"/>
        </w:rPr>
        <w:t xml:space="preserve"> </w:t>
      </w:r>
      <w:r w:rsidRPr="00261D71">
        <w:rPr>
          <w:sz w:val="24"/>
          <w:szCs w:val="24"/>
        </w:rPr>
        <w:t>not need to improve</w:t>
      </w:r>
      <w:r w:rsidR="00121AD3">
        <w:rPr>
          <w:sz w:val="24"/>
          <w:szCs w:val="24"/>
        </w:rPr>
        <w:t>.</w:t>
      </w:r>
    </w:p>
    <w:p w14:paraId="389F6030" w14:textId="2A34164A" w:rsidR="00D52981" w:rsidRPr="00261D71" w:rsidRDefault="00D52981" w:rsidP="001B2368">
      <w:pPr>
        <w:pStyle w:val="ListParagraph"/>
        <w:numPr>
          <w:ilvl w:val="1"/>
          <w:numId w:val="8"/>
        </w:numPr>
        <w:rPr>
          <w:sz w:val="24"/>
          <w:szCs w:val="24"/>
        </w:rPr>
      </w:pPr>
      <w:r w:rsidRPr="00261D71">
        <w:rPr>
          <w:sz w:val="24"/>
          <w:szCs w:val="24"/>
        </w:rPr>
        <w:t xml:space="preserve">An additional </w:t>
      </w:r>
      <w:r w:rsidR="00F07443">
        <w:rPr>
          <w:sz w:val="24"/>
          <w:szCs w:val="24"/>
        </w:rPr>
        <w:t>two</w:t>
      </w:r>
      <w:r w:rsidRPr="00261D71">
        <w:rPr>
          <w:sz w:val="24"/>
          <w:szCs w:val="24"/>
        </w:rPr>
        <w:t xml:space="preserve"> said that they see few </w:t>
      </w:r>
      <w:r w:rsidR="00121AD3">
        <w:rPr>
          <w:sz w:val="24"/>
          <w:szCs w:val="24"/>
        </w:rPr>
        <w:t>patients to whom genomics can be applied.</w:t>
      </w:r>
    </w:p>
    <w:p w14:paraId="5539D493" w14:textId="22001A5A" w:rsidR="00D52981" w:rsidRPr="00261D71" w:rsidRDefault="004C2412" w:rsidP="001B2368">
      <w:pPr>
        <w:pStyle w:val="ListParagraph"/>
        <w:numPr>
          <w:ilvl w:val="0"/>
          <w:numId w:val="8"/>
        </w:numPr>
        <w:rPr>
          <w:sz w:val="24"/>
          <w:szCs w:val="24"/>
        </w:rPr>
      </w:pPr>
      <w:r>
        <w:rPr>
          <w:sz w:val="24"/>
          <w:szCs w:val="24"/>
        </w:rPr>
        <w:t>Three</w:t>
      </w:r>
      <w:r w:rsidR="00D52981" w:rsidRPr="00261D71">
        <w:rPr>
          <w:sz w:val="24"/>
          <w:szCs w:val="24"/>
        </w:rPr>
        <w:t xml:space="preserve"> would like decision support tools</w:t>
      </w:r>
      <w:r w:rsidR="00121AD3">
        <w:rPr>
          <w:sz w:val="24"/>
          <w:szCs w:val="24"/>
        </w:rPr>
        <w:t>.</w:t>
      </w:r>
    </w:p>
    <w:p w14:paraId="269CDBA7" w14:textId="3E7D5583" w:rsidR="00D52981" w:rsidRPr="00261D71" w:rsidRDefault="004C2412" w:rsidP="001B2368">
      <w:pPr>
        <w:pStyle w:val="ListParagraph"/>
        <w:numPr>
          <w:ilvl w:val="0"/>
          <w:numId w:val="8"/>
        </w:numPr>
        <w:rPr>
          <w:sz w:val="24"/>
          <w:szCs w:val="24"/>
        </w:rPr>
      </w:pPr>
      <w:r>
        <w:rPr>
          <w:sz w:val="24"/>
          <w:szCs w:val="24"/>
        </w:rPr>
        <w:t>Three</w:t>
      </w:r>
      <w:r w:rsidR="00D52981" w:rsidRPr="00261D71">
        <w:rPr>
          <w:sz w:val="24"/>
          <w:szCs w:val="24"/>
        </w:rPr>
        <w:t xml:space="preserve"> had comments about the test directory</w:t>
      </w:r>
      <w:r w:rsidR="00121AD3">
        <w:rPr>
          <w:sz w:val="24"/>
          <w:szCs w:val="24"/>
        </w:rPr>
        <w:t>.</w:t>
      </w:r>
    </w:p>
    <w:p w14:paraId="6AA35DBF" w14:textId="248310AE" w:rsidR="00D52981" w:rsidRPr="00261D71" w:rsidRDefault="004C2412" w:rsidP="001B2368">
      <w:pPr>
        <w:pStyle w:val="ListParagraph"/>
        <w:numPr>
          <w:ilvl w:val="0"/>
          <w:numId w:val="8"/>
        </w:numPr>
        <w:rPr>
          <w:sz w:val="24"/>
          <w:szCs w:val="24"/>
        </w:rPr>
      </w:pPr>
      <w:r>
        <w:rPr>
          <w:sz w:val="24"/>
          <w:szCs w:val="24"/>
        </w:rPr>
        <w:t>Two</w:t>
      </w:r>
      <w:r w:rsidR="00D52981" w:rsidRPr="00261D71">
        <w:rPr>
          <w:sz w:val="24"/>
          <w:szCs w:val="24"/>
        </w:rPr>
        <w:t xml:space="preserve"> are confident in one area but not </w:t>
      </w:r>
      <w:r w:rsidR="00121AD3">
        <w:rPr>
          <w:sz w:val="24"/>
          <w:szCs w:val="24"/>
        </w:rPr>
        <w:t xml:space="preserve">in </w:t>
      </w:r>
      <w:r w:rsidR="00D52981" w:rsidRPr="00261D71">
        <w:rPr>
          <w:sz w:val="24"/>
          <w:szCs w:val="24"/>
        </w:rPr>
        <w:t>others</w:t>
      </w:r>
      <w:r w:rsidR="00121AD3">
        <w:rPr>
          <w:sz w:val="24"/>
          <w:szCs w:val="24"/>
        </w:rPr>
        <w:t>.</w:t>
      </w:r>
    </w:p>
    <w:p w14:paraId="18505E8D" w14:textId="1CC1A4BE" w:rsidR="00D52981" w:rsidRPr="00261D71" w:rsidRDefault="004C2412" w:rsidP="001B2368">
      <w:pPr>
        <w:pStyle w:val="ListParagraph"/>
        <w:numPr>
          <w:ilvl w:val="0"/>
          <w:numId w:val="8"/>
        </w:numPr>
        <w:rPr>
          <w:sz w:val="24"/>
          <w:szCs w:val="24"/>
        </w:rPr>
      </w:pPr>
      <w:r>
        <w:rPr>
          <w:sz w:val="24"/>
          <w:szCs w:val="24"/>
        </w:rPr>
        <w:t>Two</w:t>
      </w:r>
      <w:r w:rsidR="00D52981" w:rsidRPr="00261D71">
        <w:rPr>
          <w:sz w:val="24"/>
          <w:szCs w:val="24"/>
        </w:rPr>
        <w:t xml:space="preserve"> said they need time to learn</w:t>
      </w:r>
      <w:r w:rsidR="0023170A">
        <w:rPr>
          <w:sz w:val="24"/>
          <w:szCs w:val="24"/>
        </w:rPr>
        <w:t>.</w:t>
      </w:r>
    </w:p>
    <w:p w14:paraId="5E480BDB" w14:textId="0D79FA94" w:rsidR="00D52981" w:rsidRPr="00261D71" w:rsidRDefault="00D52981" w:rsidP="001B2368">
      <w:pPr>
        <w:pStyle w:val="ListParagraph"/>
        <w:numPr>
          <w:ilvl w:val="0"/>
          <w:numId w:val="8"/>
        </w:numPr>
        <w:rPr>
          <w:sz w:val="24"/>
          <w:szCs w:val="24"/>
        </w:rPr>
      </w:pPr>
      <w:r w:rsidRPr="00261D71">
        <w:rPr>
          <w:sz w:val="24"/>
          <w:szCs w:val="24"/>
        </w:rPr>
        <w:t xml:space="preserve">12 </w:t>
      </w:r>
      <w:r w:rsidR="001113CF" w:rsidRPr="001113CF">
        <w:rPr>
          <w:sz w:val="24"/>
          <w:szCs w:val="24"/>
        </w:rPr>
        <w:t>gave other responses, some of which were unclear in their meaning</w:t>
      </w:r>
      <w:r w:rsidR="004C2412">
        <w:rPr>
          <w:sz w:val="24"/>
          <w:szCs w:val="24"/>
        </w:rPr>
        <w:t>.</w:t>
      </w:r>
    </w:p>
    <w:p w14:paraId="7E2F3B55" w14:textId="3DCD0C78" w:rsidR="00016DC8" w:rsidRPr="00261D71" w:rsidRDefault="00D52981" w:rsidP="00C8766E">
      <w:pPr>
        <w:pStyle w:val="ListParagraph"/>
        <w:numPr>
          <w:ilvl w:val="1"/>
          <w:numId w:val="8"/>
        </w:numPr>
        <w:rPr>
          <w:sz w:val="24"/>
          <w:szCs w:val="24"/>
        </w:rPr>
      </w:pPr>
      <w:r w:rsidRPr="00261D71">
        <w:rPr>
          <w:sz w:val="24"/>
          <w:szCs w:val="24"/>
        </w:rPr>
        <w:t xml:space="preserve">“We don't seem to have much involvement with the geneticists compared to </w:t>
      </w:r>
      <w:r w:rsidR="006E070F" w:rsidRPr="00261D71">
        <w:rPr>
          <w:sz w:val="24"/>
          <w:szCs w:val="24"/>
        </w:rPr>
        <w:t>------</w:t>
      </w:r>
      <w:r w:rsidRPr="00261D71">
        <w:rPr>
          <w:sz w:val="24"/>
          <w:szCs w:val="24"/>
        </w:rPr>
        <w:t xml:space="preserve"> where I worked previously. At that trust there were specialist </w:t>
      </w:r>
      <w:r w:rsidR="00121AD3">
        <w:rPr>
          <w:sz w:val="24"/>
          <w:szCs w:val="24"/>
        </w:rPr>
        <w:t>p</w:t>
      </w:r>
      <w:r w:rsidRPr="00261D71">
        <w:rPr>
          <w:sz w:val="24"/>
          <w:szCs w:val="24"/>
        </w:rPr>
        <w:t xml:space="preserve">aediatric </w:t>
      </w:r>
      <w:r w:rsidR="00121AD3">
        <w:rPr>
          <w:sz w:val="24"/>
          <w:szCs w:val="24"/>
        </w:rPr>
        <w:t>n</w:t>
      </w:r>
      <w:r w:rsidRPr="00261D71">
        <w:rPr>
          <w:sz w:val="24"/>
          <w:szCs w:val="24"/>
        </w:rPr>
        <w:t>eurology specialist geneticists who were an integral part of our MDT</w:t>
      </w:r>
      <w:r w:rsidR="00121AD3">
        <w:rPr>
          <w:sz w:val="24"/>
          <w:szCs w:val="24"/>
        </w:rPr>
        <w:t xml:space="preserve"> </w:t>
      </w:r>
      <w:r w:rsidRPr="00261D71">
        <w:rPr>
          <w:sz w:val="24"/>
          <w:szCs w:val="24"/>
        </w:rPr>
        <w:t xml:space="preserve">but I don't think I really even know any geneticists </w:t>
      </w:r>
      <w:r w:rsidR="006E070F" w:rsidRPr="00261D71">
        <w:rPr>
          <w:sz w:val="24"/>
          <w:szCs w:val="24"/>
        </w:rPr>
        <w:t>[here</w:t>
      </w:r>
      <w:r w:rsidR="00705D48" w:rsidRPr="00261D71">
        <w:rPr>
          <w:sz w:val="24"/>
          <w:szCs w:val="24"/>
        </w:rPr>
        <w:t>]</w:t>
      </w:r>
      <w:r w:rsidRPr="00261D71">
        <w:rPr>
          <w:sz w:val="24"/>
          <w:szCs w:val="24"/>
        </w:rPr>
        <w:t xml:space="preserve">. Our </w:t>
      </w:r>
      <w:r w:rsidR="00121AD3">
        <w:rPr>
          <w:sz w:val="24"/>
          <w:szCs w:val="24"/>
        </w:rPr>
        <w:t>s</w:t>
      </w:r>
      <w:r w:rsidRPr="00261D71">
        <w:rPr>
          <w:sz w:val="24"/>
          <w:szCs w:val="24"/>
        </w:rPr>
        <w:t xml:space="preserve">econdary </w:t>
      </w:r>
      <w:r w:rsidR="00121AD3">
        <w:rPr>
          <w:sz w:val="24"/>
          <w:szCs w:val="24"/>
        </w:rPr>
        <w:t>e</w:t>
      </w:r>
      <w:r w:rsidRPr="00261D71">
        <w:rPr>
          <w:sz w:val="24"/>
          <w:szCs w:val="24"/>
        </w:rPr>
        <w:t>pilepsy team are also not allowed to send any epilepsy gene panel requests (only tertiary epilepsy are allowed to request) so this lack of integration accompanied by lack of ability to request probably means that I don't put patients forward as much as I should.”</w:t>
      </w:r>
    </w:p>
    <w:p w14:paraId="22774645" w14:textId="3D450779" w:rsidR="00470ADC" w:rsidRDefault="00470ADC" w:rsidP="00A00D0D">
      <w:pPr>
        <w:pStyle w:val="Heading7"/>
      </w:pPr>
      <w:bookmarkStart w:id="62" w:name="_Accessing_genetic_and/or"/>
      <w:bookmarkEnd w:id="62"/>
      <w:r>
        <w:t>Accessing genetic and/or genomic testing</w:t>
      </w:r>
    </w:p>
    <w:p w14:paraId="75526B17" w14:textId="77777777" w:rsidR="00B028F2" w:rsidRPr="00F562B9" w:rsidRDefault="00B028F2" w:rsidP="00F562B9">
      <w:pPr>
        <w:pStyle w:val="Heading6"/>
      </w:pPr>
      <w:r w:rsidRPr="00F562B9">
        <w:t>Do you access genetic and/or genomic testing or use genetic and/or genomic information for any patients within your care? Note that this question refers to all types of genetic or genomic testing of DNA or RNA.</w:t>
      </w:r>
    </w:p>
    <w:p w14:paraId="75E344D1" w14:textId="4C48B754" w:rsidR="00B028F2" w:rsidRPr="00261D71" w:rsidRDefault="00B028F2" w:rsidP="001B2368">
      <w:pPr>
        <w:pStyle w:val="ListParagraph"/>
        <w:numPr>
          <w:ilvl w:val="0"/>
          <w:numId w:val="9"/>
        </w:numPr>
        <w:rPr>
          <w:sz w:val="24"/>
          <w:szCs w:val="24"/>
        </w:rPr>
      </w:pPr>
      <w:r w:rsidRPr="00261D71">
        <w:rPr>
          <w:sz w:val="24"/>
          <w:szCs w:val="24"/>
        </w:rPr>
        <w:t>Yes</w:t>
      </w:r>
      <w:r w:rsidR="0067320C" w:rsidRPr="00261D71">
        <w:rPr>
          <w:sz w:val="24"/>
          <w:szCs w:val="24"/>
        </w:rPr>
        <w:t xml:space="preserve">: </w:t>
      </w:r>
      <w:r w:rsidRPr="00261D71">
        <w:rPr>
          <w:sz w:val="24"/>
          <w:szCs w:val="24"/>
        </w:rPr>
        <w:t>120 (62.5%)</w:t>
      </w:r>
    </w:p>
    <w:p w14:paraId="31BB83F8" w14:textId="1CADFD6A" w:rsidR="0053589D" w:rsidRPr="00261D71" w:rsidRDefault="00B028F2" w:rsidP="0053589D">
      <w:pPr>
        <w:pStyle w:val="ListParagraph"/>
        <w:numPr>
          <w:ilvl w:val="0"/>
          <w:numId w:val="9"/>
        </w:numPr>
      </w:pPr>
      <w:r w:rsidRPr="00261D71">
        <w:rPr>
          <w:sz w:val="24"/>
          <w:szCs w:val="24"/>
        </w:rPr>
        <w:t>No</w:t>
      </w:r>
      <w:r w:rsidR="0067320C" w:rsidRPr="00261D71">
        <w:rPr>
          <w:sz w:val="24"/>
          <w:szCs w:val="24"/>
        </w:rPr>
        <w:t xml:space="preserve">: </w:t>
      </w:r>
      <w:r w:rsidRPr="00261D71">
        <w:rPr>
          <w:sz w:val="24"/>
          <w:szCs w:val="24"/>
        </w:rPr>
        <w:t>72 (37.5%)</w:t>
      </w:r>
    </w:p>
    <w:p w14:paraId="2CB0CD39" w14:textId="77777777" w:rsidR="007F4B12" w:rsidRDefault="007F4B12">
      <w:pPr>
        <w:rPr>
          <w:rFonts w:eastAsiaTheme="majorEastAsia" w:cstheme="majorBidi"/>
          <w:b/>
          <w:bCs/>
          <w:color w:val="003087" w:themeColor="accent3"/>
          <w:sz w:val="28"/>
          <w:szCs w:val="28"/>
        </w:rPr>
      </w:pPr>
      <w:bookmarkStart w:id="63" w:name="_Genomics_in_practice"/>
      <w:bookmarkEnd w:id="63"/>
      <w:r>
        <w:br w:type="page"/>
      </w:r>
    </w:p>
    <w:p w14:paraId="35CD2ED1" w14:textId="338C694F" w:rsidR="000D1208" w:rsidRDefault="000D1208" w:rsidP="00A00D0D">
      <w:pPr>
        <w:pStyle w:val="Heading7"/>
      </w:pPr>
      <w:r>
        <w:lastRenderedPageBreak/>
        <w:t>Genomics in practice in the next five years</w:t>
      </w:r>
    </w:p>
    <w:p w14:paraId="4ECDC044" w14:textId="77777777" w:rsidR="000D1208" w:rsidRPr="00261D71" w:rsidRDefault="000D1208" w:rsidP="00F562B9">
      <w:pPr>
        <w:pStyle w:val="Heading6"/>
        <w:rPr>
          <w:i/>
          <w:iCs/>
        </w:rPr>
      </w:pPr>
      <w:r w:rsidRPr="00261D71">
        <w:t>Do you think genomics will impact your practice in the next five years?</w:t>
      </w:r>
    </w:p>
    <w:p w14:paraId="4655CAEB" w14:textId="59DF9490" w:rsidR="000D1208" w:rsidRPr="00261D71" w:rsidRDefault="000D1208" w:rsidP="001B2368">
      <w:pPr>
        <w:pStyle w:val="ListParagraph"/>
        <w:numPr>
          <w:ilvl w:val="0"/>
          <w:numId w:val="9"/>
        </w:numPr>
        <w:rPr>
          <w:sz w:val="24"/>
          <w:szCs w:val="24"/>
        </w:rPr>
      </w:pPr>
      <w:r w:rsidRPr="00261D71">
        <w:rPr>
          <w:sz w:val="24"/>
          <w:szCs w:val="24"/>
        </w:rPr>
        <w:t>Yes</w:t>
      </w:r>
      <w:r w:rsidR="0067320C" w:rsidRPr="00261D71">
        <w:rPr>
          <w:sz w:val="24"/>
          <w:szCs w:val="24"/>
        </w:rPr>
        <w:t xml:space="preserve">: </w:t>
      </w:r>
      <w:r w:rsidRPr="00261D71">
        <w:rPr>
          <w:sz w:val="24"/>
          <w:szCs w:val="24"/>
        </w:rPr>
        <w:t>44 (61.1%)</w:t>
      </w:r>
    </w:p>
    <w:p w14:paraId="64566785" w14:textId="715335F8" w:rsidR="000D1208" w:rsidRPr="00261D71" w:rsidRDefault="000D1208" w:rsidP="001B2368">
      <w:pPr>
        <w:pStyle w:val="ListParagraph"/>
        <w:numPr>
          <w:ilvl w:val="0"/>
          <w:numId w:val="9"/>
        </w:numPr>
        <w:rPr>
          <w:sz w:val="24"/>
          <w:szCs w:val="24"/>
        </w:rPr>
      </w:pPr>
      <w:r w:rsidRPr="00261D71">
        <w:rPr>
          <w:sz w:val="24"/>
          <w:szCs w:val="24"/>
        </w:rPr>
        <w:t>No</w:t>
      </w:r>
      <w:r w:rsidR="0067320C" w:rsidRPr="00261D71">
        <w:rPr>
          <w:sz w:val="24"/>
          <w:szCs w:val="24"/>
        </w:rPr>
        <w:t xml:space="preserve">: </w:t>
      </w:r>
      <w:r w:rsidRPr="00261D71">
        <w:rPr>
          <w:sz w:val="24"/>
          <w:szCs w:val="24"/>
        </w:rPr>
        <w:t>10 (13.9%)</w:t>
      </w:r>
    </w:p>
    <w:p w14:paraId="41255954" w14:textId="204A6D3F" w:rsidR="000D1208" w:rsidRPr="00261D71" w:rsidRDefault="000D1208" w:rsidP="000D1208">
      <w:pPr>
        <w:pStyle w:val="ListParagraph"/>
        <w:numPr>
          <w:ilvl w:val="0"/>
          <w:numId w:val="9"/>
        </w:numPr>
        <w:rPr>
          <w:sz w:val="24"/>
          <w:szCs w:val="24"/>
        </w:rPr>
      </w:pPr>
      <w:r w:rsidRPr="00261D71">
        <w:rPr>
          <w:sz w:val="24"/>
          <w:szCs w:val="24"/>
        </w:rPr>
        <w:t>Unsure</w:t>
      </w:r>
      <w:r w:rsidR="0067320C" w:rsidRPr="00261D71">
        <w:rPr>
          <w:sz w:val="24"/>
          <w:szCs w:val="24"/>
        </w:rPr>
        <w:t xml:space="preserve">: </w:t>
      </w:r>
      <w:r w:rsidRPr="00261D71">
        <w:rPr>
          <w:sz w:val="24"/>
          <w:szCs w:val="24"/>
        </w:rPr>
        <w:t>18 (25.0%)</w:t>
      </w:r>
    </w:p>
    <w:p w14:paraId="50E0CC06" w14:textId="77777777" w:rsidR="000D1208" w:rsidRPr="00261D71" w:rsidRDefault="000D1208" w:rsidP="00F562B9">
      <w:pPr>
        <w:pStyle w:val="Heading6"/>
      </w:pPr>
      <w:r w:rsidRPr="00261D71">
        <w:t>Why do you think genomics will not impact your practice in the next five years?</w:t>
      </w:r>
    </w:p>
    <w:p w14:paraId="5AFFDA38" w14:textId="38134C06" w:rsidR="000D1208" w:rsidRPr="00261D71" w:rsidRDefault="004C2412" w:rsidP="001B2368">
      <w:pPr>
        <w:pStyle w:val="ListParagraph"/>
        <w:numPr>
          <w:ilvl w:val="0"/>
          <w:numId w:val="12"/>
        </w:numPr>
        <w:rPr>
          <w:b/>
          <w:bCs/>
          <w:sz w:val="24"/>
          <w:szCs w:val="24"/>
        </w:rPr>
      </w:pPr>
      <w:bookmarkStart w:id="64" w:name="_Hlk129175552"/>
      <w:r>
        <w:rPr>
          <w:sz w:val="24"/>
          <w:szCs w:val="24"/>
        </w:rPr>
        <w:t>Four</w:t>
      </w:r>
      <w:r w:rsidR="000D1208" w:rsidRPr="00261D71">
        <w:rPr>
          <w:sz w:val="24"/>
          <w:szCs w:val="24"/>
        </w:rPr>
        <w:t xml:space="preserve"> will have retired</w:t>
      </w:r>
      <w:r w:rsidR="0023170A">
        <w:rPr>
          <w:sz w:val="24"/>
          <w:szCs w:val="24"/>
        </w:rPr>
        <w:t>.</w:t>
      </w:r>
    </w:p>
    <w:p w14:paraId="24638098" w14:textId="6265E985" w:rsidR="000D1208" w:rsidRPr="00261D71" w:rsidRDefault="004C2412" w:rsidP="001B2368">
      <w:pPr>
        <w:pStyle w:val="ListParagraph"/>
        <w:numPr>
          <w:ilvl w:val="0"/>
          <w:numId w:val="12"/>
        </w:numPr>
        <w:rPr>
          <w:b/>
          <w:bCs/>
          <w:sz w:val="24"/>
          <w:szCs w:val="24"/>
        </w:rPr>
      </w:pPr>
      <w:r>
        <w:rPr>
          <w:sz w:val="24"/>
          <w:szCs w:val="24"/>
        </w:rPr>
        <w:t>Two</w:t>
      </w:r>
      <w:r w:rsidR="000D1208" w:rsidRPr="00261D71">
        <w:rPr>
          <w:sz w:val="24"/>
          <w:szCs w:val="24"/>
        </w:rPr>
        <w:t xml:space="preserve"> believe it will impact</w:t>
      </w:r>
      <w:r w:rsidR="0023170A">
        <w:rPr>
          <w:sz w:val="24"/>
          <w:szCs w:val="24"/>
        </w:rPr>
        <w:t xml:space="preserve"> their</w:t>
      </w:r>
      <w:r w:rsidR="000D1208" w:rsidRPr="00261D71">
        <w:rPr>
          <w:sz w:val="24"/>
          <w:szCs w:val="24"/>
        </w:rPr>
        <w:t xml:space="preserve"> practice, but in time</w:t>
      </w:r>
      <w:r w:rsidR="0023170A">
        <w:rPr>
          <w:sz w:val="24"/>
          <w:szCs w:val="24"/>
        </w:rPr>
        <w:t>fr</w:t>
      </w:r>
      <w:r w:rsidR="000D1208" w:rsidRPr="00261D71">
        <w:rPr>
          <w:sz w:val="24"/>
          <w:szCs w:val="24"/>
        </w:rPr>
        <w:t xml:space="preserve">ames longer than </w:t>
      </w:r>
      <w:r w:rsidR="0023170A">
        <w:rPr>
          <w:sz w:val="24"/>
          <w:szCs w:val="24"/>
        </w:rPr>
        <w:t>five</w:t>
      </w:r>
      <w:r w:rsidR="000D1208" w:rsidRPr="00261D71">
        <w:rPr>
          <w:sz w:val="24"/>
          <w:szCs w:val="24"/>
        </w:rPr>
        <w:t xml:space="preserve"> years</w:t>
      </w:r>
      <w:r w:rsidR="0023170A">
        <w:rPr>
          <w:sz w:val="24"/>
          <w:szCs w:val="24"/>
        </w:rPr>
        <w:t>.</w:t>
      </w:r>
    </w:p>
    <w:bookmarkEnd w:id="64"/>
    <w:p w14:paraId="1849106D" w14:textId="7581D669" w:rsidR="000D1208" w:rsidRPr="00261D71" w:rsidRDefault="004C2412" w:rsidP="001B2368">
      <w:pPr>
        <w:pStyle w:val="ListParagraph"/>
        <w:numPr>
          <w:ilvl w:val="0"/>
          <w:numId w:val="12"/>
        </w:numPr>
        <w:rPr>
          <w:b/>
          <w:bCs/>
          <w:sz w:val="24"/>
          <w:szCs w:val="24"/>
        </w:rPr>
      </w:pPr>
      <w:r>
        <w:rPr>
          <w:sz w:val="24"/>
          <w:szCs w:val="24"/>
        </w:rPr>
        <w:t>One</w:t>
      </w:r>
      <w:r w:rsidR="000D1208" w:rsidRPr="00261D71">
        <w:rPr>
          <w:sz w:val="24"/>
          <w:szCs w:val="24"/>
        </w:rPr>
        <w:t xml:space="preserve"> can’t see </w:t>
      </w:r>
      <w:r w:rsidR="0023170A">
        <w:rPr>
          <w:sz w:val="24"/>
          <w:szCs w:val="24"/>
        </w:rPr>
        <w:t xml:space="preserve">the </w:t>
      </w:r>
      <w:r w:rsidR="000D1208" w:rsidRPr="00261D71">
        <w:rPr>
          <w:sz w:val="24"/>
          <w:szCs w:val="24"/>
        </w:rPr>
        <w:t>relevance</w:t>
      </w:r>
      <w:r w:rsidR="0023170A">
        <w:rPr>
          <w:sz w:val="24"/>
          <w:szCs w:val="24"/>
        </w:rPr>
        <w:t>.</w:t>
      </w:r>
    </w:p>
    <w:p w14:paraId="4607EAD5" w14:textId="0F1A8146" w:rsidR="000D1208" w:rsidRPr="00261D71" w:rsidRDefault="004C2412" w:rsidP="001B2368">
      <w:pPr>
        <w:pStyle w:val="ListParagraph"/>
        <w:numPr>
          <w:ilvl w:val="0"/>
          <w:numId w:val="12"/>
        </w:numPr>
        <w:rPr>
          <w:b/>
          <w:bCs/>
          <w:sz w:val="24"/>
          <w:szCs w:val="24"/>
        </w:rPr>
      </w:pPr>
      <w:r>
        <w:rPr>
          <w:sz w:val="24"/>
          <w:szCs w:val="24"/>
        </w:rPr>
        <w:t>One</w:t>
      </w:r>
      <w:r w:rsidR="000D1208" w:rsidRPr="00261D71">
        <w:rPr>
          <w:sz w:val="24"/>
          <w:szCs w:val="24"/>
        </w:rPr>
        <w:t xml:space="preserve"> only sees limited cases</w:t>
      </w:r>
      <w:r w:rsidR="0023170A">
        <w:rPr>
          <w:sz w:val="24"/>
          <w:szCs w:val="24"/>
        </w:rPr>
        <w:t xml:space="preserve"> to which genomics could be applied.</w:t>
      </w:r>
    </w:p>
    <w:p w14:paraId="38C8C0ED" w14:textId="3B7A585A" w:rsidR="000D1208" w:rsidRPr="00261D71" w:rsidRDefault="004C2412" w:rsidP="001B2368">
      <w:pPr>
        <w:pStyle w:val="ListParagraph"/>
        <w:numPr>
          <w:ilvl w:val="0"/>
          <w:numId w:val="12"/>
        </w:numPr>
        <w:rPr>
          <w:b/>
          <w:bCs/>
          <w:sz w:val="24"/>
          <w:szCs w:val="24"/>
        </w:rPr>
      </w:pPr>
      <w:r>
        <w:rPr>
          <w:sz w:val="24"/>
          <w:szCs w:val="24"/>
        </w:rPr>
        <w:t>One</w:t>
      </w:r>
      <w:r w:rsidR="000D1208" w:rsidRPr="00261D71">
        <w:rPr>
          <w:sz w:val="24"/>
          <w:szCs w:val="24"/>
        </w:rPr>
        <w:t xml:space="preserve"> </w:t>
      </w:r>
      <w:r w:rsidR="009C4C98">
        <w:rPr>
          <w:sz w:val="24"/>
          <w:szCs w:val="24"/>
        </w:rPr>
        <w:t xml:space="preserve">does </w:t>
      </w:r>
      <w:r w:rsidR="000D1208" w:rsidRPr="00261D71">
        <w:rPr>
          <w:sz w:val="24"/>
          <w:szCs w:val="24"/>
        </w:rPr>
        <w:t>not</w:t>
      </w:r>
      <w:r w:rsidR="0023170A">
        <w:rPr>
          <w:sz w:val="24"/>
          <w:szCs w:val="24"/>
        </w:rPr>
        <w:t xml:space="preserve"> </w:t>
      </w:r>
      <w:r w:rsidR="009C4C98">
        <w:rPr>
          <w:sz w:val="24"/>
          <w:szCs w:val="24"/>
        </w:rPr>
        <w:t xml:space="preserve">have </w:t>
      </w:r>
      <w:r w:rsidR="000D1208" w:rsidRPr="00261D71">
        <w:rPr>
          <w:sz w:val="24"/>
          <w:szCs w:val="24"/>
        </w:rPr>
        <w:t>enough research interest</w:t>
      </w:r>
      <w:r w:rsidR="0023170A">
        <w:rPr>
          <w:sz w:val="24"/>
          <w:szCs w:val="24"/>
        </w:rPr>
        <w:t>.</w:t>
      </w:r>
    </w:p>
    <w:p w14:paraId="089E0BE2" w14:textId="69A51420" w:rsidR="000D1208" w:rsidRPr="00261D71" w:rsidRDefault="004C2412" w:rsidP="001B2368">
      <w:pPr>
        <w:pStyle w:val="ListParagraph"/>
        <w:numPr>
          <w:ilvl w:val="0"/>
          <w:numId w:val="12"/>
        </w:numPr>
        <w:rPr>
          <w:b/>
          <w:bCs/>
          <w:sz w:val="24"/>
          <w:szCs w:val="24"/>
        </w:rPr>
      </w:pPr>
      <w:r>
        <w:rPr>
          <w:sz w:val="24"/>
          <w:szCs w:val="24"/>
        </w:rPr>
        <w:t>One is a</w:t>
      </w:r>
      <w:r w:rsidR="000D1208" w:rsidRPr="00261D71">
        <w:rPr>
          <w:sz w:val="24"/>
          <w:szCs w:val="24"/>
        </w:rPr>
        <w:t xml:space="preserve"> surgeon who focuses on how to deal with the problems rather than why they happened</w:t>
      </w:r>
      <w:r w:rsidR="0023170A">
        <w:rPr>
          <w:sz w:val="24"/>
          <w:szCs w:val="24"/>
        </w:rPr>
        <w:t>.</w:t>
      </w:r>
    </w:p>
    <w:p w14:paraId="323A9107" w14:textId="77777777" w:rsidR="000D1208" w:rsidRPr="00261D71" w:rsidRDefault="000D1208" w:rsidP="00F562B9">
      <w:pPr>
        <w:pStyle w:val="Heading6"/>
      </w:pPr>
      <w:r w:rsidRPr="00261D71">
        <w:t>Why are you unsure if genomics will impact your practice in the next five years?</w:t>
      </w:r>
    </w:p>
    <w:p w14:paraId="0BDA8EAA" w14:textId="54B79217" w:rsidR="000D1208" w:rsidRPr="004B269D" w:rsidRDefault="004C2412" w:rsidP="0023170A">
      <w:pPr>
        <w:pStyle w:val="ListParagraph"/>
        <w:numPr>
          <w:ilvl w:val="0"/>
          <w:numId w:val="13"/>
        </w:numPr>
        <w:rPr>
          <w:sz w:val="24"/>
          <w:szCs w:val="24"/>
        </w:rPr>
      </w:pPr>
      <w:r>
        <w:rPr>
          <w:sz w:val="24"/>
          <w:szCs w:val="24"/>
        </w:rPr>
        <w:t>Four</w:t>
      </w:r>
      <w:r w:rsidR="000D1208" w:rsidRPr="00261D71">
        <w:rPr>
          <w:sz w:val="24"/>
          <w:szCs w:val="24"/>
        </w:rPr>
        <w:t xml:space="preserve"> don’t think it will directly impact their practice, but do see it impacting on their </w:t>
      </w:r>
      <w:r w:rsidR="000D1208" w:rsidRPr="004B269D">
        <w:rPr>
          <w:rFonts w:asciiTheme="majorHAnsi" w:hAnsiTheme="majorHAnsi" w:cstheme="majorHAnsi"/>
          <w:sz w:val="24"/>
          <w:szCs w:val="24"/>
        </w:rPr>
        <w:t>patients</w:t>
      </w:r>
      <w:r w:rsidR="0023170A" w:rsidRPr="004B269D">
        <w:rPr>
          <w:rFonts w:asciiTheme="majorHAnsi" w:hAnsiTheme="majorHAnsi" w:cstheme="majorHAnsi"/>
          <w:sz w:val="24"/>
          <w:szCs w:val="24"/>
        </w:rPr>
        <w:t xml:space="preserve"> –</w:t>
      </w:r>
      <w:r w:rsidR="00EB05C1" w:rsidRPr="004C2412">
        <w:rPr>
          <w:rFonts w:asciiTheme="majorHAnsi" w:hAnsiTheme="majorHAnsi" w:cstheme="majorHAnsi"/>
          <w:sz w:val="24"/>
          <w:szCs w:val="24"/>
        </w:rPr>
        <w:t xml:space="preserve"> </w:t>
      </w:r>
      <w:r w:rsidR="000D1208" w:rsidRPr="004C2412">
        <w:rPr>
          <w:rFonts w:asciiTheme="majorHAnsi" w:hAnsiTheme="majorHAnsi" w:cstheme="majorHAnsi"/>
          <w:sz w:val="24"/>
          <w:szCs w:val="24"/>
        </w:rPr>
        <w:t>for example, palliative care</w:t>
      </w:r>
      <w:r w:rsidR="0023170A" w:rsidRPr="004C2412">
        <w:rPr>
          <w:rFonts w:asciiTheme="majorHAnsi" w:hAnsiTheme="majorHAnsi" w:cstheme="majorHAnsi"/>
          <w:sz w:val="24"/>
          <w:szCs w:val="24"/>
        </w:rPr>
        <w:t>.</w:t>
      </w:r>
    </w:p>
    <w:p w14:paraId="5A9FD06B" w14:textId="13ACC12D" w:rsidR="000D1208" w:rsidRPr="00261D71" w:rsidRDefault="004C2412" w:rsidP="001B2368">
      <w:pPr>
        <w:pStyle w:val="ListParagraph"/>
        <w:numPr>
          <w:ilvl w:val="0"/>
          <w:numId w:val="13"/>
        </w:numPr>
        <w:rPr>
          <w:sz w:val="24"/>
          <w:szCs w:val="24"/>
        </w:rPr>
      </w:pPr>
      <w:r>
        <w:rPr>
          <w:sz w:val="24"/>
          <w:szCs w:val="24"/>
        </w:rPr>
        <w:t>Four</w:t>
      </w:r>
      <w:r w:rsidR="000D1208" w:rsidRPr="00261D71">
        <w:rPr>
          <w:sz w:val="24"/>
          <w:szCs w:val="24"/>
        </w:rPr>
        <w:t xml:space="preserve"> think it will impact</w:t>
      </w:r>
      <w:r w:rsidR="0023170A">
        <w:rPr>
          <w:sz w:val="24"/>
          <w:szCs w:val="24"/>
        </w:rPr>
        <w:t xml:space="preserve"> their practice</w:t>
      </w:r>
      <w:r w:rsidR="000D1208" w:rsidRPr="00261D71">
        <w:rPr>
          <w:sz w:val="24"/>
          <w:szCs w:val="24"/>
        </w:rPr>
        <w:t xml:space="preserve">, but </w:t>
      </w:r>
      <w:r w:rsidR="0023170A">
        <w:rPr>
          <w:sz w:val="24"/>
          <w:szCs w:val="24"/>
        </w:rPr>
        <w:t xml:space="preserve">it will take longer </w:t>
      </w:r>
      <w:r w:rsidR="000D1208" w:rsidRPr="00261D71">
        <w:rPr>
          <w:sz w:val="24"/>
          <w:szCs w:val="24"/>
        </w:rPr>
        <w:t>than five years</w:t>
      </w:r>
      <w:r w:rsidR="0023170A">
        <w:rPr>
          <w:sz w:val="24"/>
          <w:szCs w:val="24"/>
        </w:rPr>
        <w:t>.</w:t>
      </w:r>
    </w:p>
    <w:p w14:paraId="400B8FB5" w14:textId="3B0A2B03" w:rsidR="000D1208" w:rsidRPr="00261D71" w:rsidRDefault="004C2412" w:rsidP="001B2368">
      <w:pPr>
        <w:pStyle w:val="ListParagraph"/>
        <w:numPr>
          <w:ilvl w:val="0"/>
          <w:numId w:val="13"/>
        </w:numPr>
        <w:rPr>
          <w:sz w:val="24"/>
          <w:szCs w:val="24"/>
        </w:rPr>
      </w:pPr>
      <w:r>
        <w:rPr>
          <w:sz w:val="24"/>
          <w:szCs w:val="24"/>
        </w:rPr>
        <w:t>Two</w:t>
      </w:r>
      <w:r w:rsidR="000D1208" w:rsidRPr="00261D71">
        <w:rPr>
          <w:sz w:val="24"/>
          <w:szCs w:val="24"/>
        </w:rPr>
        <w:t xml:space="preserve"> are unsure </w:t>
      </w:r>
      <w:r w:rsidR="0023170A">
        <w:rPr>
          <w:sz w:val="24"/>
          <w:szCs w:val="24"/>
        </w:rPr>
        <w:t>how it would</w:t>
      </w:r>
      <w:r w:rsidR="000D1208" w:rsidRPr="00261D71">
        <w:rPr>
          <w:sz w:val="24"/>
          <w:szCs w:val="24"/>
        </w:rPr>
        <w:t xml:space="preserve"> happen</w:t>
      </w:r>
      <w:r w:rsidR="0023170A">
        <w:rPr>
          <w:sz w:val="24"/>
          <w:szCs w:val="24"/>
        </w:rPr>
        <w:t>.</w:t>
      </w:r>
    </w:p>
    <w:p w14:paraId="1694EFBE" w14:textId="311AC528" w:rsidR="000D1208" w:rsidRPr="00261D71" w:rsidRDefault="004C2412" w:rsidP="001B2368">
      <w:pPr>
        <w:pStyle w:val="ListParagraph"/>
        <w:numPr>
          <w:ilvl w:val="0"/>
          <w:numId w:val="13"/>
        </w:numPr>
        <w:rPr>
          <w:sz w:val="24"/>
          <w:szCs w:val="24"/>
        </w:rPr>
      </w:pPr>
      <w:r>
        <w:rPr>
          <w:sz w:val="24"/>
          <w:szCs w:val="24"/>
        </w:rPr>
        <w:t>Two</w:t>
      </w:r>
      <w:r w:rsidR="000D1208" w:rsidRPr="00261D71">
        <w:rPr>
          <w:sz w:val="24"/>
          <w:szCs w:val="24"/>
        </w:rPr>
        <w:t xml:space="preserve"> are sceptical that it will happen</w:t>
      </w:r>
      <w:r w:rsidR="0023170A">
        <w:rPr>
          <w:sz w:val="24"/>
          <w:szCs w:val="24"/>
        </w:rPr>
        <w:t>.</w:t>
      </w:r>
    </w:p>
    <w:p w14:paraId="6ABE0F75" w14:textId="137F8200" w:rsidR="000D1208" w:rsidRPr="00261D71" w:rsidRDefault="004C2412" w:rsidP="001B2368">
      <w:pPr>
        <w:pStyle w:val="ListParagraph"/>
        <w:numPr>
          <w:ilvl w:val="0"/>
          <w:numId w:val="13"/>
        </w:numPr>
        <w:rPr>
          <w:sz w:val="24"/>
          <w:szCs w:val="24"/>
        </w:rPr>
      </w:pPr>
      <w:r>
        <w:rPr>
          <w:sz w:val="24"/>
          <w:szCs w:val="24"/>
        </w:rPr>
        <w:t>Two</w:t>
      </w:r>
      <w:r w:rsidR="000D1208" w:rsidRPr="00261D71">
        <w:rPr>
          <w:sz w:val="24"/>
          <w:szCs w:val="24"/>
        </w:rPr>
        <w:t xml:space="preserve"> </w:t>
      </w:r>
      <w:r w:rsidR="0023170A">
        <w:rPr>
          <w:sz w:val="24"/>
          <w:szCs w:val="24"/>
        </w:rPr>
        <w:t>answered “Not applicable”.</w:t>
      </w:r>
    </w:p>
    <w:p w14:paraId="1863E7A1" w14:textId="6928C9F0" w:rsidR="000D1208" w:rsidRPr="00261D71" w:rsidRDefault="004C2412" w:rsidP="001B2368">
      <w:pPr>
        <w:pStyle w:val="ListParagraph"/>
        <w:numPr>
          <w:ilvl w:val="0"/>
          <w:numId w:val="13"/>
        </w:numPr>
        <w:rPr>
          <w:sz w:val="24"/>
          <w:szCs w:val="24"/>
        </w:rPr>
      </w:pPr>
      <w:r>
        <w:rPr>
          <w:sz w:val="24"/>
          <w:szCs w:val="24"/>
        </w:rPr>
        <w:t>Four</w:t>
      </w:r>
      <w:r w:rsidR="000D1208" w:rsidRPr="00261D71">
        <w:rPr>
          <w:sz w:val="24"/>
          <w:szCs w:val="24"/>
        </w:rPr>
        <w:t xml:space="preserve"> </w:t>
      </w:r>
      <w:r>
        <w:rPr>
          <w:sz w:val="24"/>
          <w:szCs w:val="24"/>
        </w:rPr>
        <w:t>answered “O</w:t>
      </w:r>
      <w:r w:rsidR="000D1208" w:rsidRPr="00261D71">
        <w:rPr>
          <w:sz w:val="24"/>
          <w:szCs w:val="24"/>
        </w:rPr>
        <w:t>ther</w:t>
      </w:r>
      <w:r>
        <w:rPr>
          <w:sz w:val="24"/>
          <w:szCs w:val="24"/>
        </w:rPr>
        <w:t>”.</w:t>
      </w:r>
    </w:p>
    <w:p w14:paraId="4BB9C316" w14:textId="77777777" w:rsidR="000D1208" w:rsidRPr="00261D71" w:rsidRDefault="000D1208" w:rsidP="00F562B9">
      <w:pPr>
        <w:pStyle w:val="Heading6"/>
      </w:pPr>
      <w:r w:rsidRPr="00261D71">
        <w:t>What areas of your clinical practice do you think will be impacted by genomics?</w:t>
      </w:r>
    </w:p>
    <w:p w14:paraId="307DF44A" w14:textId="5F1F433F" w:rsidR="000D1208" w:rsidRPr="00261D71" w:rsidRDefault="000D1208" w:rsidP="001B2368">
      <w:pPr>
        <w:pStyle w:val="ListParagraph"/>
        <w:numPr>
          <w:ilvl w:val="0"/>
          <w:numId w:val="10"/>
        </w:numPr>
        <w:rPr>
          <w:sz w:val="24"/>
          <w:szCs w:val="24"/>
        </w:rPr>
      </w:pPr>
      <w:r w:rsidRPr="00261D71">
        <w:rPr>
          <w:sz w:val="24"/>
          <w:szCs w:val="24"/>
        </w:rPr>
        <w:t>How I diagnose patients</w:t>
      </w:r>
      <w:r w:rsidR="0067320C" w:rsidRPr="00261D71">
        <w:rPr>
          <w:sz w:val="24"/>
          <w:szCs w:val="24"/>
        </w:rPr>
        <w:t xml:space="preserve">: </w:t>
      </w:r>
      <w:r w:rsidRPr="00261D71">
        <w:rPr>
          <w:sz w:val="24"/>
          <w:szCs w:val="24"/>
        </w:rPr>
        <w:t>38 (86.4%)</w:t>
      </w:r>
    </w:p>
    <w:p w14:paraId="6B1197CB" w14:textId="4D63AB8A" w:rsidR="000D1208" w:rsidRPr="00261D71" w:rsidRDefault="000D1208" w:rsidP="001B2368">
      <w:pPr>
        <w:pStyle w:val="ListParagraph"/>
        <w:numPr>
          <w:ilvl w:val="0"/>
          <w:numId w:val="10"/>
        </w:numPr>
        <w:rPr>
          <w:sz w:val="24"/>
          <w:szCs w:val="24"/>
        </w:rPr>
      </w:pPr>
      <w:r w:rsidRPr="00261D71">
        <w:rPr>
          <w:sz w:val="24"/>
          <w:szCs w:val="24"/>
        </w:rPr>
        <w:t>How I treat patients</w:t>
      </w:r>
      <w:r w:rsidR="0067320C" w:rsidRPr="00261D71">
        <w:rPr>
          <w:sz w:val="24"/>
          <w:szCs w:val="24"/>
        </w:rPr>
        <w:t xml:space="preserve">: </w:t>
      </w:r>
      <w:r w:rsidRPr="00261D71">
        <w:rPr>
          <w:sz w:val="24"/>
          <w:szCs w:val="24"/>
        </w:rPr>
        <w:t>34 (77.3%)</w:t>
      </w:r>
    </w:p>
    <w:p w14:paraId="1CF92994" w14:textId="47C33C49" w:rsidR="000D1208" w:rsidRPr="00261D71" w:rsidRDefault="000D1208" w:rsidP="001B2368">
      <w:pPr>
        <w:pStyle w:val="ListParagraph"/>
        <w:numPr>
          <w:ilvl w:val="0"/>
          <w:numId w:val="10"/>
        </w:numPr>
        <w:rPr>
          <w:sz w:val="24"/>
          <w:szCs w:val="24"/>
        </w:rPr>
      </w:pPr>
      <w:r w:rsidRPr="00261D71">
        <w:rPr>
          <w:sz w:val="24"/>
          <w:szCs w:val="24"/>
        </w:rPr>
        <w:t>The number of referrals I will receive</w:t>
      </w:r>
      <w:r w:rsidR="0067320C" w:rsidRPr="00261D71">
        <w:rPr>
          <w:sz w:val="24"/>
          <w:szCs w:val="24"/>
        </w:rPr>
        <w:t xml:space="preserve">: </w:t>
      </w:r>
      <w:r w:rsidRPr="00261D71">
        <w:rPr>
          <w:sz w:val="24"/>
          <w:szCs w:val="24"/>
        </w:rPr>
        <w:t>6 (13.6%)</w:t>
      </w:r>
    </w:p>
    <w:p w14:paraId="1DBCDCB9" w14:textId="727054DF" w:rsidR="000D1208" w:rsidRPr="00261D71" w:rsidRDefault="000D1208" w:rsidP="001B2368">
      <w:pPr>
        <w:pStyle w:val="ListParagraph"/>
        <w:numPr>
          <w:ilvl w:val="0"/>
          <w:numId w:val="10"/>
        </w:numPr>
        <w:rPr>
          <w:sz w:val="24"/>
          <w:szCs w:val="24"/>
        </w:rPr>
      </w:pPr>
      <w:r w:rsidRPr="00261D71">
        <w:rPr>
          <w:sz w:val="24"/>
          <w:szCs w:val="24"/>
        </w:rPr>
        <w:t>The type of patient work I am doing (for example, more variant interpretation than face-to-face patient consultations)</w:t>
      </w:r>
      <w:r w:rsidR="0067320C" w:rsidRPr="00261D71">
        <w:rPr>
          <w:sz w:val="24"/>
          <w:szCs w:val="24"/>
        </w:rPr>
        <w:t xml:space="preserve">: </w:t>
      </w:r>
      <w:r w:rsidRPr="00261D71">
        <w:rPr>
          <w:sz w:val="24"/>
          <w:szCs w:val="24"/>
        </w:rPr>
        <w:t>8 (18.2%)</w:t>
      </w:r>
    </w:p>
    <w:p w14:paraId="716C6365" w14:textId="77777777" w:rsidR="000D1208" w:rsidRPr="00261D71" w:rsidRDefault="000D1208" w:rsidP="001B2368">
      <w:pPr>
        <w:pStyle w:val="ListParagraph"/>
        <w:numPr>
          <w:ilvl w:val="0"/>
          <w:numId w:val="10"/>
        </w:numPr>
        <w:rPr>
          <w:sz w:val="24"/>
          <w:szCs w:val="24"/>
        </w:rPr>
      </w:pPr>
      <w:r w:rsidRPr="00261D71">
        <w:rPr>
          <w:sz w:val="24"/>
          <w:szCs w:val="24"/>
        </w:rPr>
        <w:t>Other (please specify):</w:t>
      </w:r>
    </w:p>
    <w:p w14:paraId="662E10C0" w14:textId="61410721" w:rsidR="000D1208" w:rsidRPr="00261D71" w:rsidRDefault="00EE4C6A" w:rsidP="001B2368">
      <w:pPr>
        <w:pStyle w:val="ListParagraph"/>
        <w:numPr>
          <w:ilvl w:val="1"/>
          <w:numId w:val="10"/>
        </w:numPr>
        <w:rPr>
          <w:sz w:val="24"/>
          <w:szCs w:val="24"/>
        </w:rPr>
      </w:pPr>
      <w:r w:rsidRPr="00261D71">
        <w:rPr>
          <w:sz w:val="24"/>
          <w:szCs w:val="24"/>
        </w:rPr>
        <w:t>“</w:t>
      </w:r>
      <w:r w:rsidR="000D1208" w:rsidRPr="00261D71">
        <w:rPr>
          <w:sz w:val="24"/>
          <w:szCs w:val="24"/>
        </w:rPr>
        <w:t>To give more clear answers to patient about prognosis and treatment and follow up in genetic conditions.</w:t>
      </w:r>
      <w:r w:rsidRPr="00261D71">
        <w:rPr>
          <w:sz w:val="24"/>
          <w:szCs w:val="24"/>
        </w:rPr>
        <w:t>”</w:t>
      </w:r>
    </w:p>
    <w:p w14:paraId="104587B8" w14:textId="4A2DFA86" w:rsidR="000D1208" w:rsidRPr="00261D71" w:rsidRDefault="00E27124" w:rsidP="001B2368">
      <w:pPr>
        <w:pStyle w:val="ListParagraph"/>
        <w:numPr>
          <w:ilvl w:val="1"/>
          <w:numId w:val="10"/>
        </w:numPr>
        <w:rPr>
          <w:sz w:val="24"/>
          <w:szCs w:val="24"/>
        </w:rPr>
      </w:pPr>
      <w:r w:rsidRPr="00261D71">
        <w:rPr>
          <w:sz w:val="24"/>
          <w:szCs w:val="24"/>
        </w:rPr>
        <w:t>“</w:t>
      </w:r>
      <w:r w:rsidR="000D1208" w:rsidRPr="00261D71">
        <w:rPr>
          <w:sz w:val="24"/>
          <w:szCs w:val="24"/>
        </w:rPr>
        <w:t>Primarily interesting in WGS of microorganisms</w:t>
      </w:r>
      <w:r w:rsidR="00A1637C">
        <w:rPr>
          <w:sz w:val="24"/>
          <w:szCs w:val="24"/>
        </w:rPr>
        <w:t>.</w:t>
      </w:r>
      <w:r w:rsidRPr="00261D71">
        <w:rPr>
          <w:sz w:val="24"/>
          <w:szCs w:val="24"/>
        </w:rPr>
        <w:t>”</w:t>
      </w:r>
    </w:p>
    <w:p w14:paraId="56745BE2" w14:textId="52CA3CA6" w:rsidR="000D1208" w:rsidRPr="00261D71" w:rsidRDefault="00E27124" w:rsidP="001B2368">
      <w:pPr>
        <w:pStyle w:val="ListParagraph"/>
        <w:numPr>
          <w:ilvl w:val="1"/>
          <w:numId w:val="10"/>
        </w:numPr>
        <w:rPr>
          <w:sz w:val="24"/>
          <w:szCs w:val="24"/>
        </w:rPr>
      </w:pPr>
      <w:r w:rsidRPr="00261D71">
        <w:rPr>
          <w:sz w:val="24"/>
          <w:szCs w:val="24"/>
        </w:rPr>
        <w:t>“</w:t>
      </w:r>
      <w:r w:rsidR="000D1208" w:rsidRPr="00261D71">
        <w:rPr>
          <w:sz w:val="24"/>
          <w:szCs w:val="24"/>
        </w:rPr>
        <w:t>Impact on my teaching and research activities</w:t>
      </w:r>
      <w:r w:rsidR="00A1637C">
        <w:rPr>
          <w:sz w:val="24"/>
          <w:szCs w:val="24"/>
        </w:rPr>
        <w:t>.</w:t>
      </w:r>
      <w:r w:rsidRPr="00261D71">
        <w:rPr>
          <w:sz w:val="24"/>
          <w:szCs w:val="24"/>
        </w:rPr>
        <w:t>”</w:t>
      </w:r>
    </w:p>
    <w:p w14:paraId="48F5D63A" w14:textId="5FD9BFAA" w:rsidR="000D1208" w:rsidRPr="00261D71" w:rsidRDefault="00E27124" w:rsidP="001B2368">
      <w:pPr>
        <w:pStyle w:val="ListParagraph"/>
        <w:numPr>
          <w:ilvl w:val="1"/>
          <w:numId w:val="10"/>
        </w:numPr>
        <w:rPr>
          <w:sz w:val="24"/>
          <w:szCs w:val="24"/>
        </w:rPr>
      </w:pPr>
      <w:r w:rsidRPr="00261D71">
        <w:rPr>
          <w:sz w:val="24"/>
          <w:szCs w:val="24"/>
        </w:rPr>
        <w:t>“</w:t>
      </w:r>
      <w:r w:rsidR="000D1208" w:rsidRPr="00261D71">
        <w:rPr>
          <w:sz w:val="24"/>
          <w:szCs w:val="24"/>
        </w:rPr>
        <w:t>More referrals to genetic clinics</w:t>
      </w:r>
      <w:r w:rsidR="00A1637C">
        <w:rPr>
          <w:sz w:val="24"/>
          <w:szCs w:val="24"/>
        </w:rPr>
        <w:t>.</w:t>
      </w:r>
      <w:r w:rsidRPr="00261D71">
        <w:rPr>
          <w:sz w:val="24"/>
          <w:szCs w:val="24"/>
        </w:rPr>
        <w:t>”</w:t>
      </w:r>
    </w:p>
    <w:p w14:paraId="1A2842D8" w14:textId="37A3517B" w:rsidR="000D1208" w:rsidRPr="00261D71" w:rsidRDefault="00E27124" w:rsidP="001B2368">
      <w:pPr>
        <w:pStyle w:val="ListParagraph"/>
        <w:numPr>
          <w:ilvl w:val="1"/>
          <w:numId w:val="10"/>
        </w:numPr>
        <w:rPr>
          <w:sz w:val="24"/>
          <w:szCs w:val="24"/>
        </w:rPr>
      </w:pPr>
      <w:r w:rsidRPr="00261D71">
        <w:rPr>
          <w:sz w:val="24"/>
          <w:szCs w:val="24"/>
        </w:rPr>
        <w:t>“</w:t>
      </w:r>
      <w:r w:rsidR="000D1208" w:rsidRPr="00261D71">
        <w:rPr>
          <w:sz w:val="24"/>
          <w:szCs w:val="24"/>
        </w:rPr>
        <w:t>Different patients having surgery</w:t>
      </w:r>
      <w:r w:rsidR="00A1637C">
        <w:rPr>
          <w:sz w:val="24"/>
          <w:szCs w:val="24"/>
        </w:rPr>
        <w:t>.</w:t>
      </w:r>
      <w:r w:rsidRPr="00261D71">
        <w:rPr>
          <w:sz w:val="24"/>
          <w:szCs w:val="24"/>
        </w:rPr>
        <w:t>”</w:t>
      </w:r>
    </w:p>
    <w:p w14:paraId="15990ECB" w14:textId="2B30861F" w:rsidR="000D1208" w:rsidRPr="00261D71" w:rsidRDefault="00E27124" w:rsidP="001B2368">
      <w:pPr>
        <w:pStyle w:val="ListParagraph"/>
        <w:numPr>
          <w:ilvl w:val="1"/>
          <w:numId w:val="10"/>
        </w:numPr>
        <w:rPr>
          <w:rFonts w:cstheme="minorHAnsi"/>
          <w:sz w:val="24"/>
          <w:szCs w:val="24"/>
        </w:rPr>
      </w:pPr>
      <w:r w:rsidRPr="00261D71">
        <w:rPr>
          <w:rFonts w:cstheme="minorHAnsi"/>
          <w:sz w:val="24"/>
          <w:szCs w:val="24"/>
        </w:rPr>
        <w:t>“P</w:t>
      </w:r>
      <w:r w:rsidR="000D1208" w:rsidRPr="00261D71">
        <w:rPr>
          <w:rFonts w:cstheme="minorHAnsi"/>
          <w:sz w:val="24"/>
          <w:szCs w:val="24"/>
        </w:rPr>
        <w:t>atient support</w:t>
      </w:r>
      <w:r w:rsidR="00A1637C">
        <w:rPr>
          <w:rFonts w:cstheme="minorHAnsi"/>
          <w:sz w:val="24"/>
          <w:szCs w:val="24"/>
        </w:rPr>
        <w:t>.</w:t>
      </w:r>
      <w:r w:rsidRPr="00261D71">
        <w:rPr>
          <w:rFonts w:cstheme="minorHAnsi"/>
          <w:sz w:val="24"/>
          <w:szCs w:val="24"/>
        </w:rPr>
        <w:t>”</w:t>
      </w:r>
    </w:p>
    <w:p w14:paraId="2BD94FAC" w14:textId="0FB4096E" w:rsidR="000D1208" w:rsidRPr="00261D71" w:rsidRDefault="00E27124" w:rsidP="001B2368">
      <w:pPr>
        <w:pStyle w:val="ListParagraph"/>
        <w:numPr>
          <w:ilvl w:val="1"/>
          <w:numId w:val="10"/>
        </w:numPr>
        <w:rPr>
          <w:rFonts w:cstheme="minorHAnsi"/>
          <w:sz w:val="24"/>
          <w:szCs w:val="24"/>
        </w:rPr>
      </w:pPr>
      <w:r w:rsidRPr="00261D71">
        <w:rPr>
          <w:rFonts w:cstheme="minorHAnsi"/>
          <w:sz w:val="24"/>
          <w:szCs w:val="24"/>
        </w:rPr>
        <w:t>“</w:t>
      </w:r>
      <w:r w:rsidR="000D1208" w:rsidRPr="00261D71">
        <w:rPr>
          <w:rFonts w:cstheme="minorHAnsi"/>
          <w:sz w:val="24"/>
          <w:szCs w:val="24"/>
        </w:rPr>
        <w:t xml:space="preserve">Supporting patients and </w:t>
      </w:r>
      <w:r w:rsidR="00A1637C">
        <w:rPr>
          <w:rFonts w:cstheme="minorHAnsi"/>
          <w:sz w:val="24"/>
          <w:szCs w:val="24"/>
        </w:rPr>
        <w:t>t</w:t>
      </w:r>
      <w:r w:rsidR="000D1208" w:rsidRPr="00261D71">
        <w:rPr>
          <w:rFonts w:cstheme="minorHAnsi"/>
          <w:sz w:val="24"/>
          <w:szCs w:val="24"/>
        </w:rPr>
        <w:t>rainees to understand the information and its usage.</w:t>
      </w:r>
      <w:r w:rsidRPr="00261D71">
        <w:rPr>
          <w:rFonts w:cstheme="minorHAnsi"/>
          <w:sz w:val="24"/>
          <w:szCs w:val="24"/>
        </w:rPr>
        <w:t>”</w:t>
      </w:r>
    </w:p>
    <w:p w14:paraId="4AD24FBA" w14:textId="560980D4" w:rsidR="000D1208" w:rsidRPr="00261D71" w:rsidRDefault="00E27124" w:rsidP="001B2368">
      <w:pPr>
        <w:pStyle w:val="ListParagraph"/>
        <w:numPr>
          <w:ilvl w:val="1"/>
          <w:numId w:val="10"/>
        </w:numPr>
        <w:rPr>
          <w:rFonts w:cstheme="minorHAnsi"/>
          <w:sz w:val="24"/>
          <w:szCs w:val="24"/>
        </w:rPr>
      </w:pPr>
      <w:r w:rsidRPr="00261D71">
        <w:rPr>
          <w:rFonts w:cstheme="minorHAnsi"/>
          <w:sz w:val="24"/>
          <w:szCs w:val="24"/>
        </w:rPr>
        <w:t>“</w:t>
      </w:r>
      <w:r w:rsidR="000D1208" w:rsidRPr="00261D71">
        <w:rPr>
          <w:rFonts w:cstheme="minorHAnsi"/>
          <w:sz w:val="24"/>
          <w:szCs w:val="24"/>
        </w:rPr>
        <w:t xml:space="preserve">The development of </w:t>
      </w:r>
      <w:r w:rsidR="00A1637C">
        <w:rPr>
          <w:rFonts w:cstheme="minorHAnsi"/>
          <w:sz w:val="24"/>
          <w:szCs w:val="24"/>
        </w:rPr>
        <w:t>g</w:t>
      </w:r>
      <w:r w:rsidR="000D1208" w:rsidRPr="00261D71">
        <w:rPr>
          <w:rFonts w:cstheme="minorHAnsi"/>
          <w:sz w:val="24"/>
          <w:szCs w:val="24"/>
        </w:rPr>
        <w:t xml:space="preserve">enomics within </w:t>
      </w:r>
      <w:r w:rsidR="00A1637C">
        <w:rPr>
          <w:rFonts w:cstheme="minorHAnsi"/>
          <w:sz w:val="24"/>
          <w:szCs w:val="24"/>
        </w:rPr>
        <w:t>hi</w:t>
      </w:r>
      <w:r w:rsidR="000D1208" w:rsidRPr="00261D71">
        <w:rPr>
          <w:rFonts w:cstheme="minorHAnsi"/>
          <w:sz w:val="24"/>
          <w:szCs w:val="24"/>
        </w:rPr>
        <w:t xml:space="preserve">gh </w:t>
      </w:r>
      <w:r w:rsidR="00A1637C">
        <w:rPr>
          <w:rFonts w:cstheme="minorHAnsi"/>
          <w:sz w:val="24"/>
          <w:szCs w:val="24"/>
        </w:rPr>
        <w:t>s</w:t>
      </w:r>
      <w:r w:rsidR="000D1208" w:rsidRPr="00261D71">
        <w:rPr>
          <w:rFonts w:cstheme="minorHAnsi"/>
          <w:sz w:val="24"/>
          <w:szCs w:val="24"/>
        </w:rPr>
        <w:t xml:space="preserve">treet </w:t>
      </w:r>
      <w:r w:rsidR="00A1637C">
        <w:rPr>
          <w:rFonts w:cstheme="minorHAnsi"/>
          <w:sz w:val="24"/>
          <w:szCs w:val="24"/>
        </w:rPr>
        <w:t>l</w:t>
      </w:r>
      <w:r w:rsidR="000D1208" w:rsidRPr="00261D71">
        <w:rPr>
          <w:rFonts w:cstheme="minorHAnsi"/>
          <w:sz w:val="24"/>
          <w:szCs w:val="24"/>
        </w:rPr>
        <w:t xml:space="preserve">earning </w:t>
      </w:r>
      <w:r w:rsidR="00A1637C">
        <w:rPr>
          <w:rFonts w:cstheme="minorHAnsi"/>
          <w:sz w:val="24"/>
          <w:szCs w:val="24"/>
        </w:rPr>
        <w:t>c</w:t>
      </w:r>
      <w:r w:rsidR="000D1208" w:rsidRPr="00261D71">
        <w:rPr>
          <w:rFonts w:cstheme="minorHAnsi"/>
          <w:sz w:val="24"/>
          <w:szCs w:val="24"/>
        </w:rPr>
        <w:t>entres</w:t>
      </w:r>
      <w:r w:rsidR="00A1637C">
        <w:rPr>
          <w:rFonts w:cstheme="minorHAnsi"/>
          <w:sz w:val="24"/>
          <w:szCs w:val="24"/>
        </w:rPr>
        <w:t>.</w:t>
      </w:r>
      <w:r w:rsidRPr="00261D71">
        <w:rPr>
          <w:rFonts w:cstheme="minorHAnsi"/>
          <w:sz w:val="24"/>
          <w:szCs w:val="24"/>
        </w:rPr>
        <w:t>”</w:t>
      </w:r>
    </w:p>
    <w:p w14:paraId="01496F09" w14:textId="2B728E2C" w:rsidR="000D1208" w:rsidRPr="00261D71" w:rsidRDefault="00E27124" w:rsidP="001B2368">
      <w:pPr>
        <w:pStyle w:val="ListParagraph"/>
        <w:numPr>
          <w:ilvl w:val="1"/>
          <w:numId w:val="10"/>
        </w:numPr>
        <w:rPr>
          <w:rFonts w:cstheme="minorHAnsi"/>
          <w:sz w:val="24"/>
          <w:szCs w:val="24"/>
        </w:rPr>
      </w:pPr>
      <w:r w:rsidRPr="00261D71">
        <w:rPr>
          <w:rFonts w:cstheme="minorHAnsi"/>
          <w:sz w:val="24"/>
          <w:szCs w:val="24"/>
        </w:rPr>
        <w:t>“</w:t>
      </w:r>
      <w:r w:rsidR="000D1208" w:rsidRPr="00261D71">
        <w:rPr>
          <w:rFonts w:cstheme="minorHAnsi"/>
          <w:sz w:val="24"/>
          <w:szCs w:val="24"/>
        </w:rPr>
        <w:t>My registry responsibilities</w:t>
      </w:r>
      <w:r w:rsidR="00A1637C">
        <w:rPr>
          <w:rFonts w:cstheme="minorHAnsi"/>
          <w:sz w:val="24"/>
          <w:szCs w:val="24"/>
        </w:rPr>
        <w:t>.”</w:t>
      </w:r>
    </w:p>
    <w:p w14:paraId="79356549" w14:textId="02232A4C" w:rsidR="000D1208" w:rsidRPr="00261D71" w:rsidRDefault="000D1208" w:rsidP="00F562B9">
      <w:pPr>
        <w:pStyle w:val="Heading6"/>
      </w:pPr>
      <w:r w:rsidRPr="00261D71">
        <w:t>Please comment if you want to clarify your answer</w:t>
      </w:r>
      <w:r w:rsidR="00A1637C">
        <w:t>.</w:t>
      </w:r>
    </w:p>
    <w:p w14:paraId="107BAA7E" w14:textId="65666B4E" w:rsidR="000D1208" w:rsidRPr="00261D71" w:rsidRDefault="00E27124" w:rsidP="001B2368">
      <w:pPr>
        <w:pStyle w:val="ListParagraph"/>
        <w:numPr>
          <w:ilvl w:val="0"/>
          <w:numId w:val="14"/>
        </w:numPr>
        <w:rPr>
          <w:rFonts w:cstheme="minorHAnsi"/>
          <w:sz w:val="24"/>
          <w:szCs w:val="24"/>
        </w:rPr>
      </w:pPr>
      <w:r w:rsidRPr="00261D71">
        <w:rPr>
          <w:rFonts w:cstheme="minorHAnsi"/>
          <w:sz w:val="24"/>
          <w:szCs w:val="24"/>
        </w:rPr>
        <w:t>“</w:t>
      </w:r>
      <w:r w:rsidR="000D1208" w:rsidRPr="00261D71">
        <w:rPr>
          <w:rFonts w:cstheme="minorHAnsi"/>
          <w:sz w:val="24"/>
          <w:szCs w:val="24"/>
        </w:rPr>
        <w:t xml:space="preserve">Probably of greater relevance to oncology rather than GP, but as secondary care specialists are notoriously poor at communication with patients I will probably have to </w:t>
      </w:r>
      <w:r w:rsidR="00A1637C">
        <w:rPr>
          <w:rFonts w:cstheme="minorHAnsi"/>
          <w:sz w:val="24"/>
          <w:szCs w:val="24"/>
        </w:rPr>
        <w:t>‘</w:t>
      </w:r>
      <w:r w:rsidR="000D1208" w:rsidRPr="00261D71">
        <w:rPr>
          <w:rFonts w:cstheme="minorHAnsi"/>
          <w:sz w:val="24"/>
          <w:szCs w:val="24"/>
        </w:rPr>
        <w:t>translate</w:t>
      </w:r>
      <w:r w:rsidR="00A1637C">
        <w:rPr>
          <w:rFonts w:cstheme="minorHAnsi"/>
          <w:sz w:val="24"/>
          <w:szCs w:val="24"/>
        </w:rPr>
        <w:t>’</w:t>
      </w:r>
      <w:r w:rsidR="000D1208" w:rsidRPr="00261D71">
        <w:rPr>
          <w:rFonts w:cstheme="minorHAnsi"/>
          <w:sz w:val="24"/>
          <w:szCs w:val="24"/>
        </w:rPr>
        <w:t xml:space="preserve"> for the patient</w:t>
      </w:r>
      <w:r w:rsidR="00A1637C">
        <w:rPr>
          <w:rFonts w:cstheme="minorHAnsi"/>
          <w:sz w:val="24"/>
          <w:szCs w:val="24"/>
        </w:rPr>
        <w:t>.</w:t>
      </w:r>
      <w:r w:rsidRPr="00261D71">
        <w:rPr>
          <w:rFonts w:cstheme="minorHAnsi"/>
          <w:sz w:val="24"/>
          <w:szCs w:val="24"/>
        </w:rPr>
        <w:t>”</w:t>
      </w:r>
    </w:p>
    <w:p w14:paraId="73486449" w14:textId="777BE3C0" w:rsidR="000D1208" w:rsidRPr="00261D71" w:rsidRDefault="00E27124" w:rsidP="001B2368">
      <w:pPr>
        <w:pStyle w:val="ListParagraph"/>
        <w:numPr>
          <w:ilvl w:val="0"/>
          <w:numId w:val="14"/>
        </w:numPr>
        <w:rPr>
          <w:rFonts w:cstheme="minorHAnsi"/>
          <w:sz w:val="24"/>
          <w:szCs w:val="24"/>
        </w:rPr>
      </w:pPr>
      <w:r w:rsidRPr="00261D71">
        <w:rPr>
          <w:rFonts w:cstheme="minorHAnsi"/>
          <w:sz w:val="24"/>
          <w:szCs w:val="24"/>
        </w:rPr>
        <w:t>“</w:t>
      </w:r>
      <w:r w:rsidR="000D1208" w:rsidRPr="00261D71">
        <w:rPr>
          <w:rFonts w:cstheme="minorHAnsi"/>
          <w:sz w:val="24"/>
          <w:szCs w:val="24"/>
        </w:rPr>
        <w:t>In psychiatry, I think genetic risk scores will soon be in common use</w:t>
      </w:r>
      <w:r w:rsidR="00A1637C">
        <w:rPr>
          <w:rFonts w:cstheme="minorHAnsi"/>
          <w:sz w:val="24"/>
          <w:szCs w:val="24"/>
        </w:rPr>
        <w:t>.</w:t>
      </w:r>
      <w:r w:rsidRPr="00261D71">
        <w:rPr>
          <w:rFonts w:cstheme="minorHAnsi"/>
          <w:sz w:val="24"/>
          <w:szCs w:val="24"/>
        </w:rPr>
        <w:t>”</w:t>
      </w:r>
    </w:p>
    <w:p w14:paraId="3B3C2D6B" w14:textId="251E1EE8" w:rsidR="000D1208" w:rsidRPr="00261D71" w:rsidRDefault="00E27124" w:rsidP="001B2368">
      <w:pPr>
        <w:pStyle w:val="ListParagraph"/>
        <w:numPr>
          <w:ilvl w:val="0"/>
          <w:numId w:val="14"/>
        </w:numPr>
        <w:rPr>
          <w:rFonts w:cstheme="minorHAnsi"/>
          <w:sz w:val="24"/>
          <w:szCs w:val="24"/>
        </w:rPr>
      </w:pPr>
      <w:r w:rsidRPr="00261D71">
        <w:rPr>
          <w:rFonts w:cstheme="minorHAnsi"/>
          <w:sz w:val="24"/>
          <w:szCs w:val="24"/>
        </w:rPr>
        <w:lastRenderedPageBreak/>
        <w:t>“</w:t>
      </w:r>
      <w:r w:rsidR="000D1208" w:rsidRPr="00261D71">
        <w:rPr>
          <w:rFonts w:cstheme="minorHAnsi"/>
          <w:sz w:val="24"/>
          <w:szCs w:val="24"/>
        </w:rPr>
        <w:t>I don't know about this, I won't be able to manage the issues, I will have to refer to specialised genetics clinic.</w:t>
      </w:r>
      <w:r w:rsidRPr="00261D71">
        <w:rPr>
          <w:rFonts w:cstheme="minorHAnsi"/>
          <w:sz w:val="24"/>
          <w:szCs w:val="24"/>
        </w:rPr>
        <w:t>”</w:t>
      </w:r>
    </w:p>
    <w:p w14:paraId="0EA7471A" w14:textId="0F938DD1" w:rsidR="000D1208" w:rsidRPr="00261D71" w:rsidRDefault="00E27124" w:rsidP="001B2368">
      <w:pPr>
        <w:pStyle w:val="ListParagraph"/>
        <w:numPr>
          <w:ilvl w:val="0"/>
          <w:numId w:val="14"/>
        </w:numPr>
        <w:rPr>
          <w:rFonts w:cstheme="minorHAnsi"/>
          <w:sz w:val="24"/>
          <w:szCs w:val="24"/>
        </w:rPr>
      </w:pPr>
      <w:r w:rsidRPr="00261D71">
        <w:rPr>
          <w:rFonts w:cstheme="minorHAnsi"/>
          <w:sz w:val="24"/>
          <w:szCs w:val="24"/>
        </w:rPr>
        <w:t>“</w:t>
      </w:r>
      <w:r w:rsidR="000D1208" w:rsidRPr="00261D71">
        <w:rPr>
          <w:rFonts w:cstheme="minorHAnsi"/>
          <w:sz w:val="24"/>
          <w:szCs w:val="24"/>
        </w:rPr>
        <w:t>I expect there will be more worried patients coming in with direct</w:t>
      </w:r>
      <w:r w:rsidR="00A1637C">
        <w:rPr>
          <w:rFonts w:cstheme="minorHAnsi"/>
          <w:sz w:val="24"/>
          <w:szCs w:val="24"/>
        </w:rPr>
        <w:t>-</w:t>
      </w:r>
      <w:r w:rsidR="000D1208" w:rsidRPr="00261D71">
        <w:rPr>
          <w:rFonts w:cstheme="minorHAnsi"/>
          <w:sz w:val="24"/>
          <w:szCs w:val="24"/>
        </w:rPr>
        <w:t>to</w:t>
      </w:r>
      <w:r w:rsidR="00A1637C">
        <w:rPr>
          <w:rFonts w:cstheme="minorHAnsi"/>
          <w:sz w:val="24"/>
          <w:szCs w:val="24"/>
        </w:rPr>
        <w:t>-</w:t>
      </w:r>
      <w:r w:rsidR="000D1208" w:rsidRPr="00261D71">
        <w:rPr>
          <w:rFonts w:cstheme="minorHAnsi"/>
          <w:sz w:val="24"/>
          <w:szCs w:val="24"/>
        </w:rPr>
        <w:t>consumer results</w:t>
      </w:r>
      <w:r w:rsidR="00A1637C">
        <w:rPr>
          <w:rFonts w:cstheme="minorHAnsi"/>
          <w:sz w:val="24"/>
          <w:szCs w:val="24"/>
        </w:rPr>
        <w:t>.</w:t>
      </w:r>
      <w:r w:rsidRPr="00261D71">
        <w:rPr>
          <w:rFonts w:cstheme="minorHAnsi"/>
          <w:sz w:val="24"/>
          <w:szCs w:val="24"/>
        </w:rPr>
        <w:t>”</w:t>
      </w:r>
    </w:p>
    <w:p w14:paraId="425F7322" w14:textId="42E6E3CA" w:rsidR="000D1208" w:rsidRPr="00261D71" w:rsidRDefault="00E27124" w:rsidP="001B2368">
      <w:pPr>
        <w:pStyle w:val="ListParagraph"/>
        <w:numPr>
          <w:ilvl w:val="0"/>
          <w:numId w:val="14"/>
        </w:numPr>
        <w:rPr>
          <w:rFonts w:cstheme="minorHAnsi"/>
          <w:sz w:val="24"/>
          <w:szCs w:val="24"/>
        </w:rPr>
      </w:pPr>
      <w:r w:rsidRPr="00261D71">
        <w:rPr>
          <w:rFonts w:cstheme="minorHAnsi"/>
          <w:sz w:val="24"/>
          <w:szCs w:val="24"/>
        </w:rPr>
        <w:t>“</w:t>
      </w:r>
      <w:r w:rsidR="000D1208" w:rsidRPr="00261D71">
        <w:rPr>
          <w:rFonts w:cstheme="minorHAnsi"/>
          <w:sz w:val="24"/>
          <w:szCs w:val="24"/>
        </w:rPr>
        <w:t>Supporting patients about the impact of genomics on treatment pathways including when treatment is not being offered</w:t>
      </w:r>
      <w:r w:rsidR="00A1637C">
        <w:rPr>
          <w:rFonts w:cstheme="minorHAnsi"/>
          <w:sz w:val="24"/>
          <w:szCs w:val="24"/>
        </w:rPr>
        <w:t>.</w:t>
      </w:r>
      <w:r w:rsidRPr="00261D71">
        <w:rPr>
          <w:rFonts w:cstheme="minorHAnsi"/>
          <w:sz w:val="24"/>
          <w:szCs w:val="24"/>
        </w:rPr>
        <w:t>”</w:t>
      </w:r>
    </w:p>
    <w:p w14:paraId="7A6934F9" w14:textId="5C970052" w:rsidR="000D1208" w:rsidRPr="004B269D" w:rsidRDefault="00E27124" w:rsidP="00A1637C">
      <w:pPr>
        <w:pStyle w:val="ListParagraph"/>
        <w:numPr>
          <w:ilvl w:val="0"/>
          <w:numId w:val="14"/>
        </w:numPr>
        <w:rPr>
          <w:rFonts w:cstheme="minorHAnsi"/>
          <w:sz w:val="24"/>
          <w:szCs w:val="24"/>
        </w:rPr>
      </w:pPr>
      <w:r w:rsidRPr="00261D71">
        <w:rPr>
          <w:rFonts w:cstheme="minorHAnsi"/>
          <w:sz w:val="24"/>
          <w:szCs w:val="24"/>
        </w:rPr>
        <w:t>“</w:t>
      </w:r>
      <w:r w:rsidR="000D1208" w:rsidRPr="00261D71">
        <w:rPr>
          <w:rFonts w:cstheme="minorHAnsi"/>
          <w:sz w:val="24"/>
          <w:szCs w:val="24"/>
        </w:rPr>
        <w:t xml:space="preserve">I link in with clinical genomics services as I am responsible for the rare disease surveillance registries in Wales. Therefore, the impact for me is population level rather than individual patient level </w:t>
      </w:r>
      <w:r w:rsidR="00A1637C">
        <w:rPr>
          <w:rFonts w:cstheme="minorHAnsi"/>
          <w:sz w:val="24"/>
          <w:szCs w:val="24"/>
        </w:rPr>
        <w:t>–</w:t>
      </w:r>
      <w:r w:rsidR="000D1208" w:rsidRPr="004B269D">
        <w:rPr>
          <w:rFonts w:cstheme="minorHAnsi"/>
          <w:sz w:val="24"/>
          <w:szCs w:val="24"/>
        </w:rPr>
        <w:t xml:space="preserve"> i.e.</w:t>
      </w:r>
      <w:r w:rsidR="004C2412">
        <w:rPr>
          <w:rFonts w:cstheme="minorHAnsi"/>
          <w:sz w:val="24"/>
          <w:szCs w:val="24"/>
        </w:rPr>
        <w:t>,</w:t>
      </w:r>
      <w:r w:rsidR="000D1208" w:rsidRPr="004B269D">
        <w:rPr>
          <w:rFonts w:cstheme="minorHAnsi"/>
          <w:sz w:val="24"/>
          <w:szCs w:val="24"/>
        </w:rPr>
        <w:t xml:space="preserve"> data collection to help inform services.</w:t>
      </w:r>
      <w:r w:rsidRPr="004B269D">
        <w:rPr>
          <w:rFonts w:cstheme="minorHAnsi"/>
          <w:sz w:val="24"/>
          <w:szCs w:val="24"/>
        </w:rPr>
        <w:t>”</w:t>
      </w:r>
    </w:p>
    <w:p w14:paraId="3122285F" w14:textId="77777777" w:rsidR="000D1208" w:rsidRPr="00261D71" w:rsidRDefault="000D1208" w:rsidP="00F562B9">
      <w:pPr>
        <w:pStyle w:val="Heading6"/>
      </w:pPr>
      <w:r w:rsidRPr="00261D71">
        <w:t>How do you think your workload will be impacted by genomics?</w:t>
      </w:r>
    </w:p>
    <w:p w14:paraId="06739E5B" w14:textId="65118748" w:rsidR="000D1208" w:rsidRPr="00261D71" w:rsidRDefault="000D1208" w:rsidP="001B2368">
      <w:pPr>
        <w:pStyle w:val="ListParagraph"/>
        <w:numPr>
          <w:ilvl w:val="0"/>
          <w:numId w:val="11"/>
        </w:numPr>
        <w:rPr>
          <w:sz w:val="24"/>
          <w:szCs w:val="24"/>
        </w:rPr>
      </w:pPr>
      <w:r w:rsidRPr="00261D71">
        <w:rPr>
          <w:sz w:val="24"/>
          <w:szCs w:val="24"/>
        </w:rPr>
        <w:t>My workload will increase</w:t>
      </w:r>
      <w:r w:rsidR="0067320C" w:rsidRPr="00261D71">
        <w:rPr>
          <w:sz w:val="24"/>
          <w:szCs w:val="24"/>
        </w:rPr>
        <w:t xml:space="preserve">: </w:t>
      </w:r>
      <w:r w:rsidRPr="00261D71">
        <w:rPr>
          <w:sz w:val="24"/>
          <w:szCs w:val="24"/>
        </w:rPr>
        <w:t>22 (50%)</w:t>
      </w:r>
    </w:p>
    <w:p w14:paraId="1C8EB45F" w14:textId="4ED6700D" w:rsidR="000D1208" w:rsidRPr="00261D71" w:rsidRDefault="000D1208" w:rsidP="001B2368">
      <w:pPr>
        <w:pStyle w:val="ListParagraph"/>
        <w:numPr>
          <w:ilvl w:val="1"/>
          <w:numId w:val="11"/>
        </w:numPr>
        <w:rPr>
          <w:sz w:val="24"/>
          <w:szCs w:val="24"/>
        </w:rPr>
      </w:pPr>
      <w:r w:rsidRPr="00261D71">
        <w:rPr>
          <w:sz w:val="24"/>
          <w:szCs w:val="24"/>
        </w:rPr>
        <w:t>More patients needing testing</w:t>
      </w:r>
      <w:r w:rsidR="00620620" w:rsidRPr="00261D71">
        <w:rPr>
          <w:sz w:val="24"/>
          <w:szCs w:val="24"/>
        </w:rPr>
        <w:t>:</w:t>
      </w:r>
      <w:r w:rsidRPr="00261D71">
        <w:rPr>
          <w:sz w:val="24"/>
          <w:szCs w:val="24"/>
        </w:rPr>
        <w:t xml:space="preserve"> 3</w:t>
      </w:r>
    </w:p>
    <w:p w14:paraId="29AA538A" w14:textId="655BDACC" w:rsidR="000D1208" w:rsidRPr="00261D71" w:rsidRDefault="000D1208" w:rsidP="001B2368">
      <w:pPr>
        <w:pStyle w:val="ListParagraph"/>
        <w:numPr>
          <w:ilvl w:val="1"/>
          <w:numId w:val="11"/>
        </w:numPr>
        <w:rPr>
          <w:sz w:val="24"/>
          <w:szCs w:val="24"/>
        </w:rPr>
      </w:pPr>
      <w:r w:rsidRPr="00261D71">
        <w:rPr>
          <w:sz w:val="24"/>
          <w:szCs w:val="24"/>
        </w:rPr>
        <w:t>More learning needed</w:t>
      </w:r>
      <w:r w:rsidR="00620620" w:rsidRPr="00261D71">
        <w:rPr>
          <w:sz w:val="24"/>
          <w:szCs w:val="24"/>
        </w:rPr>
        <w:t>:</w:t>
      </w:r>
      <w:r w:rsidRPr="00261D71">
        <w:rPr>
          <w:sz w:val="24"/>
          <w:szCs w:val="24"/>
        </w:rPr>
        <w:t xml:space="preserve"> 1</w:t>
      </w:r>
    </w:p>
    <w:p w14:paraId="0653A35D" w14:textId="46AF00C7" w:rsidR="000D1208" w:rsidRPr="00261D71" w:rsidRDefault="000D1208" w:rsidP="001B2368">
      <w:pPr>
        <w:pStyle w:val="ListParagraph"/>
        <w:numPr>
          <w:ilvl w:val="1"/>
          <w:numId w:val="11"/>
        </w:numPr>
        <w:rPr>
          <w:sz w:val="24"/>
          <w:szCs w:val="24"/>
        </w:rPr>
      </w:pPr>
      <w:r w:rsidRPr="00261D71">
        <w:rPr>
          <w:sz w:val="24"/>
          <w:szCs w:val="24"/>
        </w:rPr>
        <w:t>“Don't really know but most new things increase GP workloads!</w:t>
      </w:r>
      <w:r w:rsidR="006652B3" w:rsidRPr="00261D71">
        <w:rPr>
          <w:sz w:val="24"/>
          <w:szCs w:val="24"/>
        </w:rPr>
        <w:t>”</w:t>
      </w:r>
      <w:r w:rsidRPr="00261D71">
        <w:rPr>
          <w:sz w:val="24"/>
          <w:szCs w:val="24"/>
        </w:rPr>
        <w:t xml:space="preserve"> </w:t>
      </w:r>
    </w:p>
    <w:p w14:paraId="51AECC2C" w14:textId="535465BD" w:rsidR="000D1208" w:rsidRPr="00261D71" w:rsidRDefault="000D1208" w:rsidP="001B2368">
      <w:pPr>
        <w:pStyle w:val="ListParagraph"/>
        <w:numPr>
          <w:ilvl w:val="1"/>
          <w:numId w:val="11"/>
        </w:numPr>
        <w:rPr>
          <w:sz w:val="24"/>
          <w:szCs w:val="24"/>
        </w:rPr>
      </w:pPr>
      <w:r w:rsidRPr="00261D71">
        <w:rPr>
          <w:sz w:val="24"/>
          <w:szCs w:val="24"/>
        </w:rPr>
        <w:t>“I think workload may initially increase, but in the long term widespread improvements in targeted medicines usage will lead to a decrease/improvement in productivity and patient outcomes</w:t>
      </w:r>
      <w:r w:rsidR="00A1637C">
        <w:rPr>
          <w:sz w:val="24"/>
          <w:szCs w:val="24"/>
        </w:rPr>
        <w:t>.</w:t>
      </w:r>
      <w:r w:rsidRPr="00261D71">
        <w:rPr>
          <w:sz w:val="24"/>
          <w:szCs w:val="24"/>
        </w:rPr>
        <w:t>”</w:t>
      </w:r>
    </w:p>
    <w:p w14:paraId="39DBA653" w14:textId="7C4CB601" w:rsidR="000D1208" w:rsidRPr="00261D71" w:rsidRDefault="000D1208" w:rsidP="001B2368">
      <w:pPr>
        <w:pStyle w:val="ListParagraph"/>
        <w:numPr>
          <w:ilvl w:val="0"/>
          <w:numId w:val="11"/>
        </w:numPr>
        <w:rPr>
          <w:sz w:val="24"/>
          <w:szCs w:val="24"/>
        </w:rPr>
      </w:pPr>
      <w:r w:rsidRPr="00261D71">
        <w:rPr>
          <w:sz w:val="24"/>
          <w:szCs w:val="24"/>
        </w:rPr>
        <w:t>My workload will not be impacted</w:t>
      </w:r>
      <w:r w:rsidR="0067320C" w:rsidRPr="00261D71">
        <w:rPr>
          <w:sz w:val="24"/>
          <w:szCs w:val="24"/>
        </w:rPr>
        <w:t xml:space="preserve">: </w:t>
      </w:r>
      <w:r w:rsidRPr="00261D71">
        <w:rPr>
          <w:sz w:val="24"/>
          <w:szCs w:val="24"/>
        </w:rPr>
        <w:t>21 (47.7%)</w:t>
      </w:r>
    </w:p>
    <w:p w14:paraId="3A889F09" w14:textId="0A7D743A" w:rsidR="000D1208" w:rsidRPr="00261D71" w:rsidRDefault="0043664B" w:rsidP="001B2368">
      <w:pPr>
        <w:pStyle w:val="ListParagraph"/>
        <w:numPr>
          <w:ilvl w:val="1"/>
          <w:numId w:val="11"/>
        </w:numPr>
        <w:rPr>
          <w:sz w:val="24"/>
          <w:szCs w:val="24"/>
        </w:rPr>
      </w:pPr>
      <w:r>
        <w:rPr>
          <w:sz w:val="24"/>
          <w:szCs w:val="24"/>
        </w:rPr>
        <w:t xml:space="preserve">One respondent said that although </w:t>
      </w:r>
      <w:r w:rsidR="00145CD7">
        <w:rPr>
          <w:sz w:val="24"/>
          <w:szCs w:val="24"/>
        </w:rPr>
        <w:t>the amount of work</w:t>
      </w:r>
      <w:r>
        <w:rPr>
          <w:sz w:val="24"/>
          <w:szCs w:val="24"/>
        </w:rPr>
        <w:t xml:space="preserve"> will</w:t>
      </w:r>
      <w:r w:rsidR="00145CD7">
        <w:rPr>
          <w:sz w:val="24"/>
          <w:szCs w:val="24"/>
        </w:rPr>
        <w:t xml:space="preserve"> not change the type of work will</w:t>
      </w:r>
      <w:r w:rsidR="00D20FA5">
        <w:rPr>
          <w:sz w:val="24"/>
          <w:szCs w:val="24"/>
        </w:rPr>
        <w:t xml:space="preserve"> change</w:t>
      </w:r>
    </w:p>
    <w:p w14:paraId="7DA74B06" w14:textId="43E0BEBA" w:rsidR="000D1208" w:rsidRPr="00261D71" w:rsidRDefault="000D1208" w:rsidP="000D1208">
      <w:pPr>
        <w:pStyle w:val="ListParagraph"/>
        <w:numPr>
          <w:ilvl w:val="0"/>
          <w:numId w:val="11"/>
        </w:numPr>
        <w:rPr>
          <w:sz w:val="24"/>
          <w:szCs w:val="24"/>
        </w:rPr>
      </w:pPr>
      <w:r w:rsidRPr="00261D71">
        <w:rPr>
          <w:sz w:val="24"/>
          <w:szCs w:val="24"/>
        </w:rPr>
        <w:t>My workload will decrease</w:t>
      </w:r>
      <w:r w:rsidR="0067320C" w:rsidRPr="00261D71">
        <w:rPr>
          <w:sz w:val="24"/>
          <w:szCs w:val="24"/>
        </w:rPr>
        <w:t xml:space="preserve">: </w:t>
      </w:r>
      <w:r w:rsidRPr="00261D71">
        <w:rPr>
          <w:sz w:val="24"/>
          <w:szCs w:val="24"/>
        </w:rPr>
        <w:t>1 (2.3%)</w:t>
      </w:r>
    </w:p>
    <w:p w14:paraId="15F616A0" w14:textId="6533C034" w:rsidR="000D1208" w:rsidRPr="00261D71" w:rsidRDefault="000D1208" w:rsidP="00F562B9">
      <w:pPr>
        <w:pStyle w:val="Heading6"/>
      </w:pPr>
      <w:r w:rsidRPr="00261D71">
        <w:t>How does genomics impact your work?</w:t>
      </w:r>
    </w:p>
    <w:p w14:paraId="1CCEABE7" w14:textId="53B9165E" w:rsidR="000D1208" w:rsidRPr="00261D71" w:rsidRDefault="000D1208" w:rsidP="001B2368">
      <w:pPr>
        <w:pStyle w:val="ListParagraph"/>
        <w:numPr>
          <w:ilvl w:val="0"/>
          <w:numId w:val="10"/>
        </w:numPr>
        <w:rPr>
          <w:sz w:val="24"/>
          <w:szCs w:val="24"/>
        </w:rPr>
      </w:pPr>
      <w:r w:rsidRPr="00261D71">
        <w:rPr>
          <w:sz w:val="24"/>
          <w:szCs w:val="24"/>
        </w:rPr>
        <w:t>How I diagnose patients</w:t>
      </w:r>
      <w:r w:rsidR="0067320C" w:rsidRPr="00261D71">
        <w:rPr>
          <w:sz w:val="24"/>
          <w:szCs w:val="24"/>
        </w:rPr>
        <w:t xml:space="preserve">: </w:t>
      </w:r>
      <w:r w:rsidRPr="00261D71">
        <w:rPr>
          <w:sz w:val="24"/>
          <w:szCs w:val="24"/>
        </w:rPr>
        <w:t>99 (82.5%)</w:t>
      </w:r>
    </w:p>
    <w:p w14:paraId="3FA5841A" w14:textId="7E9BF181" w:rsidR="000D1208" w:rsidRPr="00261D71" w:rsidRDefault="000D1208" w:rsidP="001B2368">
      <w:pPr>
        <w:pStyle w:val="ListParagraph"/>
        <w:numPr>
          <w:ilvl w:val="0"/>
          <w:numId w:val="10"/>
        </w:numPr>
        <w:rPr>
          <w:sz w:val="24"/>
          <w:szCs w:val="24"/>
        </w:rPr>
      </w:pPr>
      <w:r w:rsidRPr="00261D71">
        <w:rPr>
          <w:sz w:val="24"/>
          <w:szCs w:val="24"/>
        </w:rPr>
        <w:t>How I treat patients</w:t>
      </w:r>
      <w:r w:rsidR="0067320C" w:rsidRPr="00261D71">
        <w:rPr>
          <w:sz w:val="24"/>
          <w:szCs w:val="24"/>
        </w:rPr>
        <w:t xml:space="preserve">: </w:t>
      </w:r>
      <w:r w:rsidRPr="00261D71">
        <w:rPr>
          <w:sz w:val="24"/>
          <w:szCs w:val="24"/>
        </w:rPr>
        <w:t>69 (57.5%)</w:t>
      </w:r>
    </w:p>
    <w:p w14:paraId="4BC9A25A" w14:textId="3F8CEE81" w:rsidR="000D1208" w:rsidRPr="00261D71" w:rsidRDefault="000D1208" w:rsidP="001B2368">
      <w:pPr>
        <w:pStyle w:val="ListParagraph"/>
        <w:numPr>
          <w:ilvl w:val="0"/>
          <w:numId w:val="10"/>
        </w:numPr>
        <w:rPr>
          <w:sz w:val="24"/>
          <w:szCs w:val="24"/>
        </w:rPr>
      </w:pPr>
      <w:r w:rsidRPr="00261D71">
        <w:rPr>
          <w:sz w:val="24"/>
          <w:szCs w:val="24"/>
        </w:rPr>
        <w:t>The number of referrals I receive</w:t>
      </w:r>
      <w:r w:rsidR="0067320C" w:rsidRPr="00261D71">
        <w:rPr>
          <w:sz w:val="24"/>
          <w:szCs w:val="24"/>
        </w:rPr>
        <w:t xml:space="preserve">: </w:t>
      </w:r>
      <w:r w:rsidRPr="00261D71">
        <w:rPr>
          <w:sz w:val="24"/>
          <w:szCs w:val="24"/>
        </w:rPr>
        <w:t>26 (21.7%)</w:t>
      </w:r>
    </w:p>
    <w:p w14:paraId="1166266C" w14:textId="1CA6A275" w:rsidR="000D1208" w:rsidRPr="00261D71" w:rsidRDefault="000D1208" w:rsidP="001B2368">
      <w:pPr>
        <w:pStyle w:val="ListParagraph"/>
        <w:numPr>
          <w:ilvl w:val="0"/>
          <w:numId w:val="10"/>
        </w:numPr>
        <w:rPr>
          <w:sz w:val="24"/>
          <w:szCs w:val="24"/>
        </w:rPr>
      </w:pPr>
      <w:r w:rsidRPr="00261D71">
        <w:rPr>
          <w:sz w:val="24"/>
          <w:szCs w:val="24"/>
        </w:rPr>
        <w:t>The type of patient work I am doing (for example, more variant interpretation than face-to-face patient consultations)</w:t>
      </w:r>
      <w:r w:rsidR="0067320C" w:rsidRPr="00261D71">
        <w:rPr>
          <w:sz w:val="24"/>
          <w:szCs w:val="24"/>
        </w:rPr>
        <w:t xml:space="preserve">: </w:t>
      </w:r>
      <w:r w:rsidRPr="00261D71">
        <w:rPr>
          <w:sz w:val="24"/>
          <w:szCs w:val="24"/>
        </w:rPr>
        <w:t>27 (22.5%)</w:t>
      </w:r>
    </w:p>
    <w:p w14:paraId="16DCBAE7" w14:textId="77777777" w:rsidR="000D1208" w:rsidRPr="00261D71" w:rsidRDefault="000D1208" w:rsidP="001B2368">
      <w:pPr>
        <w:pStyle w:val="ListParagraph"/>
        <w:numPr>
          <w:ilvl w:val="0"/>
          <w:numId w:val="10"/>
        </w:numPr>
        <w:rPr>
          <w:sz w:val="24"/>
          <w:szCs w:val="24"/>
        </w:rPr>
      </w:pPr>
      <w:r w:rsidRPr="00261D71">
        <w:rPr>
          <w:sz w:val="24"/>
          <w:szCs w:val="24"/>
        </w:rPr>
        <w:t>Other (please specify):</w:t>
      </w:r>
    </w:p>
    <w:p w14:paraId="2CFAF634" w14:textId="09A365A7" w:rsidR="000D1208" w:rsidRPr="00261D71" w:rsidRDefault="004C2412" w:rsidP="001B2368">
      <w:pPr>
        <w:pStyle w:val="ListParagraph"/>
        <w:numPr>
          <w:ilvl w:val="1"/>
          <w:numId w:val="10"/>
        </w:numPr>
        <w:rPr>
          <w:sz w:val="24"/>
          <w:szCs w:val="24"/>
        </w:rPr>
      </w:pPr>
      <w:r>
        <w:rPr>
          <w:sz w:val="24"/>
          <w:szCs w:val="24"/>
        </w:rPr>
        <w:t>R</w:t>
      </w:r>
      <w:r w:rsidR="000D1208" w:rsidRPr="00261D71">
        <w:rPr>
          <w:sz w:val="24"/>
          <w:szCs w:val="24"/>
        </w:rPr>
        <w:t>eferrals that I make</w:t>
      </w:r>
      <w:r w:rsidR="0067320C" w:rsidRPr="00261D71">
        <w:rPr>
          <w:sz w:val="24"/>
          <w:szCs w:val="24"/>
        </w:rPr>
        <w:t xml:space="preserve">: </w:t>
      </w:r>
      <w:r w:rsidR="000D1208" w:rsidRPr="00261D71">
        <w:rPr>
          <w:sz w:val="24"/>
          <w:szCs w:val="24"/>
        </w:rPr>
        <w:t>4</w:t>
      </w:r>
    </w:p>
    <w:p w14:paraId="32C3EAE7" w14:textId="77178030" w:rsidR="000D1208" w:rsidRPr="00261D71" w:rsidRDefault="004C2412" w:rsidP="001B2368">
      <w:pPr>
        <w:pStyle w:val="ListParagraph"/>
        <w:numPr>
          <w:ilvl w:val="1"/>
          <w:numId w:val="10"/>
        </w:numPr>
        <w:rPr>
          <w:sz w:val="24"/>
          <w:szCs w:val="24"/>
        </w:rPr>
      </w:pPr>
      <w:r>
        <w:rPr>
          <w:sz w:val="24"/>
          <w:szCs w:val="24"/>
        </w:rPr>
        <w:t>L</w:t>
      </w:r>
      <w:r w:rsidR="000D1208" w:rsidRPr="00261D71">
        <w:rPr>
          <w:sz w:val="24"/>
          <w:szCs w:val="24"/>
        </w:rPr>
        <w:t>imited</w:t>
      </w:r>
      <w:r w:rsidR="004B269D">
        <w:rPr>
          <w:sz w:val="24"/>
          <w:szCs w:val="24"/>
        </w:rPr>
        <w:t xml:space="preserve"> or </w:t>
      </w:r>
      <w:r w:rsidR="000D1208" w:rsidRPr="00261D71">
        <w:rPr>
          <w:sz w:val="24"/>
          <w:szCs w:val="24"/>
        </w:rPr>
        <w:t>no impact</w:t>
      </w:r>
      <w:r w:rsidR="0067320C" w:rsidRPr="00261D71">
        <w:rPr>
          <w:sz w:val="24"/>
          <w:szCs w:val="24"/>
        </w:rPr>
        <w:t xml:space="preserve">: </w:t>
      </w:r>
      <w:r w:rsidR="000D1208" w:rsidRPr="00261D71">
        <w:rPr>
          <w:sz w:val="24"/>
          <w:szCs w:val="24"/>
        </w:rPr>
        <w:t xml:space="preserve">2 </w:t>
      </w:r>
    </w:p>
    <w:p w14:paraId="21177ABC" w14:textId="7287F0F7" w:rsidR="000D1208" w:rsidRPr="00261D71" w:rsidRDefault="00E95183" w:rsidP="001B2368">
      <w:pPr>
        <w:pStyle w:val="ListParagraph"/>
        <w:numPr>
          <w:ilvl w:val="1"/>
          <w:numId w:val="10"/>
        </w:numPr>
        <w:rPr>
          <w:sz w:val="24"/>
          <w:szCs w:val="24"/>
        </w:rPr>
      </w:pPr>
      <w:r w:rsidRPr="00261D71">
        <w:rPr>
          <w:sz w:val="24"/>
          <w:szCs w:val="24"/>
        </w:rPr>
        <w:t>“</w:t>
      </w:r>
      <w:r w:rsidR="004C2412">
        <w:rPr>
          <w:sz w:val="24"/>
          <w:szCs w:val="24"/>
        </w:rPr>
        <w:t>D</w:t>
      </w:r>
      <w:r w:rsidR="000D1208" w:rsidRPr="00261D71">
        <w:rPr>
          <w:sz w:val="24"/>
          <w:szCs w:val="24"/>
        </w:rPr>
        <w:t>etermine likely chemo response and prognosis</w:t>
      </w:r>
      <w:r w:rsidR="004C2412">
        <w:rPr>
          <w:sz w:val="24"/>
          <w:szCs w:val="24"/>
        </w:rPr>
        <w:t>.</w:t>
      </w:r>
      <w:r w:rsidRPr="00261D71">
        <w:rPr>
          <w:sz w:val="24"/>
          <w:szCs w:val="24"/>
        </w:rPr>
        <w:t>”</w:t>
      </w:r>
    </w:p>
    <w:p w14:paraId="1CCC3778" w14:textId="07B6E53D" w:rsidR="000D1208" w:rsidRPr="00261D71" w:rsidRDefault="00E95183" w:rsidP="001B2368">
      <w:pPr>
        <w:pStyle w:val="ListParagraph"/>
        <w:numPr>
          <w:ilvl w:val="1"/>
          <w:numId w:val="10"/>
        </w:numPr>
        <w:rPr>
          <w:sz w:val="24"/>
          <w:szCs w:val="24"/>
        </w:rPr>
      </w:pPr>
      <w:r w:rsidRPr="00261D71">
        <w:rPr>
          <w:sz w:val="24"/>
          <w:szCs w:val="24"/>
        </w:rPr>
        <w:t>“</w:t>
      </w:r>
      <w:r w:rsidR="000D1208" w:rsidRPr="00261D71">
        <w:rPr>
          <w:sz w:val="24"/>
          <w:szCs w:val="24"/>
        </w:rPr>
        <w:t>As applied to tissue diagnostics e</w:t>
      </w:r>
      <w:r w:rsidR="00A1637C">
        <w:rPr>
          <w:sz w:val="24"/>
          <w:szCs w:val="24"/>
        </w:rPr>
        <w:t>.</w:t>
      </w:r>
      <w:r w:rsidR="000D1208" w:rsidRPr="00261D71">
        <w:rPr>
          <w:sz w:val="24"/>
          <w:szCs w:val="24"/>
        </w:rPr>
        <w:t>g</w:t>
      </w:r>
      <w:r w:rsidR="00A1637C">
        <w:rPr>
          <w:sz w:val="24"/>
          <w:szCs w:val="24"/>
        </w:rPr>
        <w:t>.</w:t>
      </w:r>
      <w:r w:rsidR="004B269D">
        <w:rPr>
          <w:sz w:val="24"/>
          <w:szCs w:val="24"/>
        </w:rPr>
        <w:t>,</w:t>
      </w:r>
      <w:r w:rsidR="000D1208" w:rsidRPr="00261D71">
        <w:rPr>
          <w:sz w:val="24"/>
          <w:szCs w:val="24"/>
        </w:rPr>
        <w:t xml:space="preserve"> MMR testing for potential Lynch syndrome</w:t>
      </w:r>
      <w:r w:rsidR="004C2412">
        <w:rPr>
          <w:sz w:val="24"/>
          <w:szCs w:val="24"/>
        </w:rPr>
        <w:t>.</w:t>
      </w:r>
      <w:r w:rsidRPr="00261D71">
        <w:rPr>
          <w:sz w:val="24"/>
          <w:szCs w:val="24"/>
        </w:rPr>
        <w:t>”</w:t>
      </w:r>
    </w:p>
    <w:p w14:paraId="6178C0C5" w14:textId="1320D484" w:rsidR="000D1208" w:rsidRPr="00261D71" w:rsidRDefault="00E95183" w:rsidP="001B2368">
      <w:pPr>
        <w:pStyle w:val="ListParagraph"/>
        <w:numPr>
          <w:ilvl w:val="1"/>
          <w:numId w:val="10"/>
        </w:numPr>
        <w:rPr>
          <w:sz w:val="24"/>
          <w:szCs w:val="24"/>
        </w:rPr>
      </w:pPr>
      <w:r w:rsidRPr="00261D71">
        <w:rPr>
          <w:sz w:val="24"/>
          <w:szCs w:val="24"/>
        </w:rPr>
        <w:t>“</w:t>
      </w:r>
      <w:r w:rsidR="000D1208" w:rsidRPr="00261D71">
        <w:rPr>
          <w:sz w:val="24"/>
          <w:szCs w:val="24"/>
        </w:rPr>
        <w:t>Non</w:t>
      </w:r>
      <w:r w:rsidR="00A1637C">
        <w:rPr>
          <w:sz w:val="24"/>
          <w:szCs w:val="24"/>
        </w:rPr>
        <w:t>-</w:t>
      </w:r>
      <w:r w:rsidR="000D1208" w:rsidRPr="00261D71">
        <w:rPr>
          <w:sz w:val="24"/>
          <w:szCs w:val="24"/>
        </w:rPr>
        <w:t>clinical work</w:t>
      </w:r>
      <w:r w:rsidR="004C2412">
        <w:rPr>
          <w:sz w:val="24"/>
          <w:szCs w:val="24"/>
        </w:rPr>
        <w:t>.</w:t>
      </w:r>
      <w:r w:rsidRPr="00261D71">
        <w:rPr>
          <w:sz w:val="24"/>
          <w:szCs w:val="24"/>
        </w:rPr>
        <w:t>”</w:t>
      </w:r>
    </w:p>
    <w:p w14:paraId="70883F06" w14:textId="099F3CDA" w:rsidR="000D1208" w:rsidRPr="00261D71" w:rsidRDefault="00E95183" w:rsidP="001B2368">
      <w:pPr>
        <w:pStyle w:val="ListParagraph"/>
        <w:numPr>
          <w:ilvl w:val="1"/>
          <w:numId w:val="10"/>
        </w:numPr>
        <w:rPr>
          <w:sz w:val="24"/>
          <w:szCs w:val="24"/>
        </w:rPr>
      </w:pPr>
      <w:r w:rsidRPr="00261D71">
        <w:rPr>
          <w:sz w:val="24"/>
          <w:szCs w:val="24"/>
        </w:rPr>
        <w:t>“</w:t>
      </w:r>
      <w:r w:rsidR="000D1208" w:rsidRPr="00261D71">
        <w:rPr>
          <w:sz w:val="24"/>
          <w:szCs w:val="24"/>
        </w:rPr>
        <w:t>C</w:t>
      </w:r>
      <w:r w:rsidR="00AB7A61" w:rsidRPr="00261D71">
        <w:rPr>
          <w:sz w:val="24"/>
          <w:szCs w:val="24"/>
        </w:rPr>
        <w:t>ovi</w:t>
      </w:r>
      <w:r w:rsidR="00A1637C">
        <w:rPr>
          <w:sz w:val="24"/>
          <w:szCs w:val="24"/>
        </w:rPr>
        <w:t>d</w:t>
      </w:r>
      <w:r w:rsidR="000D1208" w:rsidRPr="00261D71">
        <w:rPr>
          <w:sz w:val="24"/>
          <w:szCs w:val="24"/>
        </w:rPr>
        <w:t>-19 tests are genetic tests</w:t>
      </w:r>
      <w:r w:rsidR="004C2412">
        <w:rPr>
          <w:sz w:val="24"/>
          <w:szCs w:val="24"/>
        </w:rPr>
        <w:t>.</w:t>
      </w:r>
      <w:r w:rsidRPr="00261D71">
        <w:rPr>
          <w:sz w:val="24"/>
          <w:szCs w:val="24"/>
        </w:rPr>
        <w:t>”</w:t>
      </w:r>
    </w:p>
    <w:p w14:paraId="35E6B3E1" w14:textId="495500A4" w:rsidR="000D1208" w:rsidRPr="00261D71" w:rsidRDefault="00E95183" w:rsidP="001B2368">
      <w:pPr>
        <w:pStyle w:val="ListParagraph"/>
        <w:numPr>
          <w:ilvl w:val="1"/>
          <w:numId w:val="10"/>
        </w:numPr>
        <w:rPr>
          <w:sz w:val="24"/>
          <w:szCs w:val="24"/>
        </w:rPr>
      </w:pPr>
      <w:r w:rsidRPr="00261D71">
        <w:rPr>
          <w:sz w:val="24"/>
          <w:szCs w:val="24"/>
        </w:rPr>
        <w:t>“</w:t>
      </w:r>
      <w:r w:rsidR="000D1208" w:rsidRPr="00261D71">
        <w:rPr>
          <w:sz w:val="24"/>
          <w:szCs w:val="24"/>
        </w:rPr>
        <w:t>Used with caution due to the frequent psychosocial overlay in paediatric presentations</w:t>
      </w:r>
      <w:r w:rsidR="004C2412">
        <w:rPr>
          <w:sz w:val="24"/>
          <w:szCs w:val="24"/>
        </w:rPr>
        <w:t>.</w:t>
      </w:r>
      <w:r w:rsidRPr="00261D71">
        <w:rPr>
          <w:sz w:val="24"/>
          <w:szCs w:val="24"/>
        </w:rPr>
        <w:t>”</w:t>
      </w:r>
    </w:p>
    <w:p w14:paraId="6E8F8B63" w14:textId="2381A2C0" w:rsidR="000D1208" w:rsidRPr="00261D71" w:rsidRDefault="00E95183" w:rsidP="001B2368">
      <w:pPr>
        <w:pStyle w:val="ListParagraph"/>
        <w:numPr>
          <w:ilvl w:val="1"/>
          <w:numId w:val="10"/>
        </w:numPr>
        <w:rPr>
          <w:sz w:val="24"/>
          <w:szCs w:val="24"/>
        </w:rPr>
      </w:pPr>
      <w:r w:rsidRPr="00261D71">
        <w:rPr>
          <w:sz w:val="24"/>
          <w:szCs w:val="24"/>
        </w:rPr>
        <w:t>“</w:t>
      </w:r>
      <w:r w:rsidR="000D1208" w:rsidRPr="00261D71">
        <w:rPr>
          <w:sz w:val="24"/>
          <w:szCs w:val="24"/>
        </w:rPr>
        <w:t>Explain pregnancy loss</w:t>
      </w:r>
      <w:r w:rsidR="004C2412">
        <w:rPr>
          <w:sz w:val="24"/>
          <w:szCs w:val="24"/>
        </w:rPr>
        <w:t>.</w:t>
      </w:r>
      <w:r w:rsidRPr="00261D71">
        <w:rPr>
          <w:sz w:val="24"/>
          <w:szCs w:val="24"/>
        </w:rPr>
        <w:t>”</w:t>
      </w:r>
    </w:p>
    <w:p w14:paraId="13E34E34" w14:textId="6FB9D9D8" w:rsidR="000D1208" w:rsidRPr="00261D71" w:rsidRDefault="00E95183" w:rsidP="001B2368">
      <w:pPr>
        <w:pStyle w:val="ListParagraph"/>
        <w:numPr>
          <w:ilvl w:val="1"/>
          <w:numId w:val="10"/>
        </w:numPr>
        <w:rPr>
          <w:sz w:val="24"/>
          <w:szCs w:val="24"/>
        </w:rPr>
      </w:pPr>
      <w:r w:rsidRPr="00261D71">
        <w:rPr>
          <w:sz w:val="24"/>
          <w:szCs w:val="24"/>
        </w:rPr>
        <w:t>“</w:t>
      </w:r>
      <w:r w:rsidR="000D1208" w:rsidRPr="00261D71">
        <w:rPr>
          <w:sz w:val="24"/>
          <w:szCs w:val="24"/>
        </w:rPr>
        <w:t>I am responsible for selecting tissue blocks from gynaecological cancers that I have reported and sending them to the North West Genomics Centre</w:t>
      </w:r>
      <w:r w:rsidR="004C2412">
        <w:rPr>
          <w:sz w:val="24"/>
          <w:szCs w:val="24"/>
        </w:rPr>
        <w:t>.</w:t>
      </w:r>
      <w:r w:rsidRPr="00261D71">
        <w:rPr>
          <w:sz w:val="24"/>
          <w:szCs w:val="24"/>
        </w:rPr>
        <w:t>”</w:t>
      </w:r>
    </w:p>
    <w:p w14:paraId="123BD079" w14:textId="4B86A89A" w:rsidR="000D1208" w:rsidRPr="00261D71" w:rsidRDefault="00E95183" w:rsidP="001B2368">
      <w:pPr>
        <w:pStyle w:val="ListParagraph"/>
        <w:numPr>
          <w:ilvl w:val="1"/>
          <w:numId w:val="10"/>
        </w:numPr>
        <w:rPr>
          <w:sz w:val="24"/>
          <w:szCs w:val="24"/>
        </w:rPr>
      </w:pPr>
      <w:r w:rsidRPr="00261D71">
        <w:rPr>
          <w:sz w:val="24"/>
          <w:szCs w:val="24"/>
        </w:rPr>
        <w:t>“</w:t>
      </w:r>
      <w:r w:rsidR="004C2412">
        <w:rPr>
          <w:sz w:val="24"/>
          <w:szCs w:val="24"/>
        </w:rPr>
        <w:t>H</w:t>
      </w:r>
      <w:r w:rsidR="000D1208" w:rsidRPr="00261D71">
        <w:rPr>
          <w:sz w:val="24"/>
          <w:szCs w:val="24"/>
        </w:rPr>
        <w:t>ow I characterise disease</w:t>
      </w:r>
      <w:r w:rsidR="004C2412">
        <w:rPr>
          <w:sz w:val="24"/>
          <w:szCs w:val="24"/>
        </w:rPr>
        <w:t>.</w:t>
      </w:r>
      <w:r w:rsidRPr="00261D71">
        <w:rPr>
          <w:sz w:val="24"/>
          <w:szCs w:val="24"/>
        </w:rPr>
        <w:t>”</w:t>
      </w:r>
    </w:p>
    <w:p w14:paraId="1BB9728C" w14:textId="3E56F236" w:rsidR="000D1208" w:rsidRPr="00261D71" w:rsidRDefault="00E95183" w:rsidP="001B2368">
      <w:pPr>
        <w:pStyle w:val="ListParagraph"/>
        <w:numPr>
          <w:ilvl w:val="1"/>
          <w:numId w:val="10"/>
        </w:numPr>
        <w:rPr>
          <w:sz w:val="24"/>
          <w:szCs w:val="24"/>
        </w:rPr>
      </w:pPr>
      <w:r w:rsidRPr="00261D71">
        <w:rPr>
          <w:sz w:val="24"/>
          <w:szCs w:val="24"/>
        </w:rPr>
        <w:t>“</w:t>
      </w:r>
      <w:r w:rsidR="000D1208" w:rsidRPr="00261D71">
        <w:rPr>
          <w:sz w:val="24"/>
          <w:szCs w:val="24"/>
        </w:rPr>
        <w:t>Discussions with patients about prognosis</w:t>
      </w:r>
      <w:r w:rsidR="004C2412">
        <w:rPr>
          <w:sz w:val="24"/>
          <w:szCs w:val="24"/>
        </w:rPr>
        <w:t>.</w:t>
      </w:r>
      <w:r w:rsidRPr="00261D71">
        <w:rPr>
          <w:sz w:val="24"/>
          <w:szCs w:val="24"/>
        </w:rPr>
        <w:t>”</w:t>
      </w:r>
    </w:p>
    <w:p w14:paraId="346C2E5D" w14:textId="677919DE" w:rsidR="000D1208" w:rsidRPr="00261D71" w:rsidRDefault="00E95183" w:rsidP="001B2368">
      <w:pPr>
        <w:pStyle w:val="ListParagraph"/>
        <w:numPr>
          <w:ilvl w:val="1"/>
          <w:numId w:val="10"/>
        </w:numPr>
        <w:rPr>
          <w:sz w:val="24"/>
          <w:szCs w:val="24"/>
        </w:rPr>
      </w:pPr>
      <w:r w:rsidRPr="00261D71">
        <w:rPr>
          <w:sz w:val="24"/>
          <w:szCs w:val="24"/>
        </w:rPr>
        <w:t>“</w:t>
      </w:r>
      <w:r w:rsidR="000D1208" w:rsidRPr="00261D71">
        <w:rPr>
          <w:sz w:val="24"/>
          <w:szCs w:val="24"/>
        </w:rPr>
        <w:t>Increased complexity and volume of work related to genomic testing tissue requirements</w:t>
      </w:r>
      <w:r w:rsidR="004C2412">
        <w:rPr>
          <w:sz w:val="24"/>
          <w:szCs w:val="24"/>
        </w:rPr>
        <w:t>.</w:t>
      </w:r>
      <w:r w:rsidRPr="00261D71">
        <w:rPr>
          <w:sz w:val="24"/>
          <w:szCs w:val="24"/>
        </w:rPr>
        <w:t>”</w:t>
      </w:r>
    </w:p>
    <w:p w14:paraId="353B86E5" w14:textId="682EC86E" w:rsidR="000D1208" w:rsidRPr="00261D71" w:rsidRDefault="00E95183" w:rsidP="001B2368">
      <w:pPr>
        <w:pStyle w:val="ListParagraph"/>
        <w:numPr>
          <w:ilvl w:val="1"/>
          <w:numId w:val="10"/>
        </w:numPr>
        <w:rPr>
          <w:sz w:val="24"/>
          <w:szCs w:val="24"/>
        </w:rPr>
      </w:pPr>
      <w:r w:rsidRPr="00261D71">
        <w:rPr>
          <w:sz w:val="24"/>
          <w:szCs w:val="24"/>
        </w:rPr>
        <w:t>“</w:t>
      </w:r>
      <w:r w:rsidR="000D1208" w:rsidRPr="00261D71">
        <w:rPr>
          <w:sz w:val="24"/>
          <w:szCs w:val="24"/>
        </w:rPr>
        <w:t xml:space="preserve">I have just retired from surgical practice but have a role within my Trust to help the roll-out of genomic testing and to ensure the workforce is aware of what is </w:t>
      </w:r>
      <w:r w:rsidR="000D1208" w:rsidRPr="00261D71">
        <w:rPr>
          <w:sz w:val="24"/>
          <w:szCs w:val="24"/>
        </w:rPr>
        <w:lastRenderedPageBreak/>
        <w:t>available, and how to access appropriately. I no longer see patients directly, but do advise MDTs from time to time.</w:t>
      </w:r>
      <w:r w:rsidRPr="00261D71">
        <w:rPr>
          <w:sz w:val="24"/>
          <w:szCs w:val="24"/>
        </w:rPr>
        <w:t>”</w:t>
      </w:r>
    </w:p>
    <w:p w14:paraId="1402E9BD" w14:textId="3528F28B" w:rsidR="000D1208" w:rsidRPr="00261D71" w:rsidRDefault="00E95183" w:rsidP="0053589D">
      <w:pPr>
        <w:pStyle w:val="ListParagraph"/>
        <w:numPr>
          <w:ilvl w:val="1"/>
          <w:numId w:val="10"/>
        </w:numPr>
        <w:rPr>
          <w:sz w:val="24"/>
          <w:szCs w:val="24"/>
        </w:rPr>
      </w:pPr>
      <w:r w:rsidRPr="00261D71">
        <w:rPr>
          <w:sz w:val="24"/>
          <w:szCs w:val="24"/>
        </w:rPr>
        <w:t>“</w:t>
      </w:r>
      <w:r w:rsidR="000D1208" w:rsidRPr="00261D71">
        <w:rPr>
          <w:sz w:val="24"/>
          <w:szCs w:val="24"/>
        </w:rPr>
        <w:t>Awareness helps me advise patients and explain secondary care treatments</w:t>
      </w:r>
      <w:r w:rsidR="004C2412">
        <w:rPr>
          <w:sz w:val="24"/>
          <w:szCs w:val="24"/>
        </w:rPr>
        <w:t>.</w:t>
      </w:r>
      <w:r w:rsidRPr="00261D71">
        <w:rPr>
          <w:sz w:val="24"/>
          <w:szCs w:val="24"/>
        </w:rPr>
        <w:t>”</w:t>
      </w:r>
    </w:p>
    <w:p w14:paraId="53F914FB" w14:textId="71F1F8C5" w:rsidR="00DA3515" w:rsidRPr="00DA3515" w:rsidRDefault="00DA3515" w:rsidP="00F562B9">
      <w:pPr>
        <w:pStyle w:val="Heading6"/>
      </w:pPr>
      <w:bookmarkStart w:id="65" w:name="_Do_you_feel"/>
      <w:bookmarkEnd w:id="65"/>
      <w:r w:rsidRPr="00DA3515">
        <w:t>Do you feel prepared to use genomics in your practice?</w:t>
      </w:r>
    </w:p>
    <w:p w14:paraId="04EC4B72" w14:textId="72260568" w:rsidR="00631206" w:rsidRPr="00261D71" w:rsidRDefault="005A30B2" w:rsidP="005F279D">
      <w:pPr>
        <w:spacing w:after="160"/>
      </w:pPr>
      <w:r>
        <w:rPr>
          <w:rFonts w:cs="Arial"/>
        </w:rPr>
        <w:t>Of t</w:t>
      </w:r>
      <w:r w:rsidR="00631206" w:rsidRPr="00261D71">
        <w:rPr>
          <w:rFonts w:cs="Arial"/>
        </w:rPr>
        <w:t>hose respondents who reported accessing genetic/genomic testing and/or genomic information for patients within their care</w:t>
      </w:r>
      <w:r w:rsidR="00265277" w:rsidRPr="00261D71">
        <w:rPr>
          <w:rFonts w:cs="Arial"/>
        </w:rPr>
        <w:t xml:space="preserve"> (n=120):</w:t>
      </w:r>
    </w:p>
    <w:p w14:paraId="15A6BC39" w14:textId="2520AAF4" w:rsidR="00DA3515" w:rsidRPr="00261D71" w:rsidRDefault="0063778D" w:rsidP="001B2368">
      <w:pPr>
        <w:pStyle w:val="ListParagraph"/>
        <w:numPr>
          <w:ilvl w:val="0"/>
          <w:numId w:val="15"/>
        </w:numPr>
        <w:rPr>
          <w:sz w:val="24"/>
          <w:szCs w:val="24"/>
        </w:rPr>
      </w:pPr>
      <w:r w:rsidRPr="00261D71">
        <w:rPr>
          <w:sz w:val="24"/>
          <w:szCs w:val="24"/>
        </w:rPr>
        <w:t>Prepared</w:t>
      </w:r>
      <w:r w:rsidR="0067320C" w:rsidRPr="00261D71">
        <w:rPr>
          <w:sz w:val="24"/>
          <w:szCs w:val="24"/>
        </w:rPr>
        <w:t xml:space="preserve">: </w:t>
      </w:r>
      <w:r w:rsidR="00CC13FD" w:rsidRPr="00261D71">
        <w:rPr>
          <w:sz w:val="24"/>
          <w:szCs w:val="24"/>
        </w:rPr>
        <w:t>80</w:t>
      </w:r>
      <w:r w:rsidR="00DA3515" w:rsidRPr="00261D71">
        <w:rPr>
          <w:sz w:val="24"/>
          <w:szCs w:val="24"/>
        </w:rPr>
        <w:t xml:space="preserve"> (</w:t>
      </w:r>
      <w:r w:rsidR="00CC13FD" w:rsidRPr="00261D71">
        <w:rPr>
          <w:sz w:val="24"/>
          <w:szCs w:val="24"/>
        </w:rPr>
        <w:t>66.7</w:t>
      </w:r>
      <w:r w:rsidR="00DA3515" w:rsidRPr="00261D71">
        <w:rPr>
          <w:sz w:val="24"/>
          <w:szCs w:val="24"/>
        </w:rPr>
        <w:t>%)</w:t>
      </w:r>
    </w:p>
    <w:p w14:paraId="388FA4C8" w14:textId="62BF82E7" w:rsidR="00DA3515" w:rsidRPr="00261D71" w:rsidRDefault="00DA3515" w:rsidP="001B2368">
      <w:pPr>
        <w:pStyle w:val="ListParagraph"/>
        <w:numPr>
          <w:ilvl w:val="1"/>
          <w:numId w:val="15"/>
        </w:numPr>
        <w:rPr>
          <w:sz w:val="24"/>
          <w:szCs w:val="24"/>
        </w:rPr>
      </w:pPr>
      <w:r w:rsidRPr="00261D71">
        <w:rPr>
          <w:sz w:val="24"/>
          <w:szCs w:val="24"/>
        </w:rPr>
        <w:t>11 say that they are prepared in some situations, but not all</w:t>
      </w:r>
      <w:r w:rsidR="00E762FA">
        <w:rPr>
          <w:sz w:val="24"/>
          <w:szCs w:val="24"/>
        </w:rPr>
        <w:t>.</w:t>
      </w:r>
    </w:p>
    <w:p w14:paraId="79B170D5" w14:textId="22B33355" w:rsidR="00DA3515" w:rsidRPr="00261D71" w:rsidRDefault="004C2412" w:rsidP="001B2368">
      <w:pPr>
        <w:pStyle w:val="ListParagraph"/>
        <w:numPr>
          <w:ilvl w:val="1"/>
          <w:numId w:val="15"/>
        </w:numPr>
        <w:rPr>
          <w:sz w:val="24"/>
          <w:szCs w:val="24"/>
        </w:rPr>
      </w:pPr>
      <w:r>
        <w:rPr>
          <w:sz w:val="24"/>
          <w:szCs w:val="24"/>
        </w:rPr>
        <w:t>Three</w:t>
      </w:r>
      <w:r w:rsidR="00DA3515" w:rsidRPr="00261D71">
        <w:rPr>
          <w:sz w:val="24"/>
          <w:szCs w:val="24"/>
        </w:rPr>
        <w:t xml:space="preserve"> would like more training</w:t>
      </w:r>
      <w:r w:rsidR="00E762FA">
        <w:rPr>
          <w:sz w:val="24"/>
          <w:szCs w:val="24"/>
        </w:rPr>
        <w:t>.</w:t>
      </w:r>
    </w:p>
    <w:p w14:paraId="274295F7" w14:textId="42CEFDF2" w:rsidR="00DA3515" w:rsidRPr="00261D71" w:rsidRDefault="004C2412" w:rsidP="001B2368">
      <w:pPr>
        <w:pStyle w:val="ListParagraph"/>
        <w:numPr>
          <w:ilvl w:val="1"/>
          <w:numId w:val="15"/>
        </w:numPr>
        <w:rPr>
          <w:sz w:val="24"/>
          <w:szCs w:val="24"/>
        </w:rPr>
      </w:pPr>
      <w:r>
        <w:rPr>
          <w:sz w:val="24"/>
          <w:szCs w:val="24"/>
        </w:rPr>
        <w:t>One</w:t>
      </w:r>
      <w:r w:rsidR="00DA3515" w:rsidRPr="00261D71">
        <w:rPr>
          <w:sz w:val="24"/>
          <w:szCs w:val="24"/>
        </w:rPr>
        <w:t xml:space="preserve"> would like clearer guidelines</w:t>
      </w:r>
      <w:r w:rsidR="00E762FA">
        <w:rPr>
          <w:sz w:val="24"/>
          <w:szCs w:val="24"/>
        </w:rPr>
        <w:t>.</w:t>
      </w:r>
    </w:p>
    <w:p w14:paraId="407FDE80" w14:textId="70864AD6" w:rsidR="00DA3515" w:rsidRPr="00261D71" w:rsidRDefault="00DA3515" w:rsidP="001B2368">
      <w:pPr>
        <w:pStyle w:val="ListParagraph"/>
        <w:numPr>
          <w:ilvl w:val="1"/>
          <w:numId w:val="15"/>
        </w:numPr>
        <w:rPr>
          <w:sz w:val="24"/>
          <w:szCs w:val="24"/>
        </w:rPr>
      </w:pPr>
      <w:r w:rsidRPr="00261D71">
        <w:rPr>
          <w:sz w:val="24"/>
          <w:szCs w:val="24"/>
        </w:rPr>
        <w:t xml:space="preserve">Others state training that they have had, </w:t>
      </w:r>
      <w:r w:rsidR="00E762FA">
        <w:rPr>
          <w:sz w:val="24"/>
          <w:szCs w:val="24"/>
        </w:rPr>
        <w:t xml:space="preserve">or </w:t>
      </w:r>
      <w:r w:rsidRPr="00261D71">
        <w:rPr>
          <w:sz w:val="24"/>
          <w:szCs w:val="24"/>
        </w:rPr>
        <w:t>that they are prepared</w:t>
      </w:r>
      <w:r w:rsidR="00E762FA">
        <w:rPr>
          <w:sz w:val="24"/>
          <w:szCs w:val="24"/>
        </w:rPr>
        <w:t xml:space="preserve">, that they </w:t>
      </w:r>
      <w:r w:rsidRPr="00261D71">
        <w:rPr>
          <w:sz w:val="24"/>
          <w:szCs w:val="24"/>
        </w:rPr>
        <w:t xml:space="preserve">use </w:t>
      </w:r>
      <w:r w:rsidR="00E762FA">
        <w:rPr>
          <w:sz w:val="24"/>
          <w:szCs w:val="24"/>
        </w:rPr>
        <w:t xml:space="preserve">genomics in their practice </w:t>
      </w:r>
      <w:r w:rsidRPr="00261D71">
        <w:rPr>
          <w:sz w:val="24"/>
          <w:szCs w:val="24"/>
        </w:rPr>
        <w:t>currently</w:t>
      </w:r>
      <w:r w:rsidR="00E762FA">
        <w:rPr>
          <w:sz w:val="24"/>
          <w:szCs w:val="24"/>
        </w:rPr>
        <w:t xml:space="preserve">, </w:t>
      </w:r>
      <w:r w:rsidRPr="00261D71">
        <w:rPr>
          <w:sz w:val="24"/>
          <w:szCs w:val="24"/>
        </w:rPr>
        <w:t>or</w:t>
      </w:r>
      <w:r w:rsidR="00E762FA">
        <w:rPr>
          <w:sz w:val="24"/>
          <w:szCs w:val="24"/>
        </w:rPr>
        <w:t xml:space="preserve"> that they</w:t>
      </w:r>
      <w:r w:rsidRPr="00261D71">
        <w:rPr>
          <w:sz w:val="24"/>
          <w:szCs w:val="24"/>
        </w:rPr>
        <w:t xml:space="preserve"> are clinical geneticists</w:t>
      </w:r>
      <w:r w:rsidR="00E762FA">
        <w:rPr>
          <w:sz w:val="24"/>
          <w:szCs w:val="24"/>
        </w:rPr>
        <w:t>.</w:t>
      </w:r>
    </w:p>
    <w:p w14:paraId="0487B011" w14:textId="064B39FA" w:rsidR="00DA3515" w:rsidRPr="00261D71" w:rsidRDefault="0063778D" w:rsidP="001B2368">
      <w:pPr>
        <w:pStyle w:val="ListParagraph"/>
        <w:numPr>
          <w:ilvl w:val="0"/>
          <w:numId w:val="15"/>
        </w:numPr>
        <w:rPr>
          <w:sz w:val="24"/>
          <w:szCs w:val="24"/>
        </w:rPr>
      </w:pPr>
      <w:r w:rsidRPr="00261D71">
        <w:rPr>
          <w:sz w:val="24"/>
          <w:szCs w:val="24"/>
        </w:rPr>
        <w:t>Not prepared</w:t>
      </w:r>
      <w:r w:rsidR="0067320C" w:rsidRPr="00261D71">
        <w:rPr>
          <w:sz w:val="24"/>
          <w:szCs w:val="24"/>
        </w:rPr>
        <w:t xml:space="preserve">: </w:t>
      </w:r>
      <w:r w:rsidR="0036730E" w:rsidRPr="00261D71">
        <w:rPr>
          <w:sz w:val="24"/>
          <w:szCs w:val="24"/>
        </w:rPr>
        <w:t>22</w:t>
      </w:r>
      <w:r w:rsidR="00DA3515" w:rsidRPr="00261D71">
        <w:rPr>
          <w:sz w:val="24"/>
          <w:szCs w:val="24"/>
        </w:rPr>
        <w:t xml:space="preserve"> (</w:t>
      </w:r>
      <w:r w:rsidR="0036730E" w:rsidRPr="00261D71">
        <w:rPr>
          <w:sz w:val="24"/>
          <w:szCs w:val="24"/>
        </w:rPr>
        <w:t>18.3</w:t>
      </w:r>
      <w:r w:rsidR="00DA3515" w:rsidRPr="00261D71">
        <w:rPr>
          <w:sz w:val="24"/>
          <w:szCs w:val="24"/>
        </w:rPr>
        <w:t>%)</w:t>
      </w:r>
    </w:p>
    <w:p w14:paraId="647A2E4D" w14:textId="0FD461E2" w:rsidR="00DA3515" w:rsidRPr="00261D71" w:rsidRDefault="00DA3515" w:rsidP="001B2368">
      <w:pPr>
        <w:pStyle w:val="ListParagraph"/>
        <w:numPr>
          <w:ilvl w:val="1"/>
          <w:numId w:val="15"/>
        </w:numPr>
        <w:rPr>
          <w:sz w:val="24"/>
          <w:szCs w:val="24"/>
        </w:rPr>
      </w:pPr>
      <w:r w:rsidRPr="00261D71">
        <w:rPr>
          <w:sz w:val="24"/>
          <w:szCs w:val="24"/>
        </w:rPr>
        <w:t>In general (</w:t>
      </w:r>
      <w:r w:rsidR="00BB26E3" w:rsidRPr="00261D71">
        <w:rPr>
          <w:sz w:val="24"/>
          <w:szCs w:val="24"/>
        </w:rPr>
        <w:t>15</w:t>
      </w:r>
      <w:r w:rsidRPr="00261D71">
        <w:rPr>
          <w:sz w:val="24"/>
          <w:szCs w:val="24"/>
        </w:rPr>
        <w:t xml:space="preserve"> respondents</w:t>
      </w:r>
      <w:r w:rsidR="0067320C" w:rsidRPr="00261D71">
        <w:rPr>
          <w:sz w:val="24"/>
          <w:szCs w:val="24"/>
        </w:rPr>
        <w:t xml:space="preserve">: </w:t>
      </w:r>
      <w:r w:rsidR="00BB26E3" w:rsidRPr="00261D71">
        <w:rPr>
          <w:sz w:val="24"/>
          <w:szCs w:val="24"/>
        </w:rPr>
        <w:t>68.</w:t>
      </w:r>
      <w:r w:rsidR="008C0060" w:rsidRPr="00261D71">
        <w:rPr>
          <w:sz w:val="24"/>
          <w:szCs w:val="24"/>
        </w:rPr>
        <w:t>2</w:t>
      </w:r>
      <w:r w:rsidRPr="00261D71">
        <w:rPr>
          <w:sz w:val="24"/>
          <w:szCs w:val="24"/>
        </w:rPr>
        <w:t>%) there is a lack of knowledge and a feeling of a need for more training.</w:t>
      </w:r>
    </w:p>
    <w:p w14:paraId="3E4F2DAB" w14:textId="2778909B" w:rsidR="00DA3515" w:rsidRPr="00261D71" w:rsidRDefault="00DA3515" w:rsidP="001B2368">
      <w:pPr>
        <w:pStyle w:val="ListParagraph"/>
        <w:numPr>
          <w:ilvl w:val="2"/>
          <w:numId w:val="15"/>
        </w:numPr>
        <w:rPr>
          <w:sz w:val="24"/>
          <w:szCs w:val="24"/>
        </w:rPr>
      </w:pPr>
      <w:r w:rsidRPr="00261D71">
        <w:rPr>
          <w:sz w:val="24"/>
          <w:szCs w:val="24"/>
        </w:rPr>
        <w:t>Specifically</w:t>
      </w:r>
      <w:r w:rsidR="00E762FA">
        <w:rPr>
          <w:sz w:val="24"/>
          <w:szCs w:val="24"/>
        </w:rPr>
        <w:t>,</w:t>
      </w:r>
      <w:r w:rsidRPr="00261D71">
        <w:rPr>
          <w:sz w:val="24"/>
          <w:szCs w:val="24"/>
        </w:rPr>
        <w:t xml:space="preserve"> </w:t>
      </w:r>
      <w:r w:rsidR="004C2412">
        <w:rPr>
          <w:sz w:val="24"/>
          <w:szCs w:val="24"/>
        </w:rPr>
        <w:t>four</w:t>
      </w:r>
      <w:r w:rsidRPr="00261D71">
        <w:rPr>
          <w:sz w:val="24"/>
          <w:szCs w:val="24"/>
        </w:rPr>
        <w:t xml:space="preserve"> individuals mention the need to know which tests are available in which clinical situations, and how to order them</w:t>
      </w:r>
      <w:r w:rsidR="00E762FA">
        <w:rPr>
          <w:sz w:val="24"/>
          <w:szCs w:val="24"/>
        </w:rPr>
        <w:t>.</w:t>
      </w:r>
    </w:p>
    <w:p w14:paraId="2111FE37" w14:textId="07289D90" w:rsidR="00DA3515" w:rsidRPr="00261D71" w:rsidRDefault="00DA3515" w:rsidP="001B2368">
      <w:pPr>
        <w:pStyle w:val="ListParagraph"/>
        <w:numPr>
          <w:ilvl w:val="0"/>
          <w:numId w:val="15"/>
        </w:numPr>
        <w:rPr>
          <w:sz w:val="24"/>
          <w:szCs w:val="24"/>
        </w:rPr>
      </w:pPr>
      <w:r w:rsidRPr="00261D71">
        <w:rPr>
          <w:sz w:val="24"/>
          <w:szCs w:val="24"/>
        </w:rPr>
        <w:t>Unsure</w:t>
      </w:r>
      <w:r w:rsidR="0063778D" w:rsidRPr="00261D71">
        <w:rPr>
          <w:sz w:val="24"/>
          <w:szCs w:val="24"/>
        </w:rPr>
        <w:t xml:space="preserve"> if prepared</w:t>
      </w:r>
      <w:r w:rsidR="0067320C" w:rsidRPr="00261D71">
        <w:rPr>
          <w:sz w:val="24"/>
          <w:szCs w:val="24"/>
        </w:rPr>
        <w:t xml:space="preserve">: </w:t>
      </w:r>
      <w:r w:rsidR="009D2159" w:rsidRPr="00261D71">
        <w:rPr>
          <w:sz w:val="24"/>
          <w:szCs w:val="24"/>
        </w:rPr>
        <w:t>18</w:t>
      </w:r>
      <w:r w:rsidRPr="00261D71">
        <w:rPr>
          <w:sz w:val="24"/>
          <w:szCs w:val="24"/>
        </w:rPr>
        <w:t xml:space="preserve"> (</w:t>
      </w:r>
      <w:r w:rsidR="00D76DF8" w:rsidRPr="00261D71">
        <w:rPr>
          <w:sz w:val="24"/>
          <w:szCs w:val="24"/>
        </w:rPr>
        <w:t>15</w:t>
      </w:r>
      <w:r w:rsidR="00CB316C" w:rsidRPr="00261D71">
        <w:rPr>
          <w:sz w:val="24"/>
          <w:szCs w:val="24"/>
        </w:rPr>
        <w:t>.0</w:t>
      </w:r>
      <w:r w:rsidRPr="00261D71">
        <w:rPr>
          <w:sz w:val="24"/>
          <w:szCs w:val="24"/>
        </w:rPr>
        <w:t>%)</w:t>
      </w:r>
    </w:p>
    <w:p w14:paraId="4A52428C" w14:textId="54E81EEE" w:rsidR="00DA3515" w:rsidRPr="00261D71" w:rsidRDefault="00DA3515" w:rsidP="001B2368">
      <w:pPr>
        <w:pStyle w:val="ListParagraph"/>
        <w:numPr>
          <w:ilvl w:val="1"/>
          <w:numId w:val="15"/>
        </w:numPr>
        <w:rPr>
          <w:sz w:val="24"/>
          <w:szCs w:val="24"/>
        </w:rPr>
      </w:pPr>
      <w:r w:rsidRPr="00261D71">
        <w:rPr>
          <w:sz w:val="24"/>
          <w:szCs w:val="24"/>
        </w:rPr>
        <w:t>Most commonly</w:t>
      </w:r>
      <w:r w:rsidR="00E762FA">
        <w:rPr>
          <w:sz w:val="24"/>
          <w:szCs w:val="24"/>
        </w:rPr>
        <w:t>,</w:t>
      </w:r>
      <w:r w:rsidRPr="00261D71">
        <w:rPr>
          <w:sz w:val="24"/>
          <w:szCs w:val="24"/>
        </w:rPr>
        <w:t xml:space="preserve"> (</w:t>
      </w:r>
      <w:r w:rsidR="004C2412">
        <w:rPr>
          <w:sz w:val="24"/>
          <w:szCs w:val="24"/>
        </w:rPr>
        <w:t>seven</w:t>
      </w:r>
      <w:r w:rsidRPr="00261D71">
        <w:rPr>
          <w:sz w:val="24"/>
          <w:szCs w:val="24"/>
        </w:rPr>
        <w:t>) respondents say they are confident in some areas</w:t>
      </w:r>
      <w:r w:rsidR="00E762FA">
        <w:rPr>
          <w:sz w:val="24"/>
          <w:szCs w:val="24"/>
        </w:rPr>
        <w:t xml:space="preserve"> </w:t>
      </w:r>
      <w:r w:rsidRPr="00261D71">
        <w:rPr>
          <w:sz w:val="24"/>
          <w:szCs w:val="24"/>
        </w:rPr>
        <w:t>but not others</w:t>
      </w:r>
      <w:r w:rsidR="004B0E2D">
        <w:rPr>
          <w:sz w:val="24"/>
          <w:szCs w:val="24"/>
        </w:rPr>
        <w:t>.</w:t>
      </w:r>
      <w:r w:rsidRPr="00261D71">
        <w:rPr>
          <w:sz w:val="24"/>
          <w:szCs w:val="24"/>
        </w:rPr>
        <w:t xml:space="preserve"> </w:t>
      </w:r>
      <w:r w:rsidR="003E747D">
        <w:rPr>
          <w:sz w:val="24"/>
          <w:szCs w:val="24"/>
        </w:rPr>
        <w:t>R</w:t>
      </w:r>
      <w:r w:rsidRPr="00261D71">
        <w:rPr>
          <w:sz w:val="24"/>
          <w:szCs w:val="24"/>
        </w:rPr>
        <w:t>elated</w:t>
      </w:r>
      <w:r w:rsidR="003E747D">
        <w:rPr>
          <w:sz w:val="24"/>
          <w:szCs w:val="24"/>
        </w:rPr>
        <w:t xml:space="preserve"> to this</w:t>
      </w:r>
      <w:r w:rsidR="00E26650">
        <w:rPr>
          <w:sz w:val="24"/>
          <w:szCs w:val="24"/>
        </w:rPr>
        <w:t>,</w:t>
      </w:r>
      <w:r w:rsidRPr="00261D71">
        <w:rPr>
          <w:sz w:val="24"/>
          <w:szCs w:val="24"/>
        </w:rPr>
        <w:t xml:space="preserve"> </w:t>
      </w:r>
      <w:r w:rsidR="00E26650">
        <w:rPr>
          <w:sz w:val="24"/>
          <w:szCs w:val="24"/>
        </w:rPr>
        <w:t>one person is OK following guidelines, but they have little understanding of the processes</w:t>
      </w:r>
      <w:r w:rsidR="00E762FA">
        <w:rPr>
          <w:sz w:val="24"/>
          <w:szCs w:val="24"/>
        </w:rPr>
        <w:t>.</w:t>
      </w:r>
    </w:p>
    <w:p w14:paraId="0B7F3834" w14:textId="77777777" w:rsidR="007F4B12" w:rsidRPr="00261D71" w:rsidRDefault="007F4B12" w:rsidP="007F4B12">
      <w:pPr>
        <w:pStyle w:val="ListParagraph"/>
        <w:numPr>
          <w:ilvl w:val="1"/>
          <w:numId w:val="15"/>
        </w:numPr>
        <w:rPr>
          <w:sz w:val="24"/>
          <w:szCs w:val="24"/>
        </w:rPr>
      </w:pPr>
      <w:r w:rsidRPr="00261D71">
        <w:rPr>
          <w:sz w:val="24"/>
          <w:szCs w:val="24"/>
        </w:rPr>
        <w:t>Time</w:t>
      </w:r>
      <w:r>
        <w:rPr>
          <w:sz w:val="24"/>
          <w:szCs w:val="24"/>
        </w:rPr>
        <w:t>:</w:t>
      </w:r>
      <w:r w:rsidRPr="00261D71">
        <w:rPr>
          <w:sz w:val="24"/>
          <w:szCs w:val="24"/>
        </w:rPr>
        <w:t xml:space="preserve"> 3</w:t>
      </w:r>
    </w:p>
    <w:p w14:paraId="50CFC209" w14:textId="3BB11E3C" w:rsidR="00DA3515" w:rsidRPr="00261D71" w:rsidRDefault="00DA3515" w:rsidP="001B2368">
      <w:pPr>
        <w:pStyle w:val="ListParagraph"/>
        <w:numPr>
          <w:ilvl w:val="1"/>
          <w:numId w:val="15"/>
        </w:numPr>
        <w:rPr>
          <w:sz w:val="24"/>
          <w:szCs w:val="24"/>
        </w:rPr>
      </w:pPr>
      <w:r w:rsidRPr="00261D71">
        <w:rPr>
          <w:sz w:val="24"/>
          <w:szCs w:val="24"/>
        </w:rPr>
        <w:t>Training is needed</w:t>
      </w:r>
      <w:r w:rsidR="004C2412">
        <w:rPr>
          <w:sz w:val="24"/>
          <w:szCs w:val="24"/>
        </w:rPr>
        <w:t>:</w:t>
      </w:r>
      <w:r w:rsidRPr="00261D71">
        <w:rPr>
          <w:sz w:val="24"/>
          <w:szCs w:val="24"/>
        </w:rPr>
        <w:t xml:space="preserve"> </w:t>
      </w:r>
      <w:r w:rsidR="00575CC8" w:rsidRPr="00261D71">
        <w:rPr>
          <w:sz w:val="24"/>
          <w:szCs w:val="24"/>
        </w:rPr>
        <w:t>2</w:t>
      </w:r>
    </w:p>
    <w:p w14:paraId="4D53B08E" w14:textId="39BDFB0B" w:rsidR="00DA3515" w:rsidRPr="00261D71" w:rsidRDefault="00DA3515" w:rsidP="001B2368">
      <w:pPr>
        <w:pStyle w:val="ListParagraph"/>
        <w:numPr>
          <w:ilvl w:val="1"/>
          <w:numId w:val="15"/>
        </w:numPr>
        <w:rPr>
          <w:sz w:val="24"/>
          <w:szCs w:val="24"/>
        </w:rPr>
      </w:pPr>
      <w:r w:rsidRPr="00261D71">
        <w:rPr>
          <w:sz w:val="24"/>
          <w:szCs w:val="24"/>
        </w:rPr>
        <w:t>Resources/support is required</w:t>
      </w:r>
      <w:r w:rsidR="004C2412">
        <w:rPr>
          <w:sz w:val="24"/>
          <w:szCs w:val="24"/>
        </w:rPr>
        <w:t>:</w:t>
      </w:r>
      <w:r w:rsidRPr="00261D71">
        <w:rPr>
          <w:sz w:val="24"/>
          <w:szCs w:val="24"/>
        </w:rPr>
        <w:t xml:space="preserve"> </w:t>
      </w:r>
      <w:r w:rsidR="00F478E0" w:rsidRPr="00261D71">
        <w:rPr>
          <w:sz w:val="24"/>
          <w:szCs w:val="24"/>
        </w:rPr>
        <w:t>1</w:t>
      </w:r>
    </w:p>
    <w:p w14:paraId="02F1BC4C" w14:textId="5274C3DE" w:rsidR="0001054A" w:rsidRPr="00261D71" w:rsidRDefault="005A30B2" w:rsidP="005F279D">
      <w:pPr>
        <w:spacing w:after="160"/>
      </w:pPr>
      <w:r>
        <w:rPr>
          <w:rFonts w:cs="Arial"/>
        </w:rPr>
        <w:t>Of t</w:t>
      </w:r>
      <w:r w:rsidR="0001054A" w:rsidRPr="00261D71">
        <w:rPr>
          <w:rFonts w:cs="Arial"/>
        </w:rPr>
        <w:t>hose respondents who reported not accessing genetic/genomic testing and/or genomic information for patients within their care (n=</w:t>
      </w:r>
      <w:r w:rsidR="0087333A" w:rsidRPr="00261D71">
        <w:rPr>
          <w:rFonts w:cs="Arial"/>
        </w:rPr>
        <w:t>72</w:t>
      </w:r>
      <w:r w:rsidR="0001054A" w:rsidRPr="00261D71">
        <w:rPr>
          <w:rFonts w:cs="Arial"/>
        </w:rPr>
        <w:t>):</w:t>
      </w:r>
    </w:p>
    <w:p w14:paraId="0ED150CE" w14:textId="1B1859CA" w:rsidR="0001054A" w:rsidRPr="00261D71" w:rsidRDefault="0063778D" w:rsidP="0001054A">
      <w:pPr>
        <w:pStyle w:val="ListParagraph"/>
        <w:numPr>
          <w:ilvl w:val="0"/>
          <w:numId w:val="15"/>
        </w:numPr>
        <w:rPr>
          <w:sz w:val="24"/>
          <w:szCs w:val="24"/>
        </w:rPr>
      </w:pPr>
      <w:r w:rsidRPr="00261D71">
        <w:rPr>
          <w:sz w:val="24"/>
          <w:szCs w:val="24"/>
        </w:rPr>
        <w:t>Prepared</w:t>
      </w:r>
      <w:r w:rsidR="0001054A" w:rsidRPr="00261D71">
        <w:rPr>
          <w:sz w:val="24"/>
          <w:szCs w:val="24"/>
        </w:rPr>
        <w:t>: 8 (</w:t>
      </w:r>
      <w:r w:rsidR="0087333A" w:rsidRPr="00261D71">
        <w:rPr>
          <w:sz w:val="24"/>
          <w:szCs w:val="24"/>
        </w:rPr>
        <w:t>11.1</w:t>
      </w:r>
      <w:r w:rsidR="0001054A" w:rsidRPr="00261D71">
        <w:rPr>
          <w:sz w:val="24"/>
          <w:szCs w:val="24"/>
        </w:rPr>
        <w:t>%)</w:t>
      </w:r>
    </w:p>
    <w:p w14:paraId="6307C40E" w14:textId="69382D23" w:rsidR="0001054A" w:rsidRPr="00261D71" w:rsidRDefault="00F74AE7" w:rsidP="0001054A">
      <w:pPr>
        <w:pStyle w:val="ListParagraph"/>
        <w:numPr>
          <w:ilvl w:val="1"/>
          <w:numId w:val="15"/>
        </w:numPr>
        <w:rPr>
          <w:sz w:val="24"/>
          <w:szCs w:val="24"/>
        </w:rPr>
      </w:pPr>
      <w:r w:rsidRPr="00261D71">
        <w:rPr>
          <w:sz w:val="24"/>
          <w:szCs w:val="24"/>
        </w:rPr>
        <w:t>S</w:t>
      </w:r>
      <w:r w:rsidR="0001054A" w:rsidRPr="00261D71">
        <w:rPr>
          <w:sz w:val="24"/>
          <w:szCs w:val="24"/>
        </w:rPr>
        <w:t>tate training that they have had,</w:t>
      </w:r>
      <w:r w:rsidR="00E762FA">
        <w:rPr>
          <w:sz w:val="24"/>
          <w:szCs w:val="24"/>
        </w:rPr>
        <w:t xml:space="preserve"> and</w:t>
      </w:r>
      <w:r w:rsidR="0001054A" w:rsidRPr="00261D71">
        <w:rPr>
          <w:sz w:val="24"/>
          <w:szCs w:val="24"/>
        </w:rPr>
        <w:t xml:space="preserve"> that they are prepared</w:t>
      </w:r>
      <w:r w:rsidR="00E762FA">
        <w:rPr>
          <w:sz w:val="24"/>
          <w:szCs w:val="24"/>
        </w:rPr>
        <w:t>.</w:t>
      </w:r>
    </w:p>
    <w:p w14:paraId="3BF94173" w14:textId="211543E6" w:rsidR="0001054A" w:rsidRPr="00261D71" w:rsidRDefault="0001054A" w:rsidP="0001054A">
      <w:pPr>
        <w:pStyle w:val="ListParagraph"/>
        <w:numPr>
          <w:ilvl w:val="0"/>
          <w:numId w:val="15"/>
        </w:numPr>
        <w:rPr>
          <w:sz w:val="24"/>
          <w:szCs w:val="24"/>
        </w:rPr>
      </w:pPr>
      <w:r w:rsidRPr="00261D71">
        <w:rPr>
          <w:sz w:val="24"/>
          <w:szCs w:val="24"/>
        </w:rPr>
        <w:t>No</w:t>
      </w:r>
      <w:r w:rsidR="0063778D" w:rsidRPr="00261D71">
        <w:rPr>
          <w:sz w:val="24"/>
          <w:szCs w:val="24"/>
        </w:rPr>
        <w:t>t prepared</w:t>
      </w:r>
      <w:r w:rsidRPr="00261D71">
        <w:rPr>
          <w:sz w:val="24"/>
          <w:szCs w:val="24"/>
        </w:rPr>
        <w:t xml:space="preserve">: </w:t>
      </w:r>
      <w:r w:rsidR="000B2B2E" w:rsidRPr="00261D71">
        <w:rPr>
          <w:sz w:val="24"/>
          <w:szCs w:val="24"/>
        </w:rPr>
        <w:t>53</w:t>
      </w:r>
      <w:r w:rsidRPr="00261D71">
        <w:rPr>
          <w:sz w:val="24"/>
          <w:szCs w:val="24"/>
        </w:rPr>
        <w:t xml:space="preserve"> (</w:t>
      </w:r>
      <w:r w:rsidR="000B2B2E" w:rsidRPr="00261D71">
        <w:rPr>
          <w:sz w:val="24"/>
          <w:szCs w:val="24"/>
        </w:rPr>
        <w:t>73.6</w:t>
      </w:r>
      <w:r w:rsidRPr="00261D71">
        <w:rPr>
          <w:sz w:val="24"/>
          <w:szCs w:val="24"/>
        </w:rPr>
        <w:t>%)</w:t>
      </w:r>
    </w:p>
    <w:p w14:paraId="6450B5FC" w14:textId="12E98A85" w:rsidR="0001054A" w:rsidRPr="00261D71" w:rsidRDefault="0001054A" w:rsidP="0001054A">
      <w:pPr>
        <w:pStyle w:val="ListParagraph"/>
        <w:numPr>
          <w:ilvl w:val="1"/>
          <w:numId w:val="15"/>
        </w:numPr>
        <w:rPr>
          <w:sz w:val="24"/>
          <w:szCs w:val="24"/>
        </w:rPr>
      </w:pPr>
      <w:r w:rsidRPr="00261D71">
        <w:rPr>
          <w:sz w:val="24"/>
          <w:szCs w:val="24"/>
        </w:rPr>
        <w:t>In general (</w:t>
      </w:r>
      <w:r w:rsidR="0061365C" w:rsidRPr="00261D71">
        <w:rPr>
          <w:sz w:val="24"/>
          <w:szCs w:val="24"/>
        </w:rPr>
        <w:t>42</w:t>
      </w:r>
      <w:r w:rsidRPr="00261D71">
        <w:rPr>
          <w:sz w:val="24"/>
          <w:szCs w:val="24"/>
        </w:rPr>
        <w:t xml:space="preserve"> respondents: 7</w:t>
      </w:r>
      <w:r w:rsidR="0061365C" w:rsidRPr="00261D71">
        <w:rPr>
          <w:sz w:val="24"/>
          <w:szCs w:val="24"/>
        </w:rPr>
        <w:t>9.2</w:t>
      </w:r>
      <w:r w:rsidRPr="00261D71">
        <w:rPr>
          <w:sz w:val="24"/>
          <w:szCs w:val="24"/>
        </w:rPr>
        <w:t>%) there is a lack of knowledge and a feeling of a need for more training.</w:t>
      </w:r>
    </w:p>
    <w:p w14:paraId="07628341" w14:textId="62122877" w:rsidR="0001054A" w:rsidRPr="00261D71" w:rsidRDefault="0001054A" w:rsidP="0001054A">
      <w:pPr>
        <w:pStyle w:val="ListParagraph"/>
        <w:numPr>
          <w:ilvl w:val="2"/>
          <w:numId w:val="15"/>
        </w:numPr>
        <w:rPr>
          <w:sz w:val="24"/>
          <w:szCs w:val="24"/>
        </w:rPr>
      </w:pPr>
      <w:r w:rsidRPr="00261D71">
        <w:rPr>
          <w:sz w:val="24"/>
          <w:szCs w:val="24"/>
        </w:rPr>
        <w:t>Specifically</w:t>
      </w:r>
      <w:r w:rsidR="00E762FA">
        <w:rPr>
          <w:sz w:val="24"/>
          <w:szCs w:val="24"/>
        </w:rPr>
        <w:t>,</w:t>
      </w:r>
      <w:r w:rsidRPr="00261D71">
        <w:rPr>
          <w:sz w:val="24"/>
          <w:szCs w:val="24"/>
        </w:rPr>
        <w:t xml:space="preserve"> </w:t>
      </w:r>
      <w:r w:rsidR="004C2412">
        <w:rPr>
          <w:sz w:val="24"/>
          <w:szCs w:val="24"/>
        </w:rPr>
        <w:t>five</w:t>
      </w:r>
      <w:r w:rsidRPr="00261D71">
        <w:rPr>
          <w:sz w:val="24"/>
          <w:szCs w:val="24"/>
        </w:rPr>
        <w:t xml:space="preserve"> individuals mention the need to know which tests are available in which clinical situations, and how to order them</w:t>
      </w:r>
      <w:r w:rsidR="00E762FA">
        <w:rPr>
          <w:sz w:val="24"/>
          <w:szCs w:val="24"/>
        </w:rPr>
        <w:t>.</w:t>
      </w:r>
    </w:p>
    <w:p w14:paraId="69520E02" w14:textId="481B5913" w:rsidR="0001054A" w:rsidRPr="00261D71" w:rsidRDefault="0001054A" w:rsidP="0001054A">
      <w:pPr>
        <w:pStyle w:val="ListParagraph"/>
        <w:numPr>
          <w:ilvl w:val="1"/>
          <w:numId w:val="15"/>
        </w:numPr>
        <w:rPr>
          <w:sz w:val="24"/>
          <w:szCs w:val="24"/>
        </w:rPr>
      </w:pPr>
      <w:r w:rsidRPr="00261D71">
        <w:rPr>
          <w:sz w:val="24"/>
          <w:szCs w:val="24"/>
        </w:rPr>
        <w:t>Others (</w:t>
      </w:r>
      <w:r w:rsidR="004C2412">
        <w:rPr>
          <w:sz w:val="24"/>
          <w:szCs w:val="24"/>
        </w:rPr>
        <w:t>five</w:t>
      </w:r>
      <w:r w:rsidRPr="00261D71">
        <w:rPr>
          <w:sz w:val="24"/>
          <w:szCs w:val="24"/>
        </w:rPr>
        <w:t>) mention that there is limited application in their current practice</w:t>
      </w:r>
      <w:r w:rsidR="00E762FA">
        <w:rPr>
          <w:sz w:val="24"/>
          <w:szCs w:val="24"/>
        </w:rPr>
        <w:t>.</w:t>
      </w:r>
    </w:p>
    <w:p w14:paraId="0BF041D0" w14:textId="07A67D70" w:rsidR="0001054A" w:rsidRPr="00261D71" w:rsidRDefault="0001054A" w:rsidP="0001054A">
      <w:pPr>
        <w:pStyle w:val="ListParagraph"/>
        <w:numPr>
          <w:ilvl w:val="0"/>
          <w:numId w:val="15"/>
        </w:numPr>
        <w:rPr>
          <w:sz w:val="24"/>
          <w:szCs w:val="24"/>
        </w:rPr>
      </w:pPr>
      <w:r w:rsidRPr="00261D71">
        <w:rPr>
          <w:sz w:val="24"/>
          <w:szCs w:val="24"/>
        </w:rPr>
        <w:t>Unsure</w:t>
      </w:r>
      <w:r w:rsidR="0063778D" w:rsidRPr="00261D71">
        <w:rPr>
          <w:sz w:val="24"/>
          <w:szCs w:val="24"/>
        </w:rPr>
        <w:t xml:space="preserve"> if prepared</w:t>
      </w:r>
      <w:r w:rsidRPr="00261D71">
        <w:rPr>
          <w:sz w:val="24"/>
          <w:szCs w:val="24"/>
        </w:rPr>
        <w:t xml:space="preserve">: </w:t>
      </w:r>
      <w:r w:rsidR="00CB316C" w:rsidRPr="00261D71">
        <w:rPr>
          <w:sz w:val="24"/>
          <w:szCs w:val="24"/>
        </w:rPr>
        <w:t>11</w:t>
      </w:r>
      <w:r w:rsidRPr="00261D71">
        <w:rPr>
          <w:sz w:val="24"/>
          <w:szCs w:val="24"/>
        </w:rPr>
        <w:t xml:space="preserve"> (15.</w:t>
      </w:r>
      <w:r w:rsidR="00CB316C" w:rsidRPr="00261D71">
        <w:rPr>
          <w:sz w:val="24"/>
          <w:szCs w:val="24"/>
        </w:rPr>
        <w:t>3</w:t>
      </w:r>
      <w:r w:rsidRPr="00261D71">
        <w:rPr>
          <w:sz w:val="24"/>
          <w:szCs w:val="24"/>
        </w:rPr>
        <w:t>%)</w:t>
      </w:r>
    </w:p>
    <w:p w14:paraId="1B198F4C" w14:textId="2F267EEA" w:rsidR="0001054A" w:rsidRPr="00261D71" w:rsidRDefault="004C2412" w:rsidP="0001054A">
      <w:pPr>
        <w:pStyle w:val="ListParagraph"/>
        <w:numPr>
          <w:ilvl w:val="1"/>
          <w:numId w:val="15"/>
        </w:numPr>
        <w:rPr>
          <w:sz w:val="24"/>
          <w:szCs w:val="24"/>
        </w:rPr>
      </w:pPr>
      <w:r>
        <w:rPr>
          <w:sz w:val="24"/>
          <w:szCs w:val="24"/>
        </w:rPr>
        <w:t>Two</w:t>
      </w:r>
      <w:r w:rsidR="00A23214" w:rsidRPr="00261D71">
        <w:rPr>
          <w:sz w:val="24"/>
          <w:szCs w:val="24"/>
        </w:rPr>
        <w:t xml:space="preserve"> </w:t>
      </w:r>
      <w:r w:rsidR="0001054A" w:rsidRPr="00261D71">
        <w:rPr>
          <w:sz w:val="24"/>
          <w:szCs w:val="24"/>
        </w:rPr>
        <w:t>respondents say they are confident in some areas, but not others</w:t>
      </w:r>
      <w:r w:rsidR="00E762FA">
        <w:rPr>
          <w:sz w:val="24"/>
          <w:szCs w:val="24"/>
        </w:rPr>
        <w:t>.</w:t>
      </w:r>
    </w:p>
    <w:p w14:paraId="3E9B1C11" w14:textId="2B6B423F" w:rsidR="0001054A" w:rsidRPr="00261D71" w:rsidRDefault="0001054A" w:rsidP="0001054A">
      <w:pPr>
        <w:pStyle w:val="ListParagraph"/>
        <w:numPr>
          <w:ilvl w:val="1"/>
          <w:numId w:val="15"/>
        </w:numPr>
        <w:rPr>
          <w:sz w:val="24"/>
          <w:szCs w:val="24"/>
        </w:rPr>
      </w:pPr>
      <w:r w:rsidRPr="00261D71">
        <w:rPr>
          <w:sz w:val="24"/>
          <w:szCs w:val="24"/>
        </w:rPr>
        <w:t>Training is needed</w:t>
      </w:r>
      <w:r w:rsidR="00A23214">
        <w:rPr>
          <w:sz w:val="24"/>
          <w:szCs w:val="24"/>
        </w:rPr>
        <w:t>: 2</w:t>
      </w:r>
      <w:r w:rsidRPr="00261D71">
        <w:rPr>
          <w:sz w:val="24"/>
          <w:szCs w:val="24"/>
        </w:rPr>
        <w:t xml:space="preserve"> </w:t>
      </w:r>
    </w:p>
    <w:p w14:paraId="2298E1B6" w14:textId="42D626A5" w:rsidR="0007658C" w:rsidRPr="00261D71" w:rsidRDefault="0001054A" w:rsidP="0007658C">
      <w:pPr>
        <w:pStyle w:val="ListParagraph"/>
        <w:numPr>
          <w:ilvl w:val="1"/>
          <w:numId w:val="15"/>
        </w:numPr>
        <w:rPr>
          <w:sz w:val="24"/>
          <w:szCs w:val="24"/>
        </w:rPr>
      </w:pPr>
      <w:r w:rsidRPr="00261D71">
        <w:rPr>
          <w:sz w:val="24"/>
          <w:szCs w:val="24"/>
        </w:rPr>
        <w:t>Resources</w:t>
      </w:r>
      <w:r w:rsidR="00E762FA">
        <w:rPr>
          <w:sz w:val="24"/>
          <w:szCs w:val="24"/>
        </w:rPr>
        <w:t xml:space="preserve"> and/or </w:t>
      </w:r>
      <w:r w:rsidRPr="00261D71">
        <w:rPr>
          <w:sz w:val="24"/>
          <w:szCs w:val="24"/>
        </w:rPr>
        <w:t>support is required</w:t>
      </w:r>
      <w:r w:rsidR="004C2412">
        <w:rPr>
          <w:sz w:val="24"/>
          <w:szCs w:val="24"/>
        </w:rPr>
        <w:t xml:space="preserve">: </w:t>
      </w:r>
      <w:r w:rsidR="003D16A2" w:rsidRPr="00261D71">
        <w:rPr>
          <w:sz w:val="24"/>
          <w:szCs w:val="24"/>
        </w:rPr>
        <w:t>3</w:t>
      </w:r>
    </w:p>
    <w:p w14:paraId="57E02AD4" w14:textId="3C0003DC" w:rsidR="00DA3515" w:rsidRPr="00DA3515" w:rsidRDefault="00A01408" w:rsidP="00A00D0D">
      <w:pPr>
        <w:pStyle w:val="Heading7"/>
        <w:rPr>
          <w:szCs w:val="24"/>
        </w:rPr>
      </w:pPr>
      <w:r>
        <w:t>Clinical guidelines</w:t>
      </w:r>
    </w:p>
    <w:p w14:paraId="4DD7E679" w14:textId="77777777" w:rsidR="00DA3515" w:rsidRPr="00261D71" w:rsidRDefault="00DA3515" w:rsidP="00F562B9">
      <w:pPr>
        <w:pStyle w:val="Heading6"/>
      </w:pPr>
      <w:r w:rsidRPr="00261D71">
        <w:t>Do clinical guidelines (local, national or international) exist for genetic and/or genomic testing in your clinical area?</w:t>
      </w:r>
    </w:p>
    <w:p w14:paraId="6EB19987" w14:textId="1BC21794" w:rsidR="00DA3515" w:rsidRPr="00261D71" w:rsidRDefault="00DA3515" w:rsidP="001B2368">
      <w:pPr>
        <w:pStyle w:val="ListParagraph"/>
        <w:numPr>
          <w:ilvl w:val="0"/>
          <w:numId w:val="16"/>
        </w:numPr>
        <w:rPr>
          <w:sz w:val="24"/>
          <w:szCs w:val="24"/>
        </w:rPr>
      </w:pPr>
      <w:r w:rsidRPr="00261D71">
        <w:rPr>
          <w:sz w:val="24"/>
          <w:szCs w:val="24"/>
        </w:rPr>
        <w:t>Yes</w:t>
      </w:r>
      <w:r w:rsidR="0067320C" w:rsidRPr="00261D71">
        <w:rPr>
          <w:sz w:val="24"/>
          <w:szCs w:val="24"/>
        </w:rPr>
        <w:t xml:space="preserve">: </w:t>
      </w:r>
      <w:r w:rsidRPr="00261D71">
        <w:rPr>
          <w:sz w:val="24"/>
          <w:szCs w:val="24"/>
        </w:rPr>
        <w:t>84 (43.75%)</w:t>
      </w:r>
    </w:p>
    <w:p w14:paraId="2E5BCDA0" w14:textId="000F55B9" w:rsidR="00DA3515" w:rsidRPr="00261D71" w:rsidRDefault="00DA3515" w:rsidP="001B2368">
      <w:pPr>
        <w:pStyle w:val="ListParagraph"/>
        <w:numPr>
          <w:ilvl w:val="0"/>
          <w:numId w:val="16"/>
        </w:numPr>
        <w:rPr>
          <w:sz w:val="24"/>
          <w:szCs w:val="24"/>
        </w:rPr>
      </w:pPr>
      <w:r w:rsidRPr="00261D71">
        <w:rPr>
          <w:sz w:val="24"/>
          <w:szCs w:val="24"/>
        </w:rPr>
        <w:t>No</w:t>
      </w:r>
      <w:r w:rsidR="0067320C" w:rsidRPr="00261D71">
        <w:rPr>
          <w:sz w:val="24"/>
          <w:szCs w:val="24"/>
        </w:rPr>
        <w:t xml:space="preserve">: </w:t>
      </w:r>
      <w:r w:rsidRPr="00261D71">
        <w:rPr>
          <w:sz w:val="24"/>
          <w:szCs w:val="24"/>
        </w:rPr>
        <w:t>32 (16.7%)</w:t>
      </w:r>
    </w:p>
    <w:p w14:paraId="12EC3717" w14:textId="67583C39" w:rsidR="00DA3515" w:rsidRPr="00261D71" w:rsidRDefault="00DA3515" w:rsidP="001B2368">
      <w:pPr>
        <w:pStyle w:val="ListParagraph"/>
        <w:numPr>
          <w:ilvl w:val="0"/>
          <w:numId w:val="16"/>
        </w:numPr>
        <w:rPr>
          <w:sz w:val="24"/>
          <w:szCs w:val="24"/>
        </w:rPr>
      </w:pPr>
      <w:r w:rsidRPr="00261D71">
        <w:rPr>
          <w:sz w:val="24"/>
          <w:szCs w:val="24"/>
        </w:rPr>
        <w:t>Unsure</w:t>
      </w:r>
      <w:r w:rsidR="0067320C" w:rsidRPr="00261D71">
        <w:rPr>
          <w:sz w:val="24"/>
          <w:szCs w:val="24"/>
        </w:rPr>
        <w:t xml:space="preserve">: </w:t>
      </w:r>
      <w:r w:rsidRPr="00261D71">
        <w:rPr>
          <w:sz w:val="24"/>
          <w:szCs w:val="24"/>
        </w:rPr>
        <w:t>76 (39.6%)</w:t>
      </w:r>
    </w:p>
    <w:p w14:paraId="0B0A172B" w14:textId="44DA7263" w:rsidR="00DA3515" w:rsidRPr="00261D71" w:rsidRDefault="00DA3515" w:rsidP="00F562B9">
      <w:pPr>
        <w:pStyle w:val="Heading6"/>
      </w:pPr>
      <w:r w:rsidRPr="00261D71">
        <w:lastRenderedPageBreak/>
        <w:t>Who provides the guidelines for genetic and/or genomic testing in your clinical area?</w:t>
      </w:r>
    </w:p>
    <w:p w14:paraId="1D278DBC" w14:textId="3F0B4261" w:rsidR="00DA3515" w:rsidRPr="00261D71" w:rsidRDefault="00DA3515" w:rsidP="001B2368">
      <w:pPr>
        <w:pStyle w:val="ListParagraph"/>
        <w:numPr>
          <w:ilvl w:val="0"/>
          <w:numId w:val="17"/>
        </w:numPr>
        <w:rPr>
          <w:sz w:val="24"/>
          <w:szCs w:val="24"/>
        </w:rPr>
      </w:pPr>
      <w:r w:rsidRPr="00261D71">
        <w:rPr>
          <w:sz w:val="24"/>
          <w:szCs w:val="24"/>
        </w:rPr>
        <w:t>NICE</w:t>
      </w:r>
      <w:r w:rsidR="0067320C" w:rsidRPr="00261D71">
        <w:rPr>
          <w:sz w:val="24"/>
          <w:szCs w:val="24"/>
        </w:rPr>
        <w:t xml:space="preserve">: </w:t>
      </w:r>
      <w:r w:rsidRPr="00261D71">
        <w:rPr>
          <w:sz w:val="24"/>
          <w:szCs w:val="24"/>
        </w:rPr>
        <w:t>29 (34.5%)</w:t>
      </w:r>
    </w:p>
    <w:p w14:paraId="11753938" w14:textId="2DFE6B64" w:rsidR="00DA3515" w:rsidRPr="00261D71" w:rsidRDefault="00DA3515" w:rsidP="001B2368">
      <w:pPr>
        <w:pStyle w:val="ListParagraph"/>
        <w:numPr>
          <w:ilvl w:val="0"/>
          <w:numId w:val="17"/>
        </w:numPr>
        <w:rPr>
          <w:sz w:val="24"/>
          <w:szCs w:val="24"/>
        </w:rPr>
      </w:pPr>
      <w:r w:rsidRPr="00261D71">
        <w:rPr>
          <w:sz w:val="24"/>
          <w:szCs w:val="24"/>
        </w:rPr>
        <w:t>NGTD</w:t>
      </w:r>
      <w:r w:rsidR="0067320C" w:rsidRPr="00261D71">
        <w:rPr>
          <w:sz w:val="24"/>
          <w:szCs w:val="24"/>
        </w:rPr>
        <w:t xml:space="preserve">: </w:t>
      </w:r>
      <w:r w:rsidRPr="00261D71">
        <w:rPr>
          <w:sz w:val="24"/>
          <w:szCs w:val="24"/>
        </w:rPr>
        <w:t>31 (36.9%)</w:t>
      </w:r>
    </w:p>
    <w:p w14:paraId="5920DD9A" w14:textId="03E043AD" w:rsidR="00DA3515" w:rsidRPr="00261D71" w:rsidRDefault="00DA3515" w:rsidP="001B2368">
      <w:pPr>
        <w:pStyle w:val="ListParagraph"/>
        <w:numPr>
          <w:ilvl w:val="0"/>
          <w:numId w:val="17"/>
        </w:numPr>
        <w:rPr>
          <w:sz w:val="24"/>
          <w:szCs w:val="24"/>
        </w:rPr>
      </w:pPr>
      <w:r w:rsidRPr="00261D71">
        <w:rPr>
          <w:sz w:val="24"/>
          <w:szCs w:val="24"/>
        </w:rPr>
        <w:t>Local trusts</w:t>
      </w:r>
      <w:r w:rsidR="00E762FA">
        <w:rPr>
          <w:sz w:val="24"/>
          <w:szCs w:val="24"/>
        </w:rPr>
        <w:t xml:space="preserve">, </w:t>
      </w:r>
      <w:r w:rsidRPr="00261D71">
        <w:rPr>
          <w:sz w:val="24"/>
          <w:szCs w:val="24"/>
        </w:rPr>
        <w:t>policies</w:t>
      </w:r>
      <w:r w:rsidR="00E762FA">
        <w:rPr>
          <w:sz w:val="24"/>
          <w:szCs w:val="24"/>
        </w:rPr>
        <w:t xml:space="preserve">, </w:t>
      </w:r>
      <w:r w:rsidRPr="00261D71">
        <w:rPr>
          <w:sz w:val="24"/>
          <w:szCs w:val="24"/>
        </w:rPr>
        <w:t>guidelines</w:t>
      </w:r>
      <w:r w:rsidR="00E762FA">
        <w:rPr>
          <w:sz w:val="24"/>
          <w:szCs w:val="24"/>
        </w:rPr>
        <w:t xml:space="preserve">, </w:t>
      </w:r>
      <w:r w:rsidRPr="00261D71">
        <w:rPr>
          <w:sz w:val="24"/>
          <w:szCs w:val="24"/>
        </w:rPr>
        <w:t>clinical genetics services</w:t>
      </w:r>
      <w:r w:rsidR="00E762FA">
        <w:rPr>
          <w:sz w:val="24"/>
          <w:szCs w:val="24"/>
        </w:rPr>
        <w:t xml:space="preserve">, </w:t>
      </w:r>
      <w:r w:rsidRPr="00261D71">
        <w:rPr>
          <w:sz w:val="24"/>
          <w:szCs w:val="24"/>
        </w:rPr>
        <w:t>et</w:t>
      </w:r>
      <w:r w:rsidR="00E762FA">
        <w:rPr>
          <w:sz w:val="24"/>
          <w:szCs w:val="24"/>
        </w:rPr>
        <w:t xml:space="preserve"> </w:t>
      </w:r>
      <w:r w:rsidRPr="00261D71">
        <w:rPr>
          <w:sz w:val="24"/>
          <w:szCs w:val="24"/>
        </w:rPr>
        <w:t>c</w:t>
      </w:r>
      <w:r w:rsidR="00E762FA">
        <w:rPr>
          <w:sz w:val="24"/>
          <w:szCs w:val="24"/>
        </w:rPr>
        <w:t>etera</w:t>
      </w:r>
      <w:r w:rsidR="0067320C" w:rsidRPr="00261D71">
        <w:rPr>
          <w:sz w:val="24"/>
          <w:szCs w:val="24"/>
        </w:rPr>
        <w:t xml:space="preserve">: </w:t>
      </w:r>
      <w:r w:rsidRPr="00261D71">
        <w:rPr>
          <w:sz w:val="24"/>
          <w:szCs w:val="24"/>
        </w:rPr>
        <w:t>27 (32.1%)</w:t>
      </w:r>
    </w:p>
    <w:p w14:paraId="5CE248FE" w14:textId="590A3397" w:rsidR="00DA3515" w:rsidRPr="00261D71" w:rsidRDefault="00E762FA" w:rsidP="001B2368">
      <w:pPr>
        <w:pStyle w:val="ListParagraph"/>
        <w:numPr>
          <w:ilvl w:val="0"/>
          <w:numId w:val="17"/>
        </w:numPr>
        <w:rPr>
          <w:sz w:val="24"/>
          <w:szCs w:val="24"/>
        </w:rPr>
      </w:pPr>
      <w:r>
        <w:rPr>
          <w:sz w:val="24"/>
          <w:szCs w:val="24"/>
        </w:rPr>
        <w:t>The Genomic Medicine Service Alliances</w:t>
      </w:r>
      <w:r w:rsidR="0067320C" w:rsidRPr="00261D71">
        <w:rPr>
          <w:sz w:val="24"/>
          <w:szCs w:val="24"/>
        </w:rPr>
        <w:t xml:space="preserve">: </w:t>
      </w:r>
      <w:r w:rsidR="00DA3515" w:rsidRPr="00261D71">
        <w:rPr>
          <w:sz w:val="24"/>
          <w:szCs w:val="24"/>
        </w:rPr>
        <w:t>2 (2.4%)</w:t>
      </w:r>
    </w:p>
    <w:p w14:paraId="70170F43" w14:textId="124883B9" w:rsidR="00DA3515" w:rsidRPr="00261D71" w:rsidRDefault="00DA3515" w:rsidP="001B2368">
      <w:pPr>
        <w:pStyle w:val="ListParagraph"/>
        <w:numPr>
          <w:ilvl w:val="0"/>
          <w:numId w:val="17"/>
        </w:numPr>
        <w:rPr>
          <w:sz w:val="24"/>
          <w:szCs w:val="24"/>
        </w:rPr>
      </w:pPr>
      <w:r w:rsidRPr="00261D71">
        <w:rPr>
          <w:sz w:val="24"/>
          <w:szCs w:val="24"/>
        </w:rPr>
        <w:t>Professional bodies</w:t>
      </w:r>
      <w:r w:rsidR="0067320C" w:rsidRPr="00261D71">
        <w:rPr>
          <w:sz w:val="24"/>
          <w:szCs w:val="24"/>
        </w:rPr>
        <w:t xml:space="preserve">: </w:t>
      </w:r>
      <w:r w:rsidRPr="00261D71">
        <w:rPr>
          <w:sz w:val="24"/>
          <w:szCs w:val="24"/>
        </w:rPr>
        <w:t>18 (21.4%)</w:t>
      </w:r>
    </w:p>
    <w:p w14:paraId="3FB1791F" w14:textId="2CE2D4CA" w:rsidR="00DA3515" w:rsidRPr="00261D71" w:rsidRDefault="00E762FA" w:rsidP="001B2368">
      <w:pPr>
        <w:pStyle w:val="ListParagraph"/>
        <w:numPr>
          <w:ilvl w:val="0"/>
          <w:numId w:val="17"/>
        </w:numPr>
        <w:rPr>
          <w:sz w:val="24"/>
          <w:szCs w:val="24"/>
        </w:rPr>
      </w:pPr>
      <w:r>
        <w:rPr>
          <w:sz w:val="24"/>
          <w:szCs w:val="24"/>
        </w:rPr>
        <w:t>‘</w:t>
      </w:r>
      <w:r w:rsidR="00DA3515" w:rsidRPr="00261D71">
        <w:rPr>
          <w:sz w:val="24"/>
          <w:szCs w:val="24"/>
        </w:rPr>
        <w:t>Various</w:t>
      </w:r>
      <w:r>
        <w:rPr>
          <w:sz w:val="24"/>
          <w:szCs w:val="24"/>
        </w:rPr>
        <w:t>’</w:t>
      </w:r>
      <w:r w:rsidR="0067320C" w:rsidRPr="00261D71">
        <w:rPr>
          <w:sz w:val="24"/>
          <w:szCs w:val="24"/>
        </w:rPr>
        <w:t xml:space="preserve">: </w:t>
      </w:r>
      <w:r w:rsidR="00DA3515" w:rsidRPr="00261D71">
        <w:rPr>
          <w:sz w:val="24"/>
          <w:szCs w:val="24"/>
        </w:rPr>
        <w:t>2 (2.4%)</w:t>
      </w:r>
    </w:p>
    <w:p w14:paraId="168076CD" w14:textId="7622F46B" w:rsidR="00DA3515" w:rsidRPr="00261D71" w:rsidRDefault="00DA3515" w:rsidP="001B2368">
      <w:pPr>
        <w:pStyle w:val="ListParagraph"/>
        <w:numPr>
          <w:ilvl w:val="0"/>
          <w:numId w:val="17"/>
        </w:numPr>
        <w:rPr>
          <w:sz w:val="24"/>
          <w:szCs w:val="24"/>
        </w:rPr>
      </w:pPr>
      <w:r w:rsidRPr="00261D71">
        <w:rPr>
          <w:sz w:val="24"/>
          <w:szCs w:val="24"/>
        </w:rPr>
        <w:t>Individuals (named or implied)</w:t>
      </w:r>
      <w:r w:rsidR="0067320C" w:rsidRPr="00261D71">
        <w:rPr>
          <w:sz w:val="24"/>
          <w:szCs w:val="24"/>
        </w:rPr>
        <w:t xml:space="preserve">: </w:t>
      </w:r>
      <w:r w:rsidRPr="00261D71">
        <w:rPr>
          <w:sz w:val="24"/>
          <w:szCs w:val="24"/>
        </w:rPr>
        <w:t>6 (7.1%)</w:t>
      </w:r>
    </w:p>
    <w:p w14:paraId="595A5676" w14:textId="1C7443CB" w:rsidR="00DA3515" w:rsidRPr="00261D71" w:rsidRDefault="00E762FA" w:rsidP="001B2368">
      <w:pPr>
        <w:pStyle w:val="ListParagraph"/>
        <w:numPr>
          <w:ilvl w:val="0"/>
          <w:numId w:val="17"/>
        </w:numPr>
        <w:rPr>
          <w:sz w:val="24"/>
          <w:szCs w:val="24"/>
        </w:rPr>
      </w:pPr>
      <w:r>
        <w:rPr>
          <w:sz w:val="24"/>
          <w:szCs w:val="24"/>
        </w:rPr>
        <w:t>The World Health Organisation:</w:t>
      </w:r>
      <w:r w:rsidR="0067320C" w:rsidRPr="00261D71">
        <w:rPr>
          <w:sz w:val="24"/>
          <w:szCs w:val="24"/>
        </w:rPr>
        <w:t xml:space="preserve"> </w:t>
      </w:r>
      <w:r w:rsidR="00DA3515" w:rsidRPr="00261D71">
        <w:rPr>
          <w:sz w:val="24"/>
          <w:szCs w:val="24"/>
        </w:rPr>
        <w:t>2 (2.4%)</w:t>
      </w:r>
    </w:p>
    <w:p w14:paraId="79B3CB59" w14:textId="5D39175C" w:rsidR="00DA3515" w:rsidRPr="00261D71" w:rsidRDefault="00DA3515" w:rsidP="001B2368">
      <w:pPr>
        <w:pStyle w:val="ListParagraph"/>
        <w:numPr>
          <w:ilvl w:val="0"/>
          <w:numId w:val="17"/>
        </w:numPr>
        <w:rPr>
          <w:sz w:val="24"/>
          <w:szCs w:val="24"/>
        </w:rPr>
      </w:pPr>
      <w:r w:rsidRPr="00261D71">
        <w:rPr>
          <w:sz w:val="24"/>
          <w:szCs w:val="24"/>
        </w:rPr>
        <w:t>Others</w:t>
      </w:r>
      <w:r w:rsidR="0067320C" w:rsidRPr="00261D71">
        <w:rPr>
          <w:sz w:val="24"/>
          <w:szCs w:val="24"/>
        </w:rPr>
        <w:t xml:space="preserve">: </w:t>
      </w:r>
      <w:r w:rsidRPr="00261D71">
        <w:rPr>
          <w:sz w:val="24"/>
          <w:szCs w:val="24"/>
        </w:rPr>
        <w:t>16 (19.0%)</w:t>
      </w:r>
    </w:p>
    <w:p w14:paraId="018D1769" w14:textId="38FAEBB8" w:rsidR="00DA3515" w:rsidRPr="00261D71" w:rsidRDefault="00222954" w:rsidP="001B2368">
      <w:pPr>
        <w:pStyle w:val="ListParagraph"/>
        <w:numPr>
          <w:ilvl w:val="1"/>
          <w:numId w:val="17"/>
        </w:numPr>
        <w:rPr>
          <w:sz w:val="24"/>
          <w:szCs w:val="24"/>
        </w:rPr>
      </w:pPr>
      <w:r>
        <w:rPr>
          <w:sz w:val="24"/>
          <w:szCs w:val="24"/>
        </w:rPr>
        <w:t>“</w:t>
      </w:r>
      <w:r w:rsidR="004C2412">
        <w:rPr>
          <w:sz w:val="24"/>
          <w:szCs w:val="24"/>
        </w:rPr>
        <w:t>V</w:t>
      </w:r>
      <w:r w:rsidR="00DA3515" w:rsidRPr="00261D71">
        <w:rPr>
          <w:sz w:val="24"/>
          <w:szCs w:val="24"/>
        </w:rPr>
        <w:t>arious consensus guidelines</w:t>
      </w:r>
      <w:r w:rsidR="004C2412">
        <w:rPr>
          <w:sz w:val="24"/>
          <w:szCs w:val="24"/>
        </w:rPr>
        <w:t>.</w:t>
      </w:r>
      <w:r>
        <w:rPr>
          <w:sz w:val="24"/>
          <w:szCs w:val="24"/>
        </w:rPr>
        <w:t>”</w:t>
      </w:r>
    </w:p>
    <w:p w14:paraId="1CC7D736" w14:textId="68E75305" w:rsidR="00DA3515" w:rsidRPr="00261D71" w:rsidRDefault="00222954" w:rsidP="001B2368">
      <w:pPr>
        <w:pStyle w:val="ListParagraph"/>
        <w:numPr>
          <w:ilvl w:val="1"/>
          <w:numId w:val="17"/>
        </w:numPr>
        <w:rPr>
          <w:sz w:val="24"/>
          <w:szCs w:val="24"/>
        </w:rPr>
      </w:pPr>
      <w:r>
        <w:rPr>
          <w:sz w:val="24"/>
          <w:szCs w:val="24"/>
        </w:rPr>
        <w:t>“</w:t>
      </w:r>
      <w:r w:rsidR="00DA3515" w:rsidRPr="00261D71">
        <w:rPr>
          <w:sz w:val="24"/>
          <w:szCs w:val="24"/>
        </w:rPr>
        <w:t>PHE</w:t>
      </w:r>
      <w:r>
        <w:rPr>
          <w:sz w:val="24"/>
          <w:szCs w:val="24"/>
        </w:rPr>
        <w:t>.”</w:t>
      </w:r>
    </w:p>
    <w:p w14:paraId="3997F1B5" w14:textId="55B706F7" w:rsidR="00DA3515" w:rsidRPr="00261D71" w:rsidRDefault="00222954" w:rsidP="001B2368">
      <w:pPr>
        <w:pStyle w:val="ListParagraph"/>
        <w:numPr>
          <w:ilvl w:val="1"/>
          <w:numId w:val="17"/>
        </w:numPr>
        <w:rPr>
          <w:sz w:val="24"/>
          <w:szCs w:val="24"/>
        </w:rPr>
      </w:pPr>
      <w:r>
        <w:rPr>
          <w:sz w:val="24"/>
          <w:szCs w:val="24"/>
        </w:rPr>
        <w:t>“</w:t>
      </w:r>
      <w:r w:rsidR="004C2412">
        <w:rPr>
          <w:sz w:val="24"/>
          <w:szCs w:val="24"/>
        </w:rPr>
        <w:t>B</w:t>
      </w:r>
      <w:r w:rsidR="00DA3515" w:rsidRPr="00261D71">
        <w:rPr>
          <w:sz w:val="24"/>
          <w:szCs w:val="24"/>
        </w:rPr>
        <w:t xml:space="preserve">ut it is </w:t>
      </w:r>
      <w:r w:rsidR="00E762FA">
        <w:rPr>
          <w:sz w:val="24"/>
          <w:szCs w:val="24"/>
        </w:rPr>
        <w:t>important</w:t>
      </w:r>
      <w:r w:rsidR="00E762FA" w:rsidRPr="00261D71">
        <w:rPr>
          <w:sz w:val="24"/>
          <w:szCs w:val="24"/>
        </w:rPr>
        <w:t xml:space="preserve"> </w:t>
      </w:r>
      <w:r w:rsidR="00DA3515" w:rsidRPr="00261D71">
        <w:rPr>
          <w:sz w:val="24"/>
          <w:szCs w:val="24"/>
        </w:rPr>
        <w:t>to note that on NICU indications for WGS are poorly established</w:t>
      </w:r>
      <w:r>
        <w:rPr>
          <w:sz w:val="24"/>
          <w:szCs w:val="24"/>
        </w:rPr>
        <w:t>”</w:t>
      </w:r>
      <w:r w:rsidR="00DA3515" w:rsidRPr="00261D71">
        <w:rPr>
          <w:sz w:val="24"/>
          <w:szCs w:val="24"/>
        </w:rPr>
        <w:t>.</w:t>
      </w:r>
    </w:p>
    <w:p w14:paraId="15208FD9" w14:textId="00899832" w:rsidR="00DA3515" w:rsidRPr="00261D71" w:rsidRDefault="00222954" w:rsidP="001B2368">
      <w:pPr>
        <w:pStyle w:val="ListParagraph"/>
        <w:numPr>
          <w:ilvl w:val="1"/>
          <w:numId w:val="17"/>
        </w:numPr>
        <w:rPr>
          <w:sz w:val="24"/>
          <w:szCs w:val="24"/>
        </w:rPr>
      </w:pPr>
      <w:r>
        <w:rPr>
          <w:sz w:val="24"/>
          <w:szCs w:val="24"/>
        </w:rPr>
        <w:t>“</w:t>
      </w:r>
      <w:r w:rsidR="00DA3515" w:rsidRPr="00261D71">
        <w:rPr>
          <w:sz w:val="24"/>
          <w:szCs w:val="24"/>
        </w:rPr>
        <w:t>Not sure but I think there are some for FTD and familial Alzheimer's.</w:t>
      </w:r>
      <w:r>
        <w:rPr>
          <w:sz w:val="24"/>
          <w:szCs w:val="24"/>
        </w:rPr>
        <w:t>”</w:t>
      </w:r>
    </w:p>
    <w:p w14:paraId="549B79D1" w14:textId="5F508996" w:rsidR="00222954" w:rsidRPr="00261D71" w:rsidRDefault="00222954" w:rsidP="00222954">
      <w:pPr>
        <w:pStyle w:val="ListParagraph"/>
        <w:numPr>
          <w:ilvl w:val="1"/>
          <w:numId w:val="17"/>
        </w:numPr>
        <w:rPr>
          <w:sz w:val="24"/>
          <w:szCs w:val="24"/>
        </w:rPr>
      </w:pPr>
      <w:r w:rsidRPr="00222954">
        <w:rPr>
          <w:sz w:val="24"/>
          <w:szCs w:val="24"/>
        </w:rPr>
        <w:t>“</w:t>
      </w:r>
      <w:r w:rsidR="00DA3515" w:rsidRPr="00222954">
        <w:rPr>
          <w:sz w:val="24"/>
          <w:szCs w:val="24"/>
        </w:rPr>
        <w:t>cIMPACT-NOW</w:t>
      </w:r>
      <w:r w:rsidRPr="00222954">
        <w:rPr>
          <w:sz w:val="24"/>
          <w:szCs w:val="24"/>
        </w:rPr>
        <w:t>”</w:t>
      </w:r>
      <w:r w:rsidR="00DA3515" w:rsidRPr="00222954">
        <w:rPr>
          <w:sz w:val="24"/>
          <w:szCs w:val="24"/>
        </w:rPr>
        <w:t>.</w:t>
      </w:r>
    </w:p>
    <w:p w14:paraId="061DF7A7" w14:textId="29792026" w:rsidR="00DA3515" w:rsidRPr="00222954" w:rsidRDefault="00222954" w:rsidP="00222954">
      <w:pPr>
        <w:pStyle w:val="ListParagraph"/>
        <w:numPr>
          <w:ilvl w:val="1"/>
          <w:numId w:val="17"/>
        </w:numPr>
        <w:rPr>
          <w:sz w:val="24"/>
          <w:szCs w:val="24"/>
        </w:rPr>
      </w:pPr>
      <w:r>
        <w:rPr>
          <w:sz w:val="24"/>
          <w:szCs w:val="24"/>
        </w:rPr>
        <w:t>“</w:t>
      </w:r>
      <w:r w:rsidR="004C2412">
        <w:rPr>
          <w:sz w:val="24"/>
          <w:szCs w:val="24"/>
        </w:rPr>
        <w:t>G</w:t>
      </w:r>
      <w:r w:rsidR="00DA3515" w:rsidRPr="00222954">
        <w:rPr>
          <w:sz w:val="24"/>
          <w:szCs w:val="24"/>
        </w:rPr>
        <w:t>overned by what's available thro' NHS, reviews offer guidance on likely yields for different techniques in different populations</w:t>
      </w:r>
      <w:r w:rsidR="00730A44" w:rsidRPr="00222954">
        <w:rPr>
          <w:sz w:val="24"/>
          <w:szCs w:val="24"/>
        </w:rPr>
        <w:t>.</w:t>
      </w:r>
      <w:r>
        <w:rPr>
          <w:sz w:val="24"/>
          <w:szCs w:val="24"/>
        </w:rPr>
        <w:t>”</w:t>
      </w:r>
    </w:p>
    <w:p w14:paraId="46B2828E" w14:textId="07927801" w:rsidR="00DA3515" w:rsidRPr="00261D71" w:rsidRDefault="00222954" w:rsidP="001B2368">
      <w:pPr>
        <w:pStyle w:val="ListParagraph"/>
        <w:numPr>
          <w:ilvl w:val="1"/>
          <w:numId w:val="17"/>
        </w:numPr>
        <w:rPr>
          <w:sz w:val="24"/>
          <w:szCs w:val="24"/>
        </w:rPr>
      </w:pPr>
      <w:r>
        <w:rPr>
          <w:sz w:val="24"/>
          <w:szCs w:val="24"/>
        </w:rPr>
        <w:t>“</w:t>
      </w:r>
      <w:r w:rsidR="00DA3515" w:rsidRPr="00261D71">
        <w:rPr>
          <w:sz w:val="24"/>
          <w:szCs w:val="24"/>
        </w:rPr>
        <w:t>KDIGO</w:t>
      </w:r>
      <w:r>
        <w:rPr>
          <w:sz w:val="24"/>
          <w:szCs w:val="24"/>
        </w:rPr>
        <w:t>”</w:t>
      </w:r>
      <w:r w:rsidR="00730A44">
        <w:rPr>
          <w:sz w:val="24"/>
          <w:szCs w:val="24"/>
        </w:rPr>
        <w:t>.</w:t>
      </w:r>
    </w:p>
    <w:p w14:paraId="494766F7" w14:textId="1999F156" w:rsidR="00DA3515" w:rsidRPr="00261D71" w:rsidRDefault="00222954" w:rsidP="001B2368">
      <w:pPr>
        <w:pStyle w:val="ListParagraph"/>
        <w:numPr>
          <w:ilvl w:val="1"/>
          <w:numId w:val="17"/>
        </w:numPr>
        <w:rPr>
          <w:sz w:val="24"/>
          <w:szCs w:val="24"/>
        </w:rPr>
      </w:pPr>
      <w:r>
        <w:rPr>
          <w:sz w:val="24"/>
          <w:szCs w:val="24"/>
        </w:rPr>
        <w:t>“</w:t>
      </w:r>
      <w:r w:rsidR="00DA3515" w:rsidRPr="00261D71">
        <w:rPr>
          <w:sz w:val="24"/>
          <w:szCs w:val="24"/>
        </w:rPr>
        <w:t>NHS England</w:t>
      </w:r>
      <w:r w:rsidR="00730A44">
        <w:rPr>
          <w:sz w:val="24"/>
          <w:szCs w:val="24"/>
        </w:rPr>
        <w:t>.</w:t>
      </w:r>
      <w:r>
        <w:rPr>
          <w:sz w:val="24"/>
          <w:szCs w:val="24"/>
        </w:rPr>
        <w:t>”</w:t>
      </w:r>
    </w:p>
    <w:p w14:paraId="5345E25A" w14:textId="261F75D7" w:rsidR="00DA3515" w:rsidRPr="00261D71" w:rsidRDefault="00222954" w:rsidP="001B2368">
      <w:pPr>
        <w:pStyle w:val="ListParagraph"/>
        <w:numPr>
          <w:ilvl w:val="1"/>
          <w:numId w:val="17"/>
        </w:numPr>
        <w:rPr>
          <w:sz w:val="24"/>
          <w:szCs w:val="24"/>
        </w:rPr>
      </w:pPr>
      <w:r>
        <w:rPr>
          <w:sz w:val="24"/>
          <w:szCs w:val="24"/>
        </w:rPr>
        <w:t>“</w:t>
      </w:r>
      <w:r w:rsidR="00DA3515" w:rsidRPr="00261D71">
        <w:rPr>
          <w:sz w:val="24"/>
          <w:szCs w:val="24"/>
        </w:rPr>
        <w:t>CPIC, DWPG (from a decis</w:t>
      </w:r>
      <w:r w:rsidR="00E762FA">
        <w:rPr>
          <w:sz w:val="24"/>
          <w:szCs w:val="24"/>
        </w:rPr>
        <w:t>i</w:t>
      </w:r>
      <w:r w:rsidR="00DA3515" w:rsidRPr="00261D71">
        <w:rPr>
          <w:sz w:val="24"/>
          <w:szCs w:val="24"/>
        </w:rPr>
        <w:t>on support solution building perspective)</w:t>
      </w:r>
      <w:r w:rsidR="00730A44">
        <w:rPr>
          <w:sz w:val="24"/>
          <w:szCs w:val="24"/>
        </w:rPr>
        <w:t>.</w:t>
      </w:r>
      <w:r>
        <w:rPr>
          <w:sz w:val="24"/>
          <w:szCs w:val="24"/>
        </w:rPr>
        <w:t>”</w:t>
      </w:r>
    </w:p>
    <w:p w14:paraId="3B09819E" w14:textId="06A3D1D2" w:rsidR="00DA3515" w:rsidRPr="00261D71" w:rsidRDefault="00222954" w:rsidP="001B2368">
      <w:pPr>
        <w:pStyle w:val="ListParagraph"/>
        <w:numPr>
          <w:ilvl w:val="1"/>
          <w:numId w:val="17"/>
        </w:numPr>
        <w:rPr>
          <w:sz w:val="24"/>
          <w:szCs w:val="24"/>
        </w:rPr>
      </w:pPr>
      <w:r>
        <w:rPr>
          <w:sz w:val="24"/>
          <w:szCs w:val="24"/>
        </w:rPr>
        <w:t>“E</w:t>
      </w:r>
      <w:r w:rsidR="00DA3515" w:rsidRPr="00261D71">
        <w:rPr>
          <w:sz w:val="24"/>
          <w:szCs w:val="24"/>
        </w:rPr>
        <w:t>xpert centres, analytical service providers</w:t>
      </w:r>
      <w:r w:rsidR="00730A44">
        <w:rPr>
          <w:sz w:val="24"/>
          <w:szCs w:val="24"/>
        </w:rPr>
        <w:t>.</w:t>
      </w:r>
      <w:r>
        <w:rPr>
          <w:sz w:val="24"/>
          <w:szCs w:val="24"/>
        </w:rPr>
        <w:t>”</w:t>
      </w:r>
    </w:p>
    <w:p w14:paraId="76BE6BF4" w14:textId="07531DF3" w:rsidR="00DA3515" w:rsidRPr="00261D71" w:rsidRDefault="00222954" w:rsidP="001B2368">
      <w:pPr>
        <w:pStyle w:val="ListParagraph"/>
        <w:numPr>
          <w:ilvl w:val="1"/>
          <w:numId w:val="17"/>
        </w:numPr>
        <w:rPr>
          <w:sz w:val="24"/>
          <w:szCs w:val="24"/>
        </w:rPr>
      </w:pPr>
      <w:r>
        <w:rPr>
          <w:sz w:val="24"/>
          <w:szCs w:val="24"/>
        </w:rPr>
        <w:t>“</w:t>
      </w:r>
      <w:r w:rsidR="00DA3515" w:rsidRPr="00261D71">
        <w:rPr>
          <w:sz w:val="24"/>
          <w:szCs w:val="24"/>
        </w:rPr>
        <w:t xml:space="preserve">Guidelines are for specific gene </w:t>
      </w:r>
      <w:r w:rsidR="00E762FA">
        <w:rPr>
          <w:sz w:val="24"/>
          <w:szCs w:val="24"/>
        </w:rPr>
        <w:t>requests</w:t>
      </w:r>
      <w:r w:rsidR="00DA3515" w:rsidRPr="00261D71">
        <w:rPr>
          <w:sz w:val="24"/>
          <w:szCs w:val="24"/>
        </w:rPr>
        <w:t xml:space="preserve">. Isn't this separate from </w:t>
      </w:r>
      <w:r>
        <w:rPr>
          <w:sz w:val="24"/>
          <w:szCs w:val="24"/>
        </w:rPr>
        <w:t>‘</w:t>
      </w:r>
      <w:r w:rsidR="00DA3515" w:rsidRPr="00261D71">
        <w:rPr>
          <w:sz w:val="24"/>
          <w:szCs w:val="24"/>
        </w:rPr>
        <w:t>genomics</w:t>
      </w:r>
      <w:r>
        <w:rPr>
          <w:sz w:val="24"/>
          <w:szCs w:val="24"/>
        </w:rPr>
        <w:t>’</w:t>
      </w:r>
      <w:r w:rsidR="00DA3515" w:rsidRPr="00261D71">
        <w:rPr>
          <w:sz w:val="24"/>
          <w:szCs w:val="24"/>
        </w:rPr>
        <w:t>, and therefore questioned as such??</w:t>
      </w:r>
      <w:r>
        <w:rPr>
          <w:sz w:val="24"/>
          <w:szCs w:val="24"/>
        </w:rPr>
        <w:t>”</w:t>
      </w:r>
    </w:p>
    <w:p w14:paraId="02405C84" w14:textId="6F0DA1AF" w:rsidR="00DA3515" w:rsidRPr="00261D71" w:rsidRDefault="00222954" w:rsidP="001B2368">
      <w:pPr>
        <w:pStyle w:val="ListParagraph"/>
        <w:numPr>
          <w:ilvl w:val="1"/>
          <w:numId w:val="17"/>
        </w:numPr>
        <w:rPr>
          <w:sz w:val="24"/>
          <w:szCs w:val="24"/>
        </w:rPr>
      </w:pPr>
      <w:r>
        <w:rPr>
          <w:sz w:val="24"/>
          <w:szCs w:val="24"/>
        </w:rPr>
        <w:t>“</w:t>
      </w:r>
      <w:r w:rsidR="00DA3515" w:rsidRPr="00261D71">
        <w:rPr>
          <w:sz w:val="24"/>
          <w:szCs w:val="24"/>
        </w:rPr>
        <w:t xml:space="preserve">From </w:t>
      </w:r>
      <w:r w:rsidR="00E762FA">
        <w:rPr>
          <w:sz w:val="24"/>
          <w:szCs w:val="24"/>
        </w:rPr>
        <w:t>n</w:t>
      </w:r>
      <w:r w:rsidR="00DA3515" w:rsidRPr="00261D71">
        <w:rPr>
          <w:sz w:val="24"/>
          <w:szCs w:val="24"/>
        </w:rPr>
        <w:t xml:space="preserve">ational monogenic diabetes </w:t>
      </w:r>
      <w:r w:rsidR="00E762FA">
        <w:rPr>
          <w:sz w:val="24"/>
          <w:szCs w:val="24"/>
        </w:rPr>
        <w:t>centre</w:t>
      </w:r>
      <w:r w:rsidR="00E762FA" w:rsidRPr="00261D71">
        <w:rPr>
          <w:sz w:val="24"/>
          <w:szCs w:val="24"/>
        </w:rPr>
        <w:t xml:space="preserve"> </w:t>
      </w:r>
      <w:r w:rsidR="00DA3515" w:rsidRPr="00261D71">
        <w:rPr>
          <w:sz w:val="24"/>
          <w:szCs w:val="24"/>
        </w:rPr>
        <w:t>at Exeter</w:t>
      </w:r>
      <w:r w:rsidR="00730A44">
        <w:rPr>
          <w:sz w:val="24"/>
          <w:szCs w:val="24"/>
        </w:rPr>
        <w:t>.</w:t>
      </w:r>
      <w:r>
        <w:rPr>
          <w:sz w:val="24"/>
          <w:szCs w:val="24"/>
        </w:rPr>
        <w:t>”</w:t>
      </w:r>
    </w:p>
    <w:p w14:paraId="7A29E494" w14:textId="0EC76E13" w:rsidR="00DA3515" w:rsidRPr="00261D71" w:rsidRDefault="00222954" w:rsidP="001B2368">
      <w:pPr>
        <w:pStyle w:val="ListParagraph"/>
        <w:numPr>
          <w:ilvl w:val="1"/>
          <w:numId w:val="17"/>
        </w:numPr>
        <w:rPr>
          <w:sz w:val="24"/>
          <w:szCs w:val="24"/>
        </w:rPr>
      </w:pPr>
      <w:r>
        <w:rPr>
          <w:sz w:val="24"/>
          <w:szCs w:val="24"/>
        </w:rPr>
        <w:t>“</w:t>
      </w:r>
      <w:r w:rsidR="00DA3515" w:rsidRPr="00261D71">
        <w:rPr>
          <w:sz w:val="24"/>
          <w:szCs w:val="24"/>
        </w:rPr>
        <w:t xml:space="preserve">International consensus guidelines on genetic testing in people with intellectual disability. Clinical </w:t>
      </w:r>
      <w:r w:rsidR="00E762FA">
        <w:rPr>
          <w:sz w:val="24"/>
          <w:szCs w:val="24"/>
        </w:rPr>
        <w:t>g</w:t>
      </w:r>
      <w:r w:rsidR="00DA3515" w:rsidRPr="00261D71">
        <w:rPr>
          <w:sz w:val="24"/>
          <w:szCs w:val="24"/>
        </w:rPr>
        <w:t>enetic services recognise learning disability/intellectual disability as a condition appropriate for testing.</w:t>
      </w:r>
      <w:r>
        <w:rPr>
          <w:sz w:val="24"/>
          <w:szCs w:val="24"/>
        </w:rPr>
        <w:t>”</w:t>
      </w:r>
    </w:p>
    <w:p w14:paraId="3432FD8D" w14:textId="26E9A134" w:rsidR="00DA3515" w:rsidRPr="00261D71" w:rsidRDefault="00222954" w:rsidP="001B2368">
      <w:pPr>
        <w:pStyle w:val="ListParagraph"/>
        <w:numPr>
          <w:ilvl w:val="1"/>
          <w:numId w:val="17"/>
        </w:numPr>
        <w:rPr>
          <w:sz w:val="24"/>
          <w:szCs w:val="24"/>
        </w:rPr>
      </w:pPr>
      <w:r>
        <w:rPr>
          <w:sz w:val="24"/>
          <w:szCs w:val="24"/>
        </w:rPr>
        <w:t>“</w:t>
      </w:r>
      <w:r w:rsidR="00DA3515" w:rsidRPr="00261D71">
        <w:rPr>
          <w:sz w:val="24"/>
          <w:szCs w:val="24"/>
        </w:rPr>
        <w:t>We have local and national guidelines for pathogen genomic testing e.g. C</w:t>
      </w:r>
      <w:r w:rsidR="00AB7A61" w:rsidRPr="00261D71">
        <w:rPr>
          <w:sz w:val="24"/>
          <w:szCs w:val="24"/>
        </w:rPr>
        <w:t>ovid</w:t>
      </w:r>
      <w:r w:rsidR="00DA3515" w:rsidRPr="00261D71">
        <w:rPr>
          <w:sz w:val="24"/>
          <w:szCs w:val="24"/>
        </w:rPr>
        <w:t>-19, C.difficile infection. The CDI WGS service is ISO accredited through the PHW UK Anaerobic Reference Unit.</w:t>
      </w:r>
      <w:r w:rsidR="00730A44">
        <w:rPr>
          <w:sz w:val="24"/>
          <w:szCs w:val="24"/>
        </w:rPr>
        <w:t>’</w:t>
      </w:r>
      <w:r>
        <w:rPr>
          <w:sz w:val="24"/>
          <w:szCs w:val="24"/>
        </w:rPr>
        <w:t>”</w:t>
      </w:r>
    </w:p>
    <w:p w14:paraId="2335D77A" w14:textId="19EECBA8" w:rsidR="00DA3515" w:rsidRPr="00261D71" w:rsidRDefault="00222954" w:rsidP="001B2368">
      <w:pPr>
        <w:pStyle w:val="ListParagraph"/>
        <w:numPr>
          <w:ilvl w:val="1"/>
          <w:numId w:val="17"/>
        </w:numPr>
        <w:rPr>
          <w:sz w:val="24"/>
          <w:szCs w:val="24"/>
        </w:rPr>
      </w:pPr>
      <w:r>
        <w:rPr>
          <w:sz w:val="24"/>
          <w:szCs w:val="24"/>
        </w:rPr>
        <w:t>“</w:t>
      </w:r>
      <w:r w:rsidR="00DA3515" w:rsidRPr="00261D71">
        <w:rPr>
          <w:sz w:val="24"/>
          <w:szCs w:val="24"/>
        </w:rPr>
        <w:t xml:space="preserve">Literature, </w:t>
      </w:r>
      <w:r w:rsidR="00730A44">
        <w:rPr>
          <w:sz w:val="24"/>
          <w:szCs w:val="24"/>
        </w:rPr>
        <w:t>g</w:t>
      </w:r>
      <w:r w:rsidR="00DA3515" w:rsidRPr="00261D71">
        <w:rPr>
          <w:sz w:val="24"/>
          <w:szCs w:val="24"/>
        </w:rPr>
        <w:t>ene reviews</w:t>
      </w:r>
      <w:r w:rsidR="00730A44">
        <w:rPr>
          <w:sz w:val="24"/>
          <w:szCs w:val="24"/>
        </w:rPr>
        <w:t>.</w:t>
      </w:r>
      <w:r>
        <w:rPr>
          <w:sz w:val="24"/>
          <w:szCs w:val="24"/>
        </w:rPr>
        <w:t>”</w:t>
      </w:r>
    </w:p>
    <w:p w14:paraId="3B415224" w14:textId="411D5408" w:rsidR="00DA3515" w:rsidRPr="00261D71" w:rsidRDefault="00222954" w:rsidP="003E1C8C">
      <w:pPr>
        <w:pStyle w:val="ListParagraph"/>
        <w:numPr>
          <w:ilvl w:val="1"/>
          <w:numId w:val="17"/>
        </w:numPr>
        <w:spacing w:after="80"/>
        <w:ind w:left="1434" w:hanging="357"/>
        <w:rPr>
          <w:sz w:val="24"/>
          <w:szCs w:val="24"/>
        </w:rPr>
      </w:pPr>
      <w:r>
        <w:rPr>
          <w:sz w:val="24"/>
          <w:szCs w:val="24"/>
        </w:rPr>
        <w:t>“</w:t>
      </w:r>
      <w:r w:rsidR="00DA3515" w:rsidRPr="00261D71">
        <w:rPr>
          <w:sz w:val="24"/>
          <w:szCs w:val="24"/>
        </w:rPr>
        <w:t>NIHCE</w:t>
      </w:r>
      <w:r>
        <w:rPr>
          <w:sz w:val="24"/>
          <w:szCs w:val="24"/>
        </w:rPr>
        <w:t>.”</w:t>
      </w:r>
    </w:p>
    <w:p w14:paraId="6CD0A7C2" w14:textId="3F13D490" w:rsidR="002A1754" w:rsidRDefault="002A1754" w:rsidP="00A00D0D">
      <w:pPr>
        <w:pStyle w:val="Heading7"/>
      </w:pPr>
      <w:bookmarkStart w:id="66" w:name="_Clinical_genetics_contact"/>
      <w:bookmarkEnd w:id="66"/>
      <w:r>
        <w:t>Clinical genetics contact</w:t>
      </w:r>
    </w:p>
    <w:p w14:paraId="332B9F6F" w14:textId="77777777" w:rsidR="002A1754" w:rsidRPr="00261D71" w:rsidRDefault="002A1754" w:rsidP="00F562B9">
      <w:pPr>
        <w:pStyle w:val="Heading6"/>
      </w:pPr>
      <w:r w:rsidRPr="00261D71">
        <w:t>Have you contacted your clinical genetics team or service in the last 12 months?</w:t>
      </w:r>
    </w:p>
    <w:p w14:paraId="2B902C0F" w14:textId="6CE5F26B" w:rsidR="002A1754" w:rsidRPr="00261D71" w:rsidRDefault="002A1754" w:rsidP="001B6C22">
      <w:pPr>
        <w:pStyle w:val="ListParagraph"/>
        <w:numPr>
          <w:ilvl w:val="0"/>
          <w:numId w:val="16"/>
        </w:numPr>
        <w:spacing w:after="60" w:line="240" w:lineRule="auto"/>
        <w:ind w:left="714" w:hanging="357"/>
        <w:rPr>
          <w:sz w:val="24"/>
          <w:szCs w:val="24"/>
        </w:rPr>
      </w:pPr>
      <w:r w:rsidRPr="00261D71">
        <w:rPr>
          <w:sz w:val="24"/>
          <w:szCs w:val="24"/>
        </w:rPr>
        <w:t>Yes</w:t>
      </w:r>
      <w:r w:rsidR="0067320C" w:rsidRPr="00261D71">
        <w:rPr>
          <w:sz w:val="24"/>
          <w:szCs w:val="24"/>
        </w:rPr>
        <w:t xml:space="preserve">: </w:t>
      </w:r>
      <w:r w:rsidRPr="00261D71">
        <w:rPr>
          <w:sz w:val="24"/>
          <w:szCs w:val="24"/>
        </w:rPr>
        <w:t>98 (54.4%)</w:t>
      </w:r>
    </w:p>
    <w:p w14:paraId="54F700E8" w14:textId="4C91DE65" w:rsidR="002A1754" w:rsidRPr="00261D71" w:rsidRDefault="002A1754" w:rsidP="001B6C22">
      <w:pPr>
        <w:pStyle w:val="ListParagraph"/>
        <w:numPr>
          <w:ilvl w:val="0"/>
          <w:numId w:val="16"/>
        </w:numPr>
        <w:spacing w:after="60" w:line="240" w:lineRule="auto"/>
        <w:ind w:left="714" w:hanging="357"/>
        <w:rPr>
          <w:sz w:val="24"/>
          <w:szCs w:val="24"/>
        </w:rPr>
      </w:pPr>
      <w:r w:rsidRPr="00261D71">
        <w:rPr>
          <w:sz w:val="24"/>
          <w:szCs w:val="24"/>
        </w:rPr>
        <w:t>No</w:t>
      </w:r>
      <w:r w:rsidR="0067320C" w:rsidRPr="00261D71">
        <w:rPr>
          <w:sz w:val="24"/>
          <w:szCs w:val="24"/>
        </w:rPr>
        <w:t xml:space="preserve">: </w:t>
      </w:r>
      <w:r w:rsidRPr="00261D71">
        <w:rPr>
          <w:sz w:val="24"/>
          <w:szCs w:val="24"/>
        </w:rPr>
        <w:t>78 (43.3%)</w:t>
      </w:r>
    </w:p>
    <w:p w14:paraId="22EAACBC" w14:textId="6EDD41A8" w:rsidR="002A1754" w:rsidRPr="00261D71" w:rsidRDefault="002A1754" w:rsidP="001B6C22">
      <w:pPr>
        <w:pStyle w:val="ListParagraph"/>
        <w:numPr>
          <w:ilvl w:val="0"/>
          <w:numId w:val="16"/>
        </w:numPr>
        <w:spacing w:after="60" w:line="240" w:lineRule="auto"/>
        <w:ind w:left="714" w:hanging="357"/>
        <w:rPr>
          <w:sz w:val="24"/>
          <w:szCs w:val="24"/>
        </w:rPr>
      </w:pPr>
      <w:r w:rsidRPr="00261D71">
        <w:rPr>
          <w:sz w:val="24"/>
          <w:szCs w:val="24"/>
        </w:rPr>
        <w:t>Unsure</w:t>
      </w:r>
      <w:r w:rsidR="0067320C" w:rsidRPr="00261D71">
        <w:rPr>
          <w:sz w:val="24"/>
          <w:szCs w:val="24"/>
        </w:rPr>
        <w:t xml:space="preserve">: </w:t>
      </w:r>
      <w:r w:rsidRPr="00261D71">
        <w:rPr>
          <w:sz w:val="24"/>
          <w:szCs w:val="24"/>
        </w:rPr>
        <w:t>4 (2.2%)</w:t>
      </w:r>
    </w:p>
    <w:p w14:paraId="1FF163B8" w14:textId="77777777" w:rsidR="002A1754" w:rsidRPr="00261D71" w:rsidRDefault="002A1754" w:rsidP="00F562B9">
      <w:pPr>
        <w:pStyle w:val="Heading6"/>
      </w:pPr>
      <w:r w:rsidRPr="00261D71">
        <w:t>How frequently did you contact your clinical genetics team or service in the last 12 months?</w:t>
      </w:r>
    </w:p>
    <w:p w14:paraId="0A8B3EE6" w14:textId="469F81D4" w:rsidR="002A1754" w:rsidRPr="00261D71" w:rsidRDefault="002A1754" w:rsidP="001B6C22">
      <w:pPr>
        <w:pStyle w:val="ListParagraph"/>
        <w:numPr>
          <w:ilvl w:val="0"/>
          <w:numId w:val="18"/>
        </w:numPr>
        <w:spacing w:after="60" w:line="240" w:lineRule="auto"/>
        <w:ind w:left="714" w:hanging="357"/>
        <w:rPr>
          <w:sz w:val="24"/>
          <w:szCs w:val="24"/>
        </w:rPr>
      </w:pPr>
      <w:r w:rsidRPr="00261D71">
        <w:rPr>
          <w:sz w:val="24"/>
          <w:szCs w:val="24"/>
        </w:rPr>
        <w:t>Daily</w:t>
      </w:r>
      <w:r w:rsidR="0067320C" w:rsidRPr="00261D71">
        <w:rPr>
          <w:sz w:val="24"/>
          <w:szCs w:val="24"/>
        </w:rPr>
        <w:t xml:space="preserve">: </w:t>
      </w:r>
      <w:r w:rsidRPr="00261D71">
        <w:rPr>
          <w:sz w:val="24"/>
          <w:szCs w:val="24"/>
        </w:rPr>
        <w:t>1 (1.0%)</w:t>
      </w:r>
    </w:p>
    <w:p w14:paraId="1AF8A1BF" w14:textId="7796C4E5" w:rsidR="002A1754" w:rsidRPr="00261D71" w:rsidRDefault="002A1754" w:rsidP="001B6C22">
      <w:pPr>
        <w:pStyle w:val="ListParagraph"/>
        <w:numPr>
          <w:ilvl w:val="0"/>
          <w:numId w:val="18"/>
        </w:numPr>
        <w:spacing w:after="60" w:line="240" w:lineRule="auto"/>
        <w:ind w:left="714" w:hanging="357"/>
        <w:rPr>
          <w:sz w:val="24"/>
          <w:szCs w:val="24"/>
        </w:rPr>
      </w:pPr>
      <w:r w:rsidRPr="00261D71">
        <w:rPr>
          <w:sz w:val="24"/>
          <w:szCs w:val="24"/>
        </w:rPr>
        <w:t>Weekly</w:t>
      </w:r>
      <w:r w:rsidR="0067320C" w:rsidRPr="00261D71">
        <w:rPr>
          <w:sz w:val="24"/>
          <w:szCs w:val="24"/>
        </w:rPr>
        <w:t xml:space="preserve">: </w:t>
      </w:r>
      <w:r w:rsidRPr="00261D71">
        <w:rPr>
          <w:sz w:val="24"/>
          <w:szCs w:val="24"/>
        </w:rPr>
        <w:t>12 (12.2%)</w:t>
      </w:r>
    </w:p>
    <w:p w14:paraId="4F61EBF6" w14:textId="6E0C8491" w:rsidR="002A1754" w:rsidRPr="00261D71" w:rsidRDefault="002A1754" w:rsidP="001B6C22">
      <w:pPr>
        <w:pStyle w:val="ListParagraph"/>
        <w:numPr>
          <w:ilvl w:val="0"/>
          <w:numId w:val="18"/>
        </w:numPr>
        <w:spacing w:after="60" w:line="240" w:lineRule="auto"/>
        <w:ind w:left="714" w:hanging="357"/>
        <w:rPr>
          <w:sz w:val="24"/>
          <w:szCs w:val="24"/>
        </w:rPr>
      </w:pPr>
      <w:r w:rsidRPr="00261D71">
        <w:rPr>
          <w:sz w:val="24"/>
          <w:szCs w:val="24"/>
        </w:rPr>
        <w:t>Monthly</w:t>
      </w:r>
      <w:r w:rsidR="0067320C" w:rsidRPr="00261D71">
        <w:rPr>
          <w:sz w:val="24"/>
          <w:szCs w:val="24"/>
        </w:rPr>
        <w:t xml:space="preserve">: </w:t>
      </w:r>
      <w:r w:rsidRPr="00261D71">
        <w:rPr>
          <w:sz w:val="24"/>
          <w:szCs w:val="24"/>
        </w:rPr>
        <w:t>21 (21.4%)</w:t>
      </w:r>
    </w:p>
    <w:p w14:paraId="7AA61275" w14:textId="7146A6C8" w:rsidR="002A1754" w:rsidRPr="00261D71" w:rsidRDefault="002A1754" w:rsidP="001B6C22">
      <w:pPr>
        <w:pStyle w:val="ListParagraph"/>
        <w:numPr>
          <w:ilvl w:val="0"/>
          <w:numId w:val="18"/>
        </w:numPr>
        <w:spacing w:after="60" w:line="240" w:lineRule="auto"/>
        <w:ind w:left="714" w:hanging="357"/>
        <w:rPr>
          <w:sz w:val="24"/>
          <w:szCs w:val="24"/>
        </w:rPr>
      </w:pPr>
      <w:r w:rsidRPr="00261D71">
        <w:rPr>
          <w:sz w:val="24"/>
          <w:szCs w:val="24"/>
        </w:rPr>
        <w:t>Quarterly</w:t>
      </w:r>
      <w:r w:rsidR="0067320C" w:rsidRPr="00261D71">
        <w:rPr>
          <w:sz w:val="24"/>
          <w:szCs w:val="24"/>
        </w:rPr>
        <w:t xml:space="preserve">: </w:t>
      </w:r>
      <w:r w:rsidRPr="00261D71">
        <w:rPr>
          <w:sz w:val="24"/>
          <w:szCs w:val="24"/>
        </w:rPr>
        <w:t>16 (16.3%)</w:t>
      </w:r>
    </w:p>
    <w:p w14:paraId="501F0764" w14:textId="3E794D74" w:rsidR="002A1754" w:rsidRPr="00261D71" w:rsidRDefault="002A1754" w:rsidP="001B6C22">
      <w:pPr>
        <w:pStyle w:val="ListParagraph"/>
        <w:numPr>
          <w:ilvl w:val="0"/>
          <w:numId w:val="18"/>
        </w:numPr>
        <w:spacing w:after="60" w:line="240" w:lineRule="auto"/>
        <w:ind w:left="714" w:hanging="357"/>
        <w:rPr>
          <w:sz w:val="24"/>
          <w:szCs w:val="24"/>
        </w:rPr>
      </w:pPr>
      <w:r w:rsidRPr="00261D71">
        <w:rPr>
          <w:sz w:val="24"/>
          <w:szCs w:val="24"/>
        </w:rPr>
        <w:t>Once or twice</w:t>
      </w:r>
      <w:r w:rsidR="0067320C" w:rsidRPr="00261D71">
        <w:rPr>
          <w:sz w:val="24"/>
          <w:szCs w:val="24"/>
        </w:rPr>
        <w:t xml:space="preserve">: </w:t>
      </w:r>
      <w:r w:rsidRPr="00261D71">
        <w:rPr>
          <w:sz w:val="24"/>
          <w:szCs w:val="24"/>
        </w:rPr>
        <w:t>45 (45.9%)</w:t>
      </w:r>
    </w:p>
    <w:p w14:paraId="516B6EF4" w14:textId="7EA3137B" w:rsidR="002A1754" w:rsidRPr="00261D71" w:rsidRDefault="002A1754" w:rsidP="001B6C22">
      <w:pPr>
        <w:pStyle w:val="ListParagraph"/>
        <w:numPr>
          <w:ilvl w:val="0"/>
          <w:numId w:val="18"/>
        </w:numPr>
        <w:spacing w:after="60" w:line="240" w:lineRule="auto"/>
        <w:ind w:left="714" w:hanging="357"/>
        <w:rPr>
          <w:sz w:val="24"/>
          <w:szCs w:val="24"/>
        </w:rPr>
      </w:pPr>
      <w:r w:rsidRPr="00261D71">
        <w:rPr>
          <w:sz w:val="24"/>
          <w:szCs w:val="24"/>
        </w:rPr>
        <w:t>Unsure</w:t>
      </w:r>
      <w:r w:rsidR="0067320C" w:rsidRPr="00261D71">
        <w:rPr>
          <w:sz w:val="24"/>
          <w:szCs w:val="24"/>
        </w:rPr>
        <w:t xml:space="preserve">: </w:t>
      </w:r>
      <w:r w:rsidRPr="00261D71">
        <w:rPr>
          <w:sz w:val="24"/>
          <w:szCs w:val="24"/>
        </w:rPr>
        <w:t>3 (3.1%)</w:t>
      </w:r>
    </w:p>
    <w:p w14:paraId="218C6880" w14:textId="77777777" w:rsidR="002A1754" w:rsidRPr="00261D71" w:rsidRDefault="002A1754" w:rsidP="00F562B9">
      <w:pPr>
        <w:pStyle w:val="Heading6"/>
      </w:pPr>
      <w:r w:rsidRPr="00261D71">
        <w:lastRenderedPageBreak/>
        <w:t>Why did you contact your clinical genetics team or service?</w:t>
      </w:r>
    </w:p>
    <w:p w14:paraId="2291B285" w14:textId="2465F323" w:rsidR="002A1754" w:rsidRPr="00261D71" w:rsidRDefault="002A1754" w:rsidP="001B2368">
      <w:pPr>
        <w:pStyle w:val="ListParagraph"/>
        <w:numPr>
          <w:ilvl w:val="0"/>
          <w:numId w:val="19"/>
        </w:numPr>
        <w:rPr>
          <w:sz w:val="24"/>
          <w:szCs w:val="24"/>
        </w:rPr>
      </w:pPr>
      <w:r w:rsidRPr="00261D71">
        <w:rPr>
          <w:sz w:val="24"/>
          <w:szCs w:val="24"/>
        </w:rPr>
        <w:t>Information about a confirmed genetic condition</w:t>
      </w:r>
      <w:r w:rsidR="0067320C" w:rsidRPr="00261D71">
        <w:rPr>
          <w:sz w:val="24"/>
          <w:szCs w:val="24"/>
        </w:rPr>
        <w:t xml:space="preserve">: </w:t>
      </w:r>
      <w:r w:rsidRPr="00261D71">
        <w:rPr>
          <w:sz w:val="24"/>
          <w:szCs w:val="24"/>
        </w:rPr>
        <w:t>29 (29.6%)</w:t>
      </w:r>
    </w:p>
    <w:p w14:paraId="4A7A5EC0" w14:textId="66AC0079" w:rsidR="002A1754" w:rsidRPr="00261D71" w:rsidRDefault="002A1754" w:rsidP="001B2368">
      <w:pPr>
        <w:pStyle w:val="ListParagraph"/>
        <w:numPr>
          <w:ilvl w:val="0"/>
          <w:numId w:val="19"/>
        </w:numPr>
        <w:rPr>
          <w:sz w:val="24"/>
          <w:szCs w:val="24"/>
        </w:rPr>
      </w:pPr>
      <w:r w:rsidRPr="00261D71">
        <w:rPr>
          <w:sz w:val="24"/>
          <w:szCs w:val="24"/>
        </w:rPr>
        <w:t>Information about the interpretation of somatic variants</w:t>
      </w:r>
      <w:r w:rsidR="0067320C" w:rsidRPr="00261D71">
        <w:rPr>
          <w:sz w:val="24"/>
          <w:szCs w:val="24"/>
        </w:rPr>
        <w:t xml:space="preserve">: </w:t>
      </w:r>
      <w:r w:rsidRPr="00261D71">
        <w:rPr>
          <w:sz w:val="24"/>
          <w:szCs w:val="24"/>
        </w:rPr>
        <w:t>22 (22.4%)</w:t>
      </w:r>
    </w:p>
    <w:p w14:paraId="5391BBB3" w14:textId="6D77A2AD" w:rsidR="002A1754" w:rsidRPr="00261D71" w:rsidRDefault="002A1754" w:rsidP="001B2368">
      <w:pPr>
        <w:pStyle w:val="ListParagraph"/>
        <w:numPr>
          <w:ilvl w:val="0"/>
          <w:numId w:val="19"/>
        </w:numPr>
        <w:rPr>
          <w:sz w:val="24"/>
          <w:szCs w:val="24"/>
        </w:rPr>
      </w:pPr>
      <w:r w:rsidRPr="00261D71">
        <w:rPr>
          <w:sz w:val="24"/>
          <w:szCs w:val="24"/>
        </w:rPr>
        <w:t>Information about the interpretation of germline/constitutional variants</w:t>
      </w:r>
      <w:r w:rsidR="0067320C" w:rsidRPr="00261D71">
        <w:rPr>
          <w:sz w:val="24"/>
          <w:szCs w:val="24"/>
        </w:rPr>
        <w:t xml:space="preserve">: </w:t>
      </w:r>
      <w:r w:rsidRPr="00261D71">
        <w:rPr>
          <w:sz w:val="24"/>
          <w:szCs w:val="24"/>
        </w:rPr>
        <w:t>17 (17.3%)</w:t>
      </w:r>
    </w:p>
    <w:p w14:paraId="18DA949A" w14:textId="08070934" w:rsidR="002A1754" w:rsidRPr="00261D71" w:rsidRDefault="002A1754" w:rsidP="001B2368">
      <w:pPr>
        <w:pStyle w:val="ListParagraph"/>
        <w:numPr>
          <w:ilvl w:val="0"/>
          <w:numId w:val="19"/>
        </w:numPr>
        <w:rPr>
          <w:sz w:val="24"/>
          <w:szCs w:val="24"/>
        </w:rPr>
      </w:pPr>
      <w:r w:rsidRPr="00261D71">
        <w:rPr>
          <w:sz w:val="24"/>
          <w:szCs w:val="24"/>
        </w:rPr>
        <w:t>Advice on what type of genetic or genomic test to order</w:t>
      </w:r>
      <w:r w:rsidR="0067320C" w:rsidRPr="00261D71">
        <w:rPr>
          <w:sz w:val="24"/>
          <w:szCs w:val="24"/>
        </w:rPr>
        <w:t xml:space="preserve">: </w:t>
      </w:r>
      <w:r w:rsidRPr="00261D71">
        <w:rPr>
          <w:sz w:val="24"/>
          <w:szCs w:val="24"/>
        </w:rPr>
        <w:t>32 (32.7%)</w:t>
      </w:r>
    </w:p>
    <w:p w14:paraId="148391DE" w14:textId="784BC328" w:rsidR="002A1754" w:rsidRPr="00261D71" w:rsidRDefault="002A1754" w:rsidP="001B2368">
      <w:pPr>
        <w:pStyle w:val="ListParagraph"/>
        <w:numPr>
          <w:ilvl w:val="0"/>
          <w:numId w:val="19"/>
        </w:numPr>
        <w:rPr>
          <w:sz w:val="24"/>
          <w:szCs w:val="24"/>
        </w:rPr>
      </w:pPr>
      <w:r w:rsidRPr="00261D71">
        <w:rPr>
          <w:sz w:val="24"/>
          <w:szCs w:val="24"/>
        </w:rPr>
        <w:t>Advice on how to refer the patient to the clinical genetics team or service</w:t>
      </w:r>
      <w:r w:rsidR="0067320C" w:rsidRPr="00261D71">
        <w:rPr>
          <w:sz w:val="24"/>
          <w:szCs w:val="24"/>
        </w:rPr>
        <w:t xml:space="preserve">: </w:t>
      </w:r>
      <w:r w:rsidRPr="00261D71">
        <w:rPr>
          <w:sz w:val="24"/>
          <w:szCs w:val="24"/>
        </w:rPr>
        <w:t>28 (28.6%)</w:t>
      </w:r>
    </w:p>
    <w:p w14:paraId="167FB4C9" w14:textId="1B74C8D6" w:rsidR="002A1754" w:rsidRPr="00261D71" w:rsidRDefault="002A1754" w:rsidP="001B2368">
      <w:pPr>
        <w:pStyle w:val="ListParagraph"/>
        <w:numPr>
          <w:ilvl w:val="0"/>
          <w:numId w:val="19"/>
        </w:numPr>
        <w:rPr>
          <w:sz w:val="24"/>
          <w:szCs w:val="24"/>
        </w:rPr>
      </w:pPr>
      <w:r w:rsidRPr="00261D71">
        <w:rPr>
          <w:sz w:val="24"/>
          <w:szCs w:val="24"/>
        </w:rPr>
        <w:t>Assistance with genetic counselling before the test</w:t>
      </w:r>
      <w:r w:rsidR="0067320C" w:rsidRPr="00261D71">
        <w:rPr>
          <w:sz w:val="24"/>
          <w:szCs w:val="24"/>
        </w:rPr>
        <w:t xml:space="preserve">: </w:t>
      </w:r>
      <w:r w:rsidRPr="00261D71">
        <w:rPr>
          <w:sz w:val="24"/>
          <w:szCs w:val="24"/>
        </w:rPr>
        <w:t>20 (20.4%)</w:t>
      </w:r>
    </w:p>
    <w:p w14:paraId="3C475345" w14:textId="0B3C00B5" w:rsidR="002A1754" w:rsidRPr="00261D71" w:rsidRDefault="002A1754" w:rsidP="001B2368">
      <w:pPr>
        <w:pStyle w:val="ListParagraph"/>
        <w:numPr>
          <w:ilvl w:val="0"/>
          <w:numId w:val="19"/>
        </w:numPr>
        <w:rPr>
          <w:sz w:val="24"/>
          <w:szCs w:val="24"/>
        </w:rPr>
      </w:pPr>
      <w:r w:rsidRPr="00261D71">
        <w:rPr>
          <w:sz w:val="24"/>
          <w:szCs w:val="24"/>
        </w:rPr>
        <w:t>Assistance with genetic counselling after the test</w:t>
      </w:r>
      <w:r w:rsidR="0067320C" w:rsidRPr="00261D71">
        <w:rPr>
          <w:sz w:val="24"/>
          <w:szCs w:val="24"/>
        </w:rPr>
        <w:t xml:space="preserve">: </w:t>
      </w:r>
      <w:r w:rsidRPr="00261D71">
        <w:rPr>
          <w:sz w:val="24"/>
          <w:szCs w:val="24"/>
        </w:rPr>
        <w:t>26 (26.5%)</w:t>
      </w:r>
    </w:p>
    <w:p w14:paraId="17524626" w14:textId="5CF8CB49" w:rsidR="002A1754" w:rsidRPr="00261D71" w:rsidRDefault="002A1754" w:rsidP="001B2368">
      <w:pPr>
        <w:pStyle w:val="ListParagraph"/>
        <w:numPr>
          <w:ilvl w:val="0"/>
          <w:numId w:val="19"/>
        </w:numPr>
        <w:rPr>
          <w:sz w:val="24"/>
          <w:szCs w:val="24"/>
        </w:rPr>
      </w:pPr>
      <w:r w:rsidRPr="00261D71">
        <w:rPr>
          <w:sz w:val="24"/>
          <w:szCs w:val="24"/>
        </w:rPr>
        <w:t>Advice about referring a patient to the clinical genetics service</w:t>
      </w:r>
      <w:r w:rsidR="00730A44">
        <w:rPr>
          <w:sz w:val="24"/>
          <w:szCs w:val="24"/>
        </w:rPr>
        <w:t>/</w:t>
      </w:r>
      <w:r w:rsidRPr="00261D71">
        <w:rPr>
          <w:sz w:val="24"/>
          <w:szCs w:val="24"/>
        </w:rPr>
        <w:t xml:space="preserve">team when a genetic condition is suspected (for example, </w:t>
      </w:r>
      <w:r w:rsidR="00730A44">
        <w:rPr>
          <w:sz w:val="24"/>
          <w:szCs w:val="24"/>
        </w:rPr>
        <w:t>‘</w:t>
      </w:r>
      <w:r w:rsidRPr="00261D71">
        <w:rPr>
          <w:sz w:val="24"/>
          <w:szCs w:val="24"/>
        </w:rPr>
        <w:t>does the clinical genetics service/team need to see this patient?</w:t>
      </w:r>
      <w:r w:rsidR="00730A44">
        <w:rPr>
          <w:sz w:val="24"/>
          <w:szCs w:val="24"/>
        </w:rPr>
        <w:t>’</w:t>
      </w:r>
      <w:r w:rsidRPr="00261D71">
        <w:rPr>
          <w:sz w:val="24"/>
          <w:szCs w:val="24"/>
        </w:rPr>
        <w:t>)</w:t>
      </w:r>
      <w:r w:rsidR="0067320C" w:rsidRPr="00261D71">
        <w:rPr>
          <w:sz w:val="24"/>
          <w:szCs w:val="24"/>
        </w:rPr>
        <w:t xml:space="preserve">: </w:t>
      </w:r>
      <w:r w:rsidRPr="00261D71">
        <w:rPr>
          <w:sz w:val="24"/>
          <w:szCs w:val="24"/>
        </w:rPr>
        <w:t>47 (48.0%)</w:t>
      </w:r>
    </w:p>
    <w:p w14:paraId="4A59EF9A" w14:textId="25FD65E0" w:rsidR="002A1754" w:rsidRPr="00261D71" w:rsidRDefault="002A1754" w:rsidP="001B2368">
      <w:pPr>
        <w:pStyle w:val="ListParagraph"/>
        <w:numPr>
          <w:ilvl w:val="0"/>
          <w:numId w:val="19"/>
        </w:numPr>
        <w:rPr>
          <w:sz w:val="24"/>
          <w:szCs w:val="24"/>
        </w:rPr>
      </w:pPr>
      <w:r w:rsidRPr="00261D71">
        <w:rPr>
          <w:sz w:val="24"/>
          <w:szCs w:val="24"/>
        </w:rPr>
        <w:t>Other (please specify)</w:t>
      </w:r>
      <w:r w:rsidR="00730A44">
        <w:rPr>
          <w:sz w:val="24"/>
          <w:szCs w:val="24"/>
        </w:rPr>
        <w:t>:</w:t>
      </w:r>
    </w:p>
    <w:p w14:paraId="7749D1F1" w14:textId="3611F520" w:rsidR="002A1754" w:rsidRPr="00261D71" w:rsidRDefault="004C2412" w:rsidP="001B2368">
      <w:pPr>
        <w:pStyle w:val="ListParagraph"/>
        <w:numPr>
          <w:ilvl w:val="1"/>
          <w:numId w:val="19"/>
        </w:numPr>
        <w:rPr>
          <w:sz w:val="24"/>
          <w:szCs w:val="24"/>
        </w:rPr>
      </w:pPr>
      <w:r>
        <w:rPr>
          <w:sz w:val="24"/>
          <w:szCs w:val="24"/>
        </w:rPr>
        <w:t>T</w:t>
      </w:r>
      <w:r w:rsidR="002A1754" w:rsidRPr="00261D71">
        <w:rPr>
          <w:sz w:val="24"/>
          <w:szCs w:val="24"/>
        </w:rPr>
        <w:t>o make a referral</w:t>
      </w:r>
      <w:r w:rsidR="0067320C" w:rsidRPr="00261D71">
        <w:rPr>
          <w:sz w:val="24"/>
          <w:szCs w:val="24"/>
        </w:rPr>
        <w:t xml:space="preserve">: </w:t>
      </w:r>
      <w:r w:rsidR="002A1754" w:rsidRPr="00261D71">
        <w:rPr>
          <w:sz w:val="24"/>
          <w:szCs w:val="24"/>
        </w:rPr>
        <w:t>8</w:t>
      </w:r>
    </w:p>
    <w:p w14:paraId="6607F313" w14:textId="18B81E86" w:rsidR="002A1754" w:rsidRPr="00261D71" w:rsidRDefault="004C2412" w:rsidP="001B2368">
      <w:pPr>
        <w:pStyle w:val="ListParagraph"/>
        <w:numPr>
          <w:ilvl w:val="1"/>
          <w:numId w:val="19"/>
        </w:numPr>
        <w:rPr>
          <w:sz w:val="24"/>
          <w:szCs w:val="24"/>
        </w:rPr>
      </w:pPr>
      <w:r>
        <w:rPr>
          <w:sz w:val="24"/>
          <w:szCs w:val="24"/>
        </w:rPr>
        <w:t>S</w:t>
      </w:r>
      <w:r w:rsidR="002A1754" w:rsidRPr="00261D71">
        <w:rPr>
          <w:sz w:val="24"/>
          <w:szCs w:val="24"/>
        </w:rPr>
        <w:t>ervice development</w:t>
      </w:r>
      <w:r w:rsidR="0067320C" w:rsidRPr="00261D71">
        <w:rPr>
          <w:sz w:val="24"/>
          <w:szCs w:val="24"/>
        </w:rPr>
        <w:t xml:space="preserve">: </w:t>
      </w:r>
      <w:r w:rsidR="002A1754" w:rsidRPr="00261D71">
        <w:rPr>
          <w:sz w:val="24"/>
          <w:szCs w:val="24"/>
        </w:rPr>
        <w:t>7</w:t>
      </w:r>
    </w:p>
    <w:p w14:paraId="5A0508BA" w14:textId="6BD3824F" w:rsidR="002A1754" w:rsidRPr="00261D71" w:rsidRDefault="004C2412" w:rsidP="001B2368">
      <w:pPr>
        <w:pStyle w:val="ListParagraph"/>
        <w:numPr>
          <w:ilvl w:val="1"/>
          <w:numId w:val="19"/>
        </w:numPr>
        <w:rPr>
          <w:sz w:val="24"/>
          <w:szCs w:val="24"/>
        </w:rPr>
      </w:pPr>
      <w:r>
        <w:rPr>
          <w:sz w:val="24"/>
          <w:szCs w:val="24"/>
        </w:rPr>
        <w:t>R</w:t>
      </w:r>
      <w:r w:rsidR="002A1754" w:rsidRPr="00261D71">
        <w:rPr>
          <w:sz w:val="24"/>
          <w:szCs w:val="24"/>
        </w:rPr>
        <w:t>egular meetings/contact</w:t>
      </w:r>
      <w:r w:rsidR="0067320C" w:rsidRPr="00261D71">
        <w:rPr>
          <w:sz w:val="24"/>
          <w:szCs w:val="24"/>
        </w:rPr>
        <w:t xml:space="preserve">: </w:t>
      </w:r>
      <w:r w:rsidR="002A1754" w:rsidRPr="00261D71">
        <w:rPr>
          <w:sz w:val="24"/>
          <w:szCs w:val="24"/>
        </w:rPr>
        <w:t>6</w:t>
      </w:r>
    </w:p>
    <w:p w14:paraId="0E2CA5D5" w14:textId="04A15A6F" w:rsidR="002A1754" w:rsidRPr="00261D71" w:rsidRDefault="002A1754" w:rsidP="001B2368">
      <w:pPr>
        <w:pStyle w:val="ListParagraph"/>
        <w:numPr>
          <w:ilvl w:val="1"/>
          <w:numId w:val="19"/>
        </w:numPr>
        <w:rPr>
          <w:sz w:val="24"/>
          <w:szCs w:val="24"/>
        </w:rPr>
      </w:pPr>
      <w:r w:rsidRPr="00261D71">
        <w:rPr>
          <w:sz w:val="24"/>
          <w:szCs w:val="24"/>
        </w:rPr>
        <w:t>Testing practicalities (samples etc)</w:t>
      </w:r>
      <w:r w:rsidR="0067320C" w:rsidRPr="00261D71">
        <w:rPr>
          <w:sz w:val="24"/>
          <w:szCs w:val="24"/>
        </w:rPr>
        <w:t xml:space="preserve">: </w:t>
      </w:r>
      <w:r w:rsidRPr="00261D71">
        <w:rPr>
          <w:sz w:val="24"/>
          <w:szCs w:val="24"/>
        </w:rPr>
        <w:t>3</w:t>
      </w:r>
    </w:p>
    <w:p w14:paraId="61E2A32F" w14:textId="77777777" w:rsidR="002A1754" w:rsidRPr="00261D71" w:rsidRDefault="002A1754" w:rsidP="00F562B9">
      <w:pPr>
        <w:pStyle w:val="Heading6"/>
      </w:pPr>
      <w:r w:rsidRPr="00261D71">
        <w:t>Why haven’t you contacted your clinical genetics team or service?</w:t>
      </w:r>
    </w:p>
    <w:p w14:paraId="4E9B34DD" w14:textId="77A841FF" w:rsidR="002A1754" w:rsidRPr="00261D71" w:rsidRDefault="002A1754" w:rsidP="001B2368">
      <w:pPr>
        <w:pStyle w:val="ListParagraph"/>
        <w:numPr>
          <w:ilvl w:val="0"/>
          <w:numId w:val="20"/>
        </w:numPr>
        <w:rPr>
          <w:sz w:val="24"/>
          <w:szCs w:val="24"/>
        </w:rPr>
      </w:pPr>
      <w:r w:rsidRPr="00261D71">
        <w:rPr>
          <w:sz w:val="24"/>
          <w:szCs w:val="24"/>
        </w:rPr>
        <w:t>Genetics and genomics are not relevant to my practice</w:t>
      </w:r>
      <w:r w:rsidR="0067320C" w:rsidRPr="00261D71">
        <w:rPr>
          <w:sz w:val="24"/>
          <w:szCs w:val="24"/>
        </w:rPr>
        <w:t xml:space="preserve">: </w:t>
      </w:r>
      <w:r w:rsidRPr="00261D71">
        <w:rPr>
          <w:sz w:val="24"/>
          <w:szCs w:val="24"/>
        </w:rPr>
        <w:t>10 (12.8%)</w:t>
      </w:r>
    </w:p>
    <w:p w14:paraId="3347E69E" w14:textId="3CE71D29" w:rsidR="002A1754" w:rsidRPr="00261D71" w:rsidRDefault="002A1754" w:rsidP="001B2368">
      <w:pPr>
        <w:pStyle w:val="ListParagraph"/>
        <w:numPr>
          <w:ilvl w:val="0"/>
          <w:numId w:val="20"/>
        </w:numPr>
        <w:rPr>
          <w:sz w:val="24"/>
          <w:szCs w:val="24"/>
        </w:rPr>
      </w:pPr>
      <w:r w:rsidRPr="00261D71">
        <w:rPr>
          <w:sz w:val="24"/>
          <w:szCs w:val="24"/>
        </w:rPr>
        <w:t>I have not yet needed advice from a clinical genetics team or service in my practice</w:t>
      </w:r>
      <w:r w:rsidR="0067320C" w:rsidRPr="00261D71">
        <w:rPr>
          <w:sz w:val="24"/>
          <w:szCs w:val="24"/>
        </w:rPr>
        <w:t xml:space="preserve">: </w:t>
      </w:r>
      <w:r w:rsidRPr="00261D71">
        <w:rPr>
          <w:sz w:val="24"/>
          <w:szCs w:val="24"/>
        </w:rPr>
        <w:t>65 (83.3%)</w:t>
      </w:r>
    </w:p>
    <w:p w14:paraId="6866F730" w14:textId="7CD8E52A" w:rsidR="002A1754" w:rsidRPr="00261D71" w:rsidRDefault="002A1754" w:rsidP="001B2368">
      <w:pPr>
        <w:pStyle w:val="ListParagraph"/>
        <w:numPr>
          <w:ilvl w:val="0"/>
          <w:numId w:val="20"/>
        </w:numPr>
        <w:rPr>
          <w:sz w:val="24"/>
          <w:szCs w:val="24"/>
        </w:rPr>
      </w:pPr>
      <w:r w:rsidRPr="00261D71">
        <w:rPr>
          <w:sz w:val="24"/>
          <w:szCs w:val="24"/>
        </w:rPr>
        <w:t>I can manage my patients without advice from a clinical genetics service</w:t>
      </w:r>
      <w:r w:rsidR="0067320C" w:rsidRPr="00261D71">
        <w:rPr>
          <w:sz w:val="24"/>
          <w:szCs w:val="24"/>
        </w:rPr>
        <w:t xml:space="preserve">: </w:t>
      </w:r>
      <w:r w:rsidRPr="00261D71">
        <w:rPr>
          <w:sz w:val="24"/>
          <w:szCs w:val="24"/>
        </w:rPr>
        <w:t>5 (6.4%)</w:t>
      </w:r>
    </w:p>
    <w:p w14:paraId="5125EAB1" w14:textId="34651DFA" w:rsidR="002A1754" w:rsidRPr="00261D71" w:rsidRDefault="002A1754" w:rsidP="001B2368">
      <w:pPr>
        <w:pStyle w:val="ListParagraph"/>
        <w:numPr>
          <w:ilvl w:val="0"/>
          <w:numId w:val="20"/>
        </w:numPr>
        <w:rPr>
          <w:sz w:val="24"/>
          <w:szCs w:val="24"/>
        </w:rPr>
      </w:pPr>
      <w:r w:rsidRPr="00261D71">
        <w:rPr>
          <w:sz w:val="24"/>
          <w:szCs w:val="24"/>
        </w:rPr>
        <w:t>I’m not sure how to contact my clinical genetics team or service</w:t>
      </w:r>
      <w:r w:rsidR="0067320C" w:rsidRPr="00261D71">
        <w:rPr>
          <w:sz w:val="24"/>
          <w:szCs w:val="24"/>
        </w:rPr>
        <w:t xml:space="preserve">: </w:t>
      </w:r>
      <w:r w:rsidRPr="00261D71">
        <w:rPr>
          <w:sz w:val="24"/>
          <w:szCs w:val="24"/>
        </w:rPr>
        <w:t>15 (19.2%)</w:t>
      </w:r>
    </w:p>
    <w:p w14:paraId="36A9649D" w14:textId="32704C7E" w:rsidR="002A1754" w:rsidRPr="00261D71" w:rsidRDefault="002A1754" w:rsidP="001B2368">
      <w:pPr>
        <w:pStyle w:val="ListParagraph"/>
        <w:numPr>
          <w:ilvl w:val="0"/>
          <w:numId w:val="20"/>
        </w:numPr>
        <w:rPr>
          <w:sz w:val="24"/>
          <w:szCs w:val="24"/>
        </w:rPr>
      </w:pPr>
      <w:r w:rsidRPr="00261D71">
        <w:rPr>
          <w:sz w:val="24"/>
          <w:szCs w:val="24"/>
        </w:rPr>
        <w:t>I do not have access to a clinical genetics team or service</w:t>
      </w:r>
      <w:r w:rsidR="0067320C" w:rsidRPr="00261D71">
        <w:rPr>
          <w:sz w:val="24"/>
          <w:szCs w:val="24"/>
        </w:rPr>
        <w:t xml:space="preserve">: </w:t>
      </w:r>
      <w:r w:rsidRPr="00261D71">
        <w:rPr>
          <w:sz w:val="24"/>
          <w:szCs w:val="24"/>
        </w:rPr>
        <w:t>7 (9.0%)</w:t>
      </w:r>
    </w:p>
    <w:p w14:paraId="1B85AC7C" w14:textId="77777777" w:rsidR="002A1754" w:rsidRPr="00261D71" w:rsidRDefault="002A1754" w:rsidP="001B2368">
      <w:pPr>
        <w:pStyle w:val="ListParagraph"/>
        <w:numPr>
          <w:ilvl w:val="0"/>
          <w:numId w:val="20"/>
        </w:numPr>
        <w:rPr>
          <w:sz w:val="24"/>
          <w:szCs w:val="24"/>
        </w:rPr>
      </w:pPr>
      <w:r w:rsidRPr="00261D71">
        <w:rPr>
          <w:sz w:val="24"/>
          <w:szCs w:val="24"/>
        </w:rPr>
        <w:t>Other (please specify)</w:t>
      </w:r>
    </w:p>
    <w:p w14:paraId="7236D587" w14:textId="6487C91C" w:rsidR="002A1754" w:rsidRPr="00261D71" w:rsidRDefault="00222954" w:rsidP="001B2368">
      <w:pPr>
        <w:pStyle w:val="ListParagraph"/>
        <w:numPr>
          <w:ilvl w:val="1"/>
          <w:numId w:val="20"/>
        </w:numPr>
        <w:rPr>
          <w:sz w:val="24"/>
          <w:szCs w:val="24"/>
        </w:rPr>
      </w:pPr>
      <w:r>
        <w:rPr>
          <w:sz w:val="24"/>
          <w:szCs w:val="24"/>
        </w:rPr>
        <w:t>“</w:t>
      </w:r>
      <w:r w:rsidR="002A1754" w:rsidRPr="00261D71">
        <w:rPr>
          <w:sz w:val="24"/>
          <w:szCs w:val="24"/>
        </w:rPr>
        <w:t>We do not routinely have patients who require clinical genetics input</w:t>
      </w:r>
      <w:r w:rsidR="00730A44">
        <w:rPr>
          <w:sz w:val="24"/>
          <w:szCs w:val="24"/>
        </w:rPr>
        <w:t>.</w:t>
      </w:r>
      <w:r>
        <w:rPr>
          <w:sz w:val="24"/>
          <w:szCs w:val="24"/>
        </w:rPr>
        <w:t>”</w:t>
      </w:r>
    </w:p>
    <w:p w14:paraId="3CAA9CFF" w14:textId="27EDD5F6" w:rsidR="002A1754" w:rsidRPr="00261D71" w:rsidRDefault="00222954" w:rsidP="001B2368">
      <w:pPr>
        <w:pStyle w:val="ListParagraph"/>
        <w:numPr>
          <w:ilvl w:val="1"/>
          <w:numId w:val="20"/>
        </w:numPr>
        <w:rPr>
          <w:sz w:val="24"/>
          <w:szCs w:val="24"/>
        </w:rPr>
      </w:pPr>
      <w:r>
        <w:rPr>
          <w:sz w:val="24"/>
          <w:szCs w:val="24"/>
        </w:rPr>
        <w:t>“</w:t>
      </w:r>
      <w:r w:rsidR="002A1754" w:rsidRPr="00261D71">
        <w:rPr>
          <w:sz w:val="24"/>
          <w:szCs w:val="24"/>
        </w:rPr>
        <w:t>I have tried to engage genetics in the past but due to a lack of interest</w:t>
      </w:r>
      <w:r w:rsidR="00730A44">
        <w:rPr>
          <w:sz w:val="24"/>
          <w:szCs w:val="24"/>
        </w:rPr>
        <w:t xml:space="preserve"> and/or </w:t>
      </w:r>
      <w:r w:rsidR="002A1754" w:rsidRPr="00261D71">
        <w:rPr>
          <w:sz w:val="24"/>
          <w:szCs w:val="24"/>
        </w:rPr>
        <w:t>understanding found them obstructive</w:t>
      </w:r>
      <w:r w:rsidR="00730A44">
        <w:rPr>
          <w:sz w:val="24"/>
          <w:szCs w:val="24"/>
        </w:rPr>
        <w:t>.</w:t>
      </w:r>
      <w:r>
        <w:rPr>
          <w:sz w:val="24"/>
          <w:szCs w:val="24"/>
        </w:rPr>
        <w:t>”</w:t>
      </w:r>
    </w:p>
    <w:p w14:paraId="7855AD56" w14:textId="3DBBCD77" w:rsidR="002A1754" w:rsidRPr="00261D71" w:rsidRDefault="00222954" w:rsidP="001B2368">
      <w:pPr>
        <w:pStyle w:val="ListParagraph"/>
        <w:numPr>
          <w:ilvl w:val="1"/>
          <w:numId w:val="20"/>
        </w:numPr>
        <w:rPr>
          <w:sz w:val="24"/>
          <w:szCs w:val="24"/>
        </w:rPr>
      </w:pPr>
      <w:r>
        <w:rPr>
          <w:sz w:val="24"/>
          <w:szCs w:val="24"/>
        </w:rPr>
        <w:t>“</w:t>
      </w:r>
      <w:r w:rsidR="00730A44">
        <w:rPr>
          <w:sz w:val="24"/>
          <w:szCs w:val="24"/>
        </w:rPr>
        <w:t>I</w:t>
      </w:r>
      <w:r w:rsidR="002A1754" w:rsidRPr="00261D71">
        <w:rPr>
          <w:sz w:val="24"/>
          <w:szCs w:val="24"/>
        </w:rPr>
        <w:t xml:space="preserve"> do little clinical work now</w:t>
      </w:r>
      <w:r w:rsidR="00730A44">
        <w:rPr>
          <w:sz w:val="24"/>
          <w:szCs w:val="24"/>
        </w:rPr>
        <w:t>.</w:t>
      </w:r>
      <w:r>
        <w:rPr>
          <w:sz w:val="24"/>
          <w:szCs w:val="24"/>
        </w:rPr>
        <w:t>”</w:t>
      </w:r>
    </w:p>
    <w:p w14:paraId="09E7C01F" w14:textId="1135141E" w:rsidR="002A1754" w:rsidRPr="00261D71" w:rsidRDefault="00222954" w:rsidP="001B2368">
      <w:pPr>
        <w:pStyle w:val="ListParagraph"/>
        <w:numPr>
          <w:ilvl w:val="1"/>
          <w:numId w:val="20"/>
        </w:numPr>
        <w:rPr>
          <w:sz w:val="24"/>
          <w:szCs w:val="24"/>
        </w:rPr>
      </w:pPr>
      <w:r>
        <w:rPr>
          <w:sz w:val="24"/>
          <w:szCs w:val="24"/>
        </w:rPr>
        <w:t>“</w:t>
      </w:r>
      <w:r w:rsidR="00730A44">
        <w:rPr>
          <w:sz w:val="24"/>
          <w:szCs w:val="24"/>
        </w:rPr>
        <w:t>N</w:t>
      </w:r>
      <w:r w:rsidR="002A1754" w:rsidRPr="00261D71">
        <w:rPr>
          <w:sz w:val="24"/>
          <w:szCs w:val="24"/>
        </w:rPr>
        <w:t>ot in the last 12 months.</w:t>
      </w:r>
      <w:r>
        <w:rPr>
          <w:sz w:val="24"/>
          <w:szCs w:val="24"/>
        </w:rPr>
        <w:t>”</w:t>
      </w:r>
    </w:p>
    <w:p w14:paraId="1AC20CC0" w14:textId="73B65709" w:rsidR="002A1754" w:rsidRPr="00261D71" w:rsidRDefault="00222954" w:rsidP="001B2368">
      <w:pPr>
        <w:pStyle w:val="ListParagraph"/>
        <w:numPr>
          <w:ilvl w:val="1"/>
          <w:numId w:val="20"/>
        </w:numPr>
        <w:rPr>
          <w:sz w:val="24"/>
          <w:szCs w:val="24"/>
        </w:rPr>
      </w:pPr>
      <w:r>
        <w:rPr>
          <w:sz w:val="24"/>
          <w:szCs w:val="24"/>
        </w:rPr>
        <w:t>“</w:t>
      </w:r>
      <w:r w:rsidR="002A1754" w:rsidRPr="00261D71">
        <w:rPr>
          <w:sz w:val="24"/>
          <w:szCs w:val="24"/>
        </w:rPr>
        <w:t>I have in the past, but C</w:t>
      </w:r>
      <w:r w:rsidR="00AB7A61" w:rsidRPr="00261D71">
        <w:rPr>
          <w:sz w:val="24"/>
          <w:szCs w:val="24"/>
        </w:rPr>
        <w:t>ovid</w:t>
      </w:r>
      <w:r w:rsidR="002A1754" w:rsidRPr="00261D71">
        <w:rPr>
          <w:sz w:val="24"/>
          <w:szCs w:val="24"/>
        </w:rPr>
        <w:t xml:space="preserve"> </w:t>
      </w:r>
      <w:r w:rsidR="008613AE" w:rsidRPr="00261D71">
        <w:rPr>
          <w:sz w:val="24"/>
          <w:szCs w:val="24"/>
        </w:rPr>
        <w:t>p</w:t>
      </w:r>
      <w:r w:rsidR="002A1754" w:rsidRPr="00261D71">
        <w:rPr>
          <w:sz w:val="24"/>
          <w:szCs w:val="24"/>
        </w:rPr>
        <w:t>andemic has disrupted this at present</w:t>
      </w:r>
      <w:r w:rsidR="00730A44">
        <w:rPr>
          <w:sz w:val="24"/>
          <w:szCs w:val="24"/>
        </w:rPr>
        <w:t>.</w:t>
      </w:r>
      <w:r>
        <w:rPr>
          <w:sz w:val="24"/>
          <w:szCs w:val="24"/>
        </w:rPr>
        <w:t>”</w:t>
      </w:r>
    </w:p>
    <w:p w14:paraId="216FF107" w14:textId="33E59C2B" w:rsidR="002A1754" w:rsidRPr="00261D71" w:rsidRDefault="00222954" w:rsidP="001B2368">
      <w:pPr>
        <w:pStyle w:val="ListParagraph"/>
        <w:numPr>
          <w:ilvl w:val="1"/>
          <w:numId w:val="20"/>
        </w:numPr>
        <w:rPr>
          <w:sz w:val="24"/>
          <w:szCs w:val="24"/>
        </w:rPr>
      </w:pPr>
      <w:r>
        <w:rPr>
          <w:sz w:val="24"/>
          <w:szCs w:val="24"/>
        </w:rPr>
        <w:t>“</w:t>
      </w:r>
      <w:r w:rsidR="00730A44">
        <w:rPr>
          <w:sz w:val="24"/>
          <w:szCs w:val="24"/>
        </w:rPr>
        <w:t>I</w:t>
      </w:r>
      <w:r w:rsidR="002A1754" w:rsidRPr="00261D71">
        <w:rPr>
          <w:sz w:val="24"/>
          <w:szCs w:val="24"/>
        </w:rPr>
        <w:t xml:space="preserve"> usually just refer and they assess the risk and give the patient guidance and advice</w:t>
      </w:r>
      <w:r w:rsidR="00730A44">
        <w:rPr>
          <w:sz w:val="24"/>
          <w:szCs w:val="24"/>
        </w:rPr>
        <w:t>.</w:t>
      </w:r>
      <w:r>
        <w:rPr>
          <w:sz w:val="24"/>
          <w:szCs w:val="24"/>
        </w:rPr>
        <w:t>”</w:t>
      </w:r>
    </w:p>
    <w:p w14:paraId="5E7E53C3" w14:textId="714E77B9" w:rsidR="002A1754" w:rsidRPr="00261D71" w:rsidRDefault="00222954" w:rsidP="001B2368">
      <w:pPr>
        <w:pStyle w:val="ListParagraph"/>
        <w:numPr>
          <w:ilvl w:val="1"/>
          <w:numId w:val="20"/>
        </w:numPr>
        <w:rPr>
          <w:sz w:val="24"/>
          <w:szCs w:val="24"/>
        </w:rPr>
      </w:pPr>
      <w:r>
        <w:rPr>
          <w:sz w:val="24"/>
          <w:szCs w:val="24"/>
        </w:rPr>
        <w:t>“</w:t>
      </w:r>
      <w:r w:rsidR="002A1754" w:rsidRPr="00261D71">
        <w:rPr>
          <w:sz w:val="24"/>
          <w:szCs w:val="24"/>
        </w:rPr>
        <w:t xml:space="preserve">It has been done via PHW </w:t>
      </w:r>
      <w:r w:rsidR="00730A44">
        <w:rPr>
          <w:sz w:val="24"/>
          <w:szCs w:val="24"/>
        </w:rPr>
        <w:t>c</w:t>
      </w:r>
      <w:r w:rsidR="002A1754" w:rsidRPr="00261D71">
        <w:rPr>
          <w:sz w:val="24"/>
          <w:szCs w:val="24"/>
        </w:rPr>
        <w:t>onsultants</w:t>
      </w:r>
      <w:r w:rsidR="00730A44">
        <w:rPr>
          <w:sz w:val="24"/>
          <w:szCs w:val="24"/>
        </w:rPr>
        <w:t>.</w:t>
      </w:r>
      <w:r>
        <w:rPr>
          <w:sz w:val="24"/>
          <w:szCs w:val="24"/>
        </w:rPr>
        <w:t>”</w:t>
      </w:r>
    </w:p>
    <w:p w14:paraId="2F603EDA" w14:textId="6879E38F" w:rsidR="002A1754" w:rsidRPr="00261D71" w:rsidRDefault="00222954" w:rsidP="001B2368">
      <w:pPr>
        <w:pStyle w:val="ListParagraph"/>
        <w:numPr>
          <w:ilvl w:val="1"/>
          <w:numId w:val="20"/>
        </w:numPr>
        <w:rPr>
          <w:sz w:val="24"/>
          <w:szCs w:val="24"/>
        </w:rPr>
      </w:pPr>
      <w:r>
        <w:rPr>
          <w:sz w:val="24"/>
          <w:szCs w:val="24"/>
        </w:rPr>
        <w:t>“</w:t>
      </w:r>
      <w:r w:rsidR="002A1754" w:rsidRPr="00261D71">
        <w:rPr>
          <w:sz w:val="24"/>
          <w:szCs w:val="24"/>
        </w:rPr>
        <w:t>Unsure if there is a clinical genetics team; mainly involved in bacterial/viral genetics rather than human</w:t>
      </w:r>
      <w:r w:rsidR="00730A44">
        <w:rPr>
          <w:sz w:val="24"/>
          <w:szCs w:val="24"/>
        </w:rPr>
        <w:t>.</w:t>
      </w:r>
      <w:r>
        <w:rPr>
          <w:sz w:val="24"/>
          <w:szCs w:val="24"/>
        </w:rPr>
        <w:t>”</w:t>
      </w:r>
    </w:p>
    <w:p w14:paraId="1A57F0F6" w14:textId="471DB7C2" w:rsidR="002A1754" w:rsidRPr="00261D71" w:rsidRDefault="00222954" w:rsidP="001B2368">
      <w:pPr>
        <w:pStyle w:val="ListParagraph"/>
        <w:numPr>
          <w:ilvl w:val="1"/>
          <w:numId w:val="20"/>
        </w:numPr>
        <w:rPr>
          <w:sz w:val="24"/>
          <w:szCs w:val="24"/>
        </w:rPr>
      </w:pPr>
      <w:r>
        <w:rPr>
          <w:sz w:val="24"/>
          <w:szCs w:val="24"/>
        </w:rPr>
        <w:t>“</w:t>
      </w:r>
      <w:r w:rsidR="002A1754" w:rsidRPr="00261D71">
        <w:rPr>
          <w:sz w:val="24"/>
          <w:szCs w:val="24"/>
        </w:rPr>
        <w:t>Clinical genetics is not relevant to my practice (medical microbiology)</w:t>
      </w:r>
      <w:r w:rsidR="00730A44">
        <w:rPr>
          <w:sz w:val="24"/>
          <w:szCs w:val="24"/>
        </w:rPr>
        <w:t>.</w:t>
      </w:r>
      <w:r>
        <w:rPr>
          <w:sz w:val="24"/>
          <w:szCs w:val="24"/>
        </w:rPr>
        <w:t>”</w:t>
      </w:r>
    </w:p>
    <w:p w14:paraId="0DE374EC" w14:textId="3EEFD7A7" w:rsidR="00261D71" w:rsidRPr="004B634A" w:rsidRDefault="00222954" w:rsidP="00261D71">
      <w:pPr>
        <w:pStyle w:val="ListParagraph"/>
        <w:numPr>
          <w:ilvl w:val="1"/>
          <w:numId w:val="20"/>
        </w:numPr>
        <w:rPr>
          <w:sz w:val="24"/>
          <w:szCs w:val="24"/>
        </w:rPr>
      </w:pPr>
      <w:r>
        <w:rPr>
          <w:sz w:val="24"/>
          <w:szCs w:val="24"/>
        </w:rPr>
        <w:t>“</w:t>
      </w:r>
      <w:r w:rsidR="002A1754" w:rsidRPr="00261D71">
        <w:rPr>
          <w:sz w:val="24"/>
          <w:szCs w:val="24"/>
        </w:rPr>
        <w:t>I have recently left clinical practice</w:t>
      </w:r>
      <w:r w:rsidR="00730A44">
        <w:rPr>
          <w:sz w:val="24"/>
          <w:szCs w:val="24"/>
        </w:rPr>
        <w:t>.</w:t>
      </w:r>
      <w:r>
        <w:rPr>
          <w:sz w:val="24"/>
          <w:szCs w:val="24"/>
        </w:rPr>
        <w:t>”</w:t>
      </w:r>
    </w:p>
    <w:p w14:paraId="5F1103E3" w14:textId="5EA3B82C" w:rsidR="00156CA5" w:rsidRPr="00156CA5" w:rsidRDefault="00156CA5" w:rsidP="00A00D0D">
      <w:pPr>
        <w:pStyle w:val="Heading7"/>
        <w:rPr>
          <w:szCs w:val="24"/>
        </w:rPr>
      </w:pPr>
      <w:r>
        <w:t>National Genomic Test Directory</w:t>
      </w:r>
    </w:p>
    <w:p w14:paraId="7722BB3A" w14:textId="77777777" w:rsidR="00C32F51" w:rsidRDefault="00C32F51" w:rsidP="00F562B9">
      <w:pPr>
        <w:pStyle w:val="Heading6"/>
      </w:pPr>
      <w:r w:rsidRPr="00CB38C7">
        <w:t>Have you accessed the National Genomic Test Directory?</w:t>
      </w:r>
    </w:p>
    <w:p w14:paraId="0A758993" w14:textId="4C3F53DD" w:rsidR="00C32F51" w:rsidRPr="00261D71" w:rsidRDefault="00C32F51" w:rsidP="001B2368">
      <w:pPr>
        <w:pStyle w:val="ListParagraph"/>
        <w:numPr>
          <w:ilvl w:val="0"/>
          <w:numId w:val="16"/>
        </w:numPr>
        <w:rPr>
          <w:sz w:val="24"/>
          <w:szCs w:val="24"/>
        </w:rPr>
      </w:pPr>
      <w:r w:rsidRPr="00261D71">
        <w:rPr>
          <w:sz w:val="24"/>
          <w:szCs w:val="24"/>
        </w:rPr>
        <w:t>Yes</w:t>
      </w:r>
      <w:r w:rsidR="0067320C" w:rsidRPr="00261D71">
        <w:rPr>
          <w:sz w:val="24"/>
          <w:szCs w:val="24"/>
        </w:rPr>
        <w:t xml:space="preserve">: </w:t>
      </w:r>
      <w:r w:rsidRPr="00261D71">
        <w:rPr>
          <w:sz w:val="24"/>
          <w:szCs w:val="24"/>
        </w:rPr>
        <w:t>59 (30.7%)</w:t>
      </w:r>
    </w:p>
    <w:p w14:paraId="5A2B7649" w14:textId="348131A2" w:rsidR="00C32F51" w:rsidRPr="00261D71" w:rsidRDefault="00C32F51" w:rsidP="001B2368">
      <w:pPr>
        <w:pStyle w:val="ListParagraph"/>
        <w:numPr>
          <w:ilvl w:val="0"/>
          <w:numId w:val="16"/>
        </w:numPr>
        <w:rPr>
          <w:sz w:val="24"/>
          <w:szCs w:val="24"/>
        </w:rPr>
      </w:pPr>
      <w:r w:rsidRPr="00261D71">
        <w:rPr>
          <w:sz w:val="24"/>
          <w:szCs w:val="24"/>
        </w:rPr>
        <w:t>No</w:t>
      </w:r>
      <w:r w:rsidR="0067320C" w:rsidRPr="00261D71">
        <w:rPr>
          <w:sz w:val="24"/>
          <w:szCs w:val="24"/>
        </w:rPr>
        <w:t xml:space="preserve">: </w:t>
      </w:r>
      <w:r w:rsidRPr="00261D71">
        <w:rPr>
          <w:sz w:val="24"/>
          <w:szCs w:val="24"/>
        </w:rPr>
        <w:t>132 (69.3%)</w:t>
      </w:r>
    </w:p>
    <w:p w14:paraId="5065BCF7" w14:textId="52518FDA" w:rsidR="00C32F51" w:rsidRDefault="009A4054" w:rsidP="00C32F51">
      <w:r>
        <w:rPr>
          <w:noProof/>
        </w:rPr>
        <w:lastRenderedPageBreak/>
        <w:drawing>
          <wp:inline distT="0" distB="0" distL="0" distR="0" wp14:anchorId="1E08818D" wp14:editId="5B75FB9C">
            <wp:extent cx="6400800" cy="2376000"/>
            <wp:effectExtent l="0" t="0" r="0" b="5715"/>
            <wp:docPr id="83" name="Chart 83">
              <a:extLst xmlns:a="http://schemas.openxmlformats.org/drawingml/2006/main">
                <a:ext uri="{FF2B5EF4-FFF2-40B4-BE49-F238E27FC236}">
                  <a16:creationId xmlns:a16="http://schemas.microsoft.com/office/drawing/2014/main" id="{C3619447-0BAE-45B7-B8EE-C345A7B16A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3FE9A03" w14:textId="77777777" w:rsidR="00A61A0F" w:rsidRDefault="00A61A0F" w:rsidP="00C32F51"/>
    <w:p w14:paraId="6A0F1F87" w14:textId="048A7DD2" w:rsidR="00C32F51" w:rsidRDefault="00573EB2" w:rsidP="00C32F51">
      <w:r>
        <w:rPr>
          <w:noProof/>
        </w:rPr>
        <w:drawing>
          <wp:inline distT="0" distB="0" distL="0" distR="0" wp14:anchorId="5009A267" wp14:editId="07907386">
            <wp:extent cx="6400800" cy="2376000"/>
            <wp:effectExtent l="0" t="0" r="0" b="5715"/>
            <wp:docPr id="84" name="Chart 84">
              <a:extLst xmlns:a="http://schemas.openxmlformats.org/drawingml/2006/main">
                <a:ext uri="{FF2B5EF4-FFF2-40B4-BE49-F238E27FC236}">
                  <a16:creationId xmlns:a16="http://schemas.microsoft.com/office/drawing/2014/main" id="{2F4984C8-4CD8-4470-AE3D-07DE339744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14FB7ED" w14:textId="77777777" w:rsidR="0026658D" w:rsidRDefault="0026658D" w:rsidP="00C32F51"/>
    <w:p w14:paraId="6139690A" w14:textId="28677181" w:rsidR="00C32F51" w:rsidRDefault="00C32F51" w:rsidP="00F562B9">
      <w:pPr>
        <w:pStyle w:val="Heading6"/>
      </w:pPr>
      <w:r w:rsidRPr="004C0F29">
        <w:t>Please comment if you want to clarify your answer/s</w:t>
      </w:r>
      <w:r w:rsidR="00AE4517">
        <w:t>.</w:t>
      </w:r>
    </w:p>
    <w:p w14:paraId="727F8D28" w14:textId="40DFD645" w:rsidR="00C32F51" w:rsidRPr="00573EB2" w:rsidRDefault="004C2412" w:rsidP="001B2368">
      <w:pPr>
        <w:pStyle w:val="ListParagraph"/>
        <w:numPr>
          <w:ilvl w:val="0"/>
          <w:numId w:val="21"/>
        </w:numPr>
        <w:rPr>
          <w:sz w:val="24"/>
          <w:szCs w:val="24"/>
        </w:rPr>
      </w:pPr>
      <w:r>
        <w:rPr>
          <w:sz w:val="24"/>
          <w:szCs w:val="24"/>
        </w:rPr>
        <w:t>Seven</w:t>
      </w:r>
      <w:r w:rsidR="00C32F51" w:rsidRPr="00573EB2">
        <w:rPr>
          <w:sz w:val="24"/>
          <w:szCs w:val="24"/>
        </w:rPr>
        <w:t xml:space="preserve"> </w:t>
      </w:r>
      <w:r w:rsidR="00222954">
        <w:rPr>
          <w:sz w:val="24"/>
          <w:szCs w:val="24"/>
        </w:rPr>
        <w:t>had</w:t>
      </w:r>
      <w:r w:rsidR="00222954" w:rsidRPr="00573EB2">
        <w:rPr>
          <w:sz w:val="24"/>
          <w:szCs w:val="24"/>
        </w:rPr>
        <w:t xml:space="preserve"> </w:t>
      </w:r>
      <w:r w:rsidR="00C32F51" w:rsidRPr="00573EB2">
        <w:rPr>
          <w:sz w:val="24"/>
          <w:szCs w:val="24"/>
        </w:rPr>
        <w:t>negative things to say about the format of the test directory</w:t>
      </w:r>
      <w:r w:rsidR="00222954">
        <w:rPr>
          <w:sz w:val="24"/>
          <w:szCs w:val="24"/>
        </w:rPr>
        <w:t>.</w:t>
      </w:r>
    </w:p>
    <w:p w14:paraId="22572048" w14:textId="198A58E9" w:rsidR="00C32F51" w:rsidRPr="004C2412" w:rsidRDefault="00222954" w:rsidP="00222954">
      <w:pPr>
        <w:pStyle w:val="ListParagraph"/>
        <w:numPr>
          <w:ilvl w:val="1"/>
          <w:numId w:val="21"/>
        </w:numPr>
        <w:rPr>
          <w:rFonts w:ascii="Arial" w:hAnsi="Arial" w:cs="Arial"/>
          <w:sz w:val="24"/>
          <w:szCs w:val="24"/>
        </w:rPr>
      </w:pPr>
      <w:r>
        <w:rPr>
          <w:rFonts w:ascii="Arial" w:hAnsi="Arial" w:cs="Arial"/>
          <w:sz w:val="24"/>
          <w:szCs w:val="24"/>
        </w:rPr>
        <w:t>“</w:t>
      </w:r>
      <w:r w:rsidR="00C32F51" w:rsidRPr="004C2412">
        <w:rPr>
          <w:rFonts w:ascii="Arial" w:hAnsi="Arial" w:cs="Arial"/>
          <w:sz w:val="24"/>
          <w:szCs w:val="24"/>
        </w:rPr>
        <w:t>The NTD is a bit of a dog</w:t>
      </w:r>
      <w:r w:rsidRPr="004C2412">
        <w:rPr>
          <w:rFonts w:ascii="Arial" w:hAnsi="Arial" w:cs="Arial"/>
          <w:sz w:val="24"/>
          <w:szCs w:val="24"/>
        </w:rPr>
        <w:t>’</w:t>
      </w:r>
      <w:r w:rsidR="00C32F51" w:rsidRPr="004C2412">
        <w:rPr>
          <w:rFonts w:ascii="Arial" w:hAnsi="Arial" w:cs="Arial"/>
          <w:sz w:val="24"/>
          <w:szCs w:val="24"/>
        </w:rPr>
        <w:t>s dinner from a clinical perspective</w:t>
      </w:r>
      <w:r w:rsidRPr="004C2412">
        <w:rPr>
          <w:rFonts w:ascii="Arial" w:hAnsi="Arial" w:cs="Arial"/>
          <w:sz w:val="24"/>
          <w:szCs w:val="24"/>
        </w:rPr>
        <w:t xml:space="preserve"> –</w:t>
      </w:r>
      <w:r w:rsidR="00C32F51" w:rsidRPr="004C2412">
        <w:rPr>
          <w:rFonts w:ascii="Arial" w:hAnsi="Arial" w:cs="Arial"/>
          <w:sz w:val="24"/>
          <w:szCs w:val="24"/>
        </w:rPr>
        <w:t xml:space="preserve"> </w:t>
      </w:r>
      <w:r w:rsidRPr="004C2412">
        <w:rPr>
          <w:rFonts w:ascii="Arial" w:hAnsi="Arial" w:cs="Arial"/>
          <w:sz w:val="24"/>
          <w:szCs w:val="24"/>
        </w:rPr>
        <w:t>i</w:t>
      </w:r>
      <w:r w:rsidR="00C32F51" w:rsidRPr="004C2412">
        <w:rPr>
          <w:rFonts w:ascii="Arial" w:hAnsi="Arial" w:cs="Arial"/>
          <w:sz w:val="24"/>
          <w:szCs w:val="24"/>
        </w:rPr>
        <w:t>t is not set out in the way that many clinicians think about investigating disease. The excel spreadsheet is a mess, it is clunky and even using it on a day</w:t>
      </w:r>
      <w:r w:rsidRPr="004C2412">
        <w:rPr>
          <w:rFonts w:ascii="Arial" w:hAnsi="Arial" w:cs="Arial"/>
          <w:sz w:val="24"/>
          <w:szCs w:val="24"/>
        </w:rPr>
        <w:t>-</w:t>
      </w:r>
      <w:r w:rsidR="00C32F51" w:rsidRPr="004C2412">
        <w:rPr>
          <w:rFonts w:ascii="Arial" w:hAnsi="Arial" w:cs="Arial"/>
          <w:sz w:val="24"/>
          <w:szCs w:val="24"/>
        </w:rPr>
        <w:t>to</w:t>
      </w:r>
      <w:r w:rsidRPr="004C2412">
        <w:rPr>
          <w:rFonts w:ascii="Arial" w:hAnsi="Arial" w:cs="Arial"/>
          <w:sz w:val="24"/>
          <w:szCs w:val="24"/>
        </w:rPr>
        <w:t>-</w:t>
      </w:r>
      <w:r w:rsidR="00C32F51" w:rsidRPr="004C2412">
        <w:rPr>
          <w:rFonts w:ascii="Arial" w:hAnsi="Arial" w:cs="Arial"/>
          <w:sz w:val="24"/>
          <w:szCs w:val="24"/>
        </w:rPr>
        <w:t xml:space="preserve">day basis, I am never sure that </w:t>
      </w:r>
      <w:r w:rsidRPr="004C2412">
        <w:rPr>
          <w:rFonts w:ascii="Arial" w:hAnsi="Arial" w:cs="Arial"/>
          <w:sz w:val="24"/>
          <w:szCs w:val="24"/>
        </w:rPr>
        <w:t>I</w:t>
      </w:r>
      <w:r w:rsidR="00C32F51" w:rsidRPr="004C2412">
        <w:rPr>
          <w:rFonts w:ascii="Arial" w:hAnsi="Arial" w:cs="Arial"/>
          <w:sz w:val="24"/>
          <w:szCs w:val="24"/>
        </w:rPr>
        <w:t xml:space="preserve"> have identified all relevant tests for my patients. The labs seem to believe that clinicians will memorise the NTD and select tests by</w:t>
      </w:r>
      <w:r w:rsidRPr="004C2412">
        <w:rPr>
          <w:rFonts w:ascii="Arial" w:hAnsi="Arial" w:cs="Arial"/>
          <w:sz w:val="24"/>
          <w:szCs w:val="24"/>
        </w:rPr>
        <w:t xml:space="preserve"> </w:t>
      </w:r>
      <w:r w:rsidR="00C32F51" w:rsidRPr="004C2412">
        <w:rPr>
          <w:rFonts w:ascii="Arial" w:hAnsi="Arial" w:cs="Arial"/>
          <w:sz w:val="24"/>
          <w:szCs w:val="24"/>
        </w:rPr>
        <w:t>R or M number, that</w:t>
      </w:r>
      <w:r w:rsidRPr="004C2412">
        <w:rPr>
          <w:rFonts w:ascii="Arial" w:hAnsi="Arial" w:cs="Arial"/>
          <w:sz w:val="24"/>
          <w:szCs w:val="24"/>
        </w:rPr>
        <w:t>’</w:t>
      </w:r>
      <w:r w:rsidR="00C32F51" w:rsidRPr="004C2412">
        <w:rPr>
          <w:rFonts w:ascii="Arial" w:hAnsi="Arial" w:cs="Arial"/>
          <w:sz w:val="24"/>
          <w:szCs w:val="24"/>
        </w:rPr>
        <w:t>s just unrealistic. As more tests transition to WGS the ToF will become unfit for purpose, the drop</w:t>
      </w:r>
      <w:r w:rsidRPr="004C2412">
        <w:rPr>
          <w:rFonts w:ascii="Arial" w:hAnsi="Arial" w:cs="Arial"/>
          <w:sz w:val="24"/>
          <w:szCs w:val="24"/>
        </w:rPr>
        <w:t>-</w:t>
      </w:r>
      <w:r w:rsidR="00C32F51" w:rsidRPr="004C2412">
        <w:rPr>
          <w:rFonts w:ascii="Arial" w:hAnsi="Arial" w:cs="Arial"/>
          <w:sz w:val="24"/>
          <w:szCs w:val="24"/>
        </w:rPr>
        <w:t>down box will just look like the excel NTD</w:t>
      </w:r>
      <w:r w:rsidRPr="004C2412">
        <w:rPr>
          <w:rFonts w:ascii="Arial" w:hAnsi="Arial" w:cs="Arial"/>
          <w:sz w:val="24"/>
          <w:szCs w:val="24"/>
        </w:rPr>
        <w:t>.</w:t>
      </w:r>
      <w:r>
        <w:rPr>
          <w:rFonts w:ascii="Arial" w:hAnsi="Arial" w:cs="Arial"/>
          <w:sz w:val="24"/>
          <w:szCs w:val="24"/>
        </w:rPr>
        <w:t>”</w:t>
      </w:r>
    </w:p>
    <w:p w14:paraId="037E419A" w14:textId="50F2FAB6" w:rsidR="00C32F51" w:rsidRPr="00573EB2" w:rsidRDefault="008A232A" w:rsidP="001B2368">
      <w:pPr>
        <w:pStyle w:val="ListParagraph"/>
        <w:numPr>
          <w:ilvl w:val="0"/>
          <w:numId w:val="21"/>
        </w:numPr>
        <w:rPr>
          <w:sz w:val="24"/>
          <w:szCs w:val="24"/>
        </w:rPr>
      </w:pPr>
      <w:r>
        <w:rPr>
          <w:sz w:val="24"/>
          <w:szCs w:val="24"/>
        </w:rPr>
        <w:t>Three</w:t>
      </w:r>
      <w:r w:rsidR="00C32F51" w:rsidRPr="00573EB2">
        <w:rPr>
          <w:sz w:val="24"/>
          <w:szCs w:val="24"/>
        </w:rPr>
        <w:t xml:space="preserve"> </w:t>
      </w:r>
      <w:r w:rsidR="00222954">
        <w:rPr>
          <w:sz w:val="24"/>
          <w:szCs w:val="24"/>
        </w:rPr>
        <w:t>wrote</w:t>
      </w:r>
      <w:r w:rsidR="00222954" w:rsidRPr="00573EB2">
        <w:rPr>
          <w:sz w:val="24"/>
          <w:szCs w:val="24"/>
        </w:rPr>
        <w:t xml:space="preserve"> </w:t>
      </w:r>
      <w:r w:rsidR="00C32F51" w:rsidRPr="00573EB2">
        <w:rPr>
          <w:sz w:val="24"/>
          <w:szCs w:val="24"/>
        </w:rPr>
        <w:t xml:space="preserve">that even though the test directory states that tests are available, this is not </w:t>
      </w:r>
      <w:r w:rsidR="00222954">
        <w:rPr>
          <w:sz w:val="24"/>
          <w:szCs w:val="24"/>
        </w:rPr>
        <w:t xml:space="preserve">always </w:t>
      </w:r>
      <w:r w:rsidR="00C32F51" w:rsidRPr="00573EB2">
        <w:rPr>
          <w:sz w:val="24"/>
          <w:szCs w:val="24"/>
        </w:rPr>
        <w:t>the case locally</w:t>
      </w:r>
      <w:r w:rsidR="00222954">
        <w:rPr>
          <w:sz w:val="24"/>
          <w:szCs w:val="24"/>
        </w:rPr>
        <w:t>.</w:t>
      </w:r>
    </w:p>
    <w:p w14:paraId="0AB3EA2E" w14:textId="55D92410" w:rsidR="002A1754" w:rsidRPr="00573EB2" w:rsidRDefault="00C32F51" w:rsidP="002A1754">
      <w:pPr>
        <w:pStyle w:val="ListParagraph"/>
        <w:numPr>
          <w:ilvl w:val="1"/>
          <w:numId w:val="21"/>
        </w:numPr>
        <w:rPr>
          <w:sz w:val="24"/>
          <w:szCs w:val="24"/>
        </w:rPr>
      </w:pPr>
      <w:r w:rsidRPr="00573EB2">
        <w:rPr>
          <w:sz w:val="24"/>
          <w:szCs w:val="24"/>
        </w:rPr>
        <w:t>“It doesn't matter what the directory says, Cambridge isn't doing the work and arranging to get tests done elsewhere is a huge faff. Also, some things in the directory are not an option in the real world at all.”</w:t>
      </w:r>
    </w:p>
    <w:p w14:paraId="1495E6E7" w14:textId="3D4E244A" w:rsidR="003F12EE" w:rsidRDefault="003F12EE" w:rsidP="00A00D0D">
      <w:pPr>
        <w:pStyle w:val="Heading7"/>
      </w:pPr>
      <w:bookmarkStart w:id="67" w:name="_Ordering_genomic_testing"/>
      <w:bookmarkEnd w:id="67"/>
      <w:r>
        <w:t>Ordering genomic testing</w:t>
      </w:r>
    </w:p>
    <w:p w14:paraId="5A039C44" w14:textId="77777777" w:rsidR="000B6CE9" w:rsidRDefault="000B6CE9" w:rsidP="00F562B9">
      <w:pPr>
        <w:pStyle w:val="Heading6"/>
      </w:pPr>
      <w:r w:rsidRPr="004F57F3">
        <w:t>Have you ordered any type of genetic or genomic test in the last 12 months as part of your clinical role?</w:t>
      </w:r>
    </w:p>
    <w:p w14:paraId="578ECFDE" w14:textId="5B59E05A" w:rsidR="000B6CE9" w:rsidRPr="00573EB2" w:rsidRDefault="000B6CE9" w:rsidP="001B2368">
      <w:pPr>
        <w:pStyle w:val="ListParagraph"/>
        <w:numPr>
          <w:ilvl w:val="0"/>
          <w:numId w:val="16"/>
        </w:numPr>
        <w:rPr>
          <w:sz w:val="24"/>
          <w:szCs w:val="24"/>
        </w:rPr>
      </w:pPr>
      <w:r w:rsidRPr="00573EB2">
        <w:rPr>
          <w:sz w:val="24"/>
          <w:szCs w:val="24"/>
        </w:rPr>
        <w:t>Yes</w:t>
      </w:r>
      <w:r w:rsidR="0067320C" w:rsidRPr="00573EB2">
        <w:rPr>
          <w:sz w:val="24"/>
          <w:szCs w:val="24"/>
        </w:rPr>
        <w:t xml:space="preserve">: </w:t>
      </w:r>
      <w:r w:rsidRPr="00573EB2">
        <w:rPr>
          <w:sz w:val="24"/>
          <w:szCs w:val="24"/>
        </w:rPr>
        <w:t>104 (54.2%)</w:t>
      </w:r>
    </w:p>
    <w:p w14:paraId="73534E0D" w14:textId="1BDAA4B1" w:rsidR="000B6CE9" w:rsidRPr="00573EB2" w:rsidRDefault="000B6CE9" w:rsidP="000B6CE9">
      <w:pPr>
        <w:pStyle w:val="ListParagraph"/>
        <w:numPr>
          <w:ilvl w:val="0"/>
          <w:numId w:val="16"/>
        </w:numPr>
        <w:rPr>
          <w:sz w:val="24"/>
          <w:szCs w:val="24"/>
        </w:rPr>
      </w:pPr>
      <w:r w:rsidRPr="00573EB2">
        <w:rPr>
          <w:sz w:val="24"/>
          <w:szCs w:val="24"/>
        </w:rPr>
        <w:t>No</w:t>
      </w:r>
      <w:r w:rsidR="0067320C" w:rsidRPr="00573EB2">
        <w:rPr>
          <w:sz w:val="24"/>
          <w:szCs w:val="24"/>
        </w:rPr>
        <w:t xml:space="preserve">: </w:t>
      </w:r>
      <w:r w:rsidRPr="00573EB2">
        <w:rPr>
          <w:sz w:val="24"/>
          <w:szCs w:val="24"/>
        </w:rPr>
        <w:t>88 (45.8%)</w:t>
      </w:r>
    </w:p>
    <w:p w14:paraId="5DE648D9" w14:textId="77777777" w:rsidR="000B6CE9" w:rsidRDefault="000B6CE9" w:rsidP="00F562B9">
      <w:pPr>
        <w:pStyle w:val="Heading6"/>
      </w:pPr>
      <w:r w:rsidRPr="000A7EE1">
        <w:lastRenderedPageBreak/>
        <w:t>Why haven't you ordered any type of genetic or genomic test in the last 12 months?</w:t>
      </w:r>
    </w:p>
    <w:p w14:paraId="66859E0C" w14:textId="1BE7C5C3" w:rsidR="000B6CE9" w:rsidRPr="00573EB2" w:rsidRDefault="000B6CE9" w:rsidP="001B2368">
      <w:pPr>
        <w:pStyle w:val="ListParagraph"/>
        <w:numPr>
          <w:ilvl w:val="0"/>
          <w:numId w:val="4"/>
        </w:numPr>
        <w:rPr>
          <w:sz w:val="24"/>
          <w:szCs w:val="24"/>
        </w:rPr>
      </w:pPr>
      <w:r w:rsidRPr="00573EB2">
        <w:rPr>
          <w:sz w:val="24"/>
          <w:szCs w:val="24"/>
        </w:rPr>
        <w:t>I referred patients who required genetic or genomic testing to a clinical genetics team or other specialist service</w:t>
      </w:r>
      <w:r w:rsidR="0067320C" w:rsidRPr="00573EB2">
        <w:rPr>
          <w:sz w:val="24"/>
          <w:szCs w:val="24"/>
        </w:rPr>
        <w:t xml:space="preserve">: </w:t>
      </w:r>
      <w:r w:rsidRPr="00573EB2">
        <w:rPr>
          <w:sz w:val="24"/>
          <w:szCs w:val="24"/>
        </w:rPr>
        <w:t>47 (53.4%)</w:t>
      </w:r>
    </w:p>
    <w:p w14:paraId="2F0D1DCF" w14:textId="154A531C" w:rsidR="000B6CE9" w:rsidRPr="00573EB2" w:rsidRDefault="000B6CE9" w:rsidP="001B2368">
      <w:pPr>
        <w:pStyle w:val="ListParagraph"/>
        <w:numPr>
          <w:ilvl w:val="0"/>
          <w:numId w:val="4"/>
        </w:numPr>
        <w:rPr>
          <w:sz w:val="24"/>
          <w:szCs w:val="24"/>
        </w:rPr>
      </w:pPr>
      <w:r w:rsidRPr="00573EB2">
        <w:rPr>
          <w:sz w:val="24"/>
          <w:szCs w:val="24"/>
        </w:rPr>
        <w:t>I am unable to order a genetic or genomic test in my current role/department (for example, due to lack of access to testing)</w:t>
      </w:r>
      <w:r w:rsidR="0067320C" w:rsidRPr="00573EB2">
        <w:rPr>
          <w:sz w:val="24"/>
          <w:szCs w:val="24"/>
        </w:rPr>
        <w:t xml:space="preserve">: </w:t>
      </w:r>
      <w:r w:rsidRPr="00573EB2">
        <w:rPr>
          <w:sz w:val="24"/>
          <w:szCs w:val="24"/>
        </w:rPr>
        <w:t>19 (21.6%)</w:t>
      </w:r>
    </w:p>
    <w:p w14:paraId="253D53CF" w14:textId="0BDB6AC4" w:rsidR="000B6CE9" w:rsidRPr="00573EB2" w:rsidRDefault="008A232A" w:rsidP="001B2368">
      <w:pPr>
        <w:pStyle w:val="ListParagraph"/>
        <w:numPr>
          <w:ilvl w:val="1"/>
          <w:numId w:val="4"/>
        </w:numPr>
        <w:rPr>
          <w:sz w:val="24"/>
          <w:szCs w:val="24"/>
        </w:rPr>
      </w:pPr>
      <w:r>
        <w:rPr>
          <w:sz w:val="24"/>
          <w:szCs w:val="24"/>
        </w:rPr>
        <w:t>Nine</w:t>
      </w:r>
      <w:r w:rsidR="000B6CE9" w:rsidRPr="00573EB2">
        <w:rPr>
          <w:sz w:val="24"/>
          <w:szCs w:val="24"/>
        </w:rPr>
        <w:t xml:space="preserve"> </w:t>
      </w:r>
      <w:r w:rsidR="005F279D">
        <w:rPr>
          <w:sz w:val="24"/>
          <w:szCs w:val="24"/>
        </w:rPr>
        <w:t>stated that they can’t order tests. For example, a response from a GP:</w:t>
      </w:r>
      <w:r w:rsidR="000B6CE9" w:rsidRPr="00573EB2">
        <w:rPr>
          <w:sz w:val="24"/>
          <w:szCs w:val="24"/>
        </w:rPr>
        <w:t xml:space="preserve"> “I work in primary care. There seems to be a national blind spot that, in some clinical contexts, some of us have sufficient knowledge to assess patients, pick the right genomic tests, and interpret them.”</w:t>
      </w:r>
    </w:p>
    <w:p w14:paraId="3CC4FC39" w14:textId="36CC3917" w:rsidR="000B6CE9" w:rsidRPr="00573EB2" w:rsidRDefault="008A232A" w:rsidP="001B2368">
      <w:pPr>
        <w:pStyle w:val="ListParagraph"/>
        <w:numPr>
          <w:ilvl w:val="1"/>
          <w:numId w:val="4"/>
        </w:numPr>
        <w:rPr>
          <w:sz w:val="24"/>
          <w:szCs w:val="24"/>
        </w:rPr>
      </w:pPr>
      <w:r>
        <w:rPr>
          <w:sz w:val="24"/>
          <w:szCs w:val="24"/>
        </w:rPr>
        <w:t>Two</w:t>
      </w:r>
      <w:r w:rsidR="000B6CE9" w:rsidRPr="00573EB2">
        <w:rPr>
          <w:sz w:val="24"/>
          <w:szCs w:val="24"/>
        </w:rPr>
        <w:t xml:space="preserve"> </w:t>
      </w:r>
      <w:r>
        <w:rPr>
          <w:sz w:val="24"/>
          <w:szCs w:val="24"/>
        </w:rPr>
        <w:t xml:space="preserve">stated that they are </w:t>
      </w:r>
      <w:r w:rsidR="000B6CE9" w:rsidRPr="00573EB2">
        <w:rPr>
          <w:sz w:val="24"/>
          <w:szCs w:val="24"/>
        </w:rPr>
        <w:t>unsure what to do</w:t>
      </w:r>
      <w:r w:rsidR="005F279D">
        <w:rPr>
          <w:sz w:val="24"/>
          <w:szCs w:val="24"/>
        </w:rPr>
        <w:t xml:space="preserve">, what tests to </w:t>
      </w:r>
      <w:r w:rsidR="000B6CE9" w:rsidRPr="00573EB2">
        <w:rPr>
          <w:sz w:val="24"/>
          <w:szCs w:val="24"/>
        </w:rPr>
        <w:t>order</w:t>
      </w:r>
      <w:r w:rsidR="005F279D">
        <w:rPr>
          <w:sz w:val="24"/>
          <w:szCs w:val="24"/>
        </w:rPr>
        <w:t>.</w:t>
      </w:r>
    </w:p>
    <w:p w14:paraId="6C0CF03E" w14:textId="6675081F" w:rsidR="000B6CE9" w:rsidRPr="00573EB2" w:rsidRDefault="000B6CE9" w:rsidP="001B2368">
      <w:pPr>
        <w:pStyle w:val="ListParagraph"/>
        <w:numPr>
          <w:ilvl w:val="0"/>
          <w:numId w:val="4"/>
        </w:numPr>
        <w:rPr>
          <w:sz w:val="24"/>
          <w:szCs w:val="24"/>
        </w:rPr>
      </w:pPr>
      <w:r w:rsidRPr="00573EB2">
        <w:rPr>
          <w:sz w:val="24"/>
          <w:szCs w:val="24"/>
        </w:rPr>
        <w:t>I’m not sure how to order a genetic or genomic test</w:t>
      </w:r>
      <w:r w:rsidR="0067320C" w:rsidRPr="00573EB2">
        <w:rPr>
          <w:sz w:val="24"/>
          <w:szCs w:val="24"/>
        </w:rPr>
        <w:t xml:space="preserve">: </w:t>
      </w:r>
      <w:r w:rsidRPr="00573EB2">
        <w:rPr>
          <w:sz w:val="24"/>
          <w:szCs w:val="24"/>
        </w:rPr>
        <w:t>24 (27.3%)</w:t>
      </w:r>
    </w:p>
    <w:p w14:paraId="47697D0C" w14:textId="1B88B1A3" w:rsidR="000B6CE9" w:rsidRPr="00573EB2" w:rsidRDefault="000B6CE9" w:rsidP="001B2368">
      <w:pPr>
        <w:pStyle w:val="ListParagraph"/>
        <w:numPr>
          <w:ilvl w:val="0"/>
          <w:numId w:val="4"/>
        </w:numPr>
        <w:rPr>
          <w:sz w:val="24"/>
          <w:szCs w:val="24"/>
        </w:rPr>
      </w:pPr>
      <w:r w:rsidRPr="00573EB2">
        <w:rPr>
          <w:sz w:val="24"/>
          <w:szCs w:val="24"/>
        </w:rPr>
        <w:t>I’m not sure of the relevance of genetic or genomic testing to my practice</w:t>
      </w:r>
      <w:r w:rsidR="0067320C" w:rsidRPr="00573EB2">
        <w:rPr>
          <w:sz w:val="24"/>
          <w:szCs w:val="24"/>
        </w:rPr>
        <w:t xml:space="preserve">: </w:t>
      </w:r>
      <w:r w:rsidRPr="00573EB2">
        <w:rPr>
          <w:sz w:val="24"/>
          <w:szCs w:val="24"/>
        </w:rPr>
        <w:t>21 (23.9%)</w:t>
      </w:r>
    </w:p>
    <w:p w14:paraId="34EF1F62" w14:textId="17B5E826" w:rsidR="000B6CE9" w:rsidRPr="00573EB2" w:rsidRDefault="000B6CE9" w:rsidP="001B2368">
      <w:pPr>
        <w:pStyle w:val="ListParagraph"/>
        <w:numPr>
          <w:ilvl w:val="0"/>
          <w:numId w:val="4"/>
        </w:numPr>
        <w:rPr>
          <w:sz w:val="24"/>
          <w:szCs w:val="24"/>
        </w:rPr>
      </w:pPr>
      <w:r w:rsidRPr="00573EB2">
        <w:rPr>
          <w:sz w:val="24"/>
          <w:szCs w:val="24"/>
        </w:rPr>
        <w:t>The clinical indications for genetic or genomic tests are not seen in my area of practice</w:t>
      </w:r>
      <w:r w:rsidR="0067320C" w:rsidRPr="00573EB2">
        <w:rPr>
          <w:sz w:val="24"/>
          <w:szCs w:val="24"/>
        </w:rPr>
        <w:t xml:space="preserve">: </w:t>
      </w:r>
      <w:r w:rsidRPr="00573EB2">
        <w:rPr>
          <w:sz w:val="24"/>
          <w:szCs w:val="24"/>
        </w:rPr>
        <w:t>22 (25.0%)</w:t>
      </w:r>
    </w:p>
    <w:p w14:paraId="5493CD44" w14:textId="198E051A" w:rsidR="000B6CE9" w:rsidRPr="00573EB2" w:rsidRDefault="000B6CE9" w:rsidP="001B2368">
      <w:pPr>
        <w:pStyle w:val="ListParagraph"/>
        <w:numPr>
          <w:ilvl w:val="0"/>
          <w:numId w:val="4"/>
        </w:numPr>
        <w:rPr>
          <w:sz w:val="24"/>
          <w:szCs w:val="24"/>
        </w:rPr>
      </w:pPr>
      <w:r w:rsidRPr="00573EB2">
        <w:rPr>
          <w:sz w:val="24"/>
          <w:szCs w:val="24"/>
        </w:rPr>
        <w:t>Other (please specify)</w:t>
      </w:r>
      <w:r w:rsidR="008A232A">
        <w:rPr>
          <w:sz w:val="24"/>
          <w:szCs w:val="24"/>
        </w:rPr>
        <w:t>:</w:t>
      </w:r>
    </w:p>
    <w:p w14:paraId="45367B4D" w14:textId="515D14D6" w:rsidR="000B6CE9" w:rsidRPr="00573EB2" w:rsidRDefault="000B6CE9" w:rsidP="001B2368">
      <w:pPr>
        <w:pStyle w:val="ListParagraph"/>
        <w:numPr>
          <w:ilvl w:val="1"/>
          <w:numId w:val="4"/>
        </w:numPr>
        <w:rPr>
          <w:sz w:val="24"/>
          <w:szCs w:val="24"/>
        </w:rPr>
      </w:pPr>
      <w:r w:rsidRPr="00573EB2">
        <w:rPr>
          <w:sz w:val="24"/>
          <w:szCs w:val="24"/>
        </w:rPr>
        <w:t>Only rarely see cases</w:t>
      </w:r>
      <w:r w:rsidR="005F279D">
        <w:rPr>
          <w:sz w:val="24"/>
          <w:szCs w:val="24"/>
        </w:rPr>
        <w:t xml:space="preserve"> or have </w:t>
      </w:r>
      <w:r w:rsidRPr="00573EB2">
        <w:rPr>
          <w:sz w:val="24"/>
          <w:szCs w:val="24"/>
        </w:rPr>
        <w:t xml:space="preserve">not seen cases requiring genomic testing in </w:t>
      </w:r>
      <w:r w:rsidR="005F279D">
        <w:rPr>
          <w:sz w:val="24"/>
          <w:szCs w:val="24"/>
        </w:rPr>
        <w:t xml:space="preserve">the </w:t>
      </w:r>
      <w:r w:rsidRPr="00573EB2">
        <w:rPr>
          <w:sz w:val="24"/>
          <w:szCs w:val="24"/>
        </w:rPr>
        <w:t>past 12 months</w:t>
      </w:r>
      <w:r w:rsidR="0067320C" w:rsidRPr="00573EB2">
        <w:rPr>
          <w:sz w:val="24"/>
          <w:szCs w:val="24"/>
        </w:rPr>
        <w:t xml:space="preserve">: </w:t>
      </w:r>
      <w:r w:rsidRPr="00573EB2">
        <w:rPr>
          <w:sz w:val="24"/>
          <w:szCs w:val="24"/>
        </w:rPr>
        <w:t>5 (5.7%)</w:t>
      </w:r>
    </w:p>
    <w:p w14:paraId="56250B65" w14:textId="2C6C35DF" w:rsidR="000B6CE9" w:rsidRPr="00573EB2" w:rsidRDefault="005F279D" w:rsidP="001B2368">
      <w:pPr>
        <w:pStyle w:val="ListParagraph"/>
        <w:numPr>
          <w:ilvl w:val="1"/>
          <w:numId w:val="4"/>
        </w:numPr>
        <w:rPr>
          <w:sz w:val="24"/>
          <w:szCs w:val="24"/>
        </w:rPr>
      </w:pPr>
      <w:r>
        <w:rPr>
          <w:sz w:val="24"/>
          <w:szCs w:val="24"/>
        </w:rPr>
        <w:t>Have n</w:t>
      </w:r>
      <w:r w:rsidR="000B6CE9" w:rsidRPr="00573EB2">
        <w:rPr>
          <w:sz w:val="24"/>
          <w:szCs w:val="24"/>
        </w:rPr>
        <w:t>ot been required</w:t>
      </w:r>
      <w:r>
        <w:rPr>
          <w:sz w:val="24"/>
          <w:szCs w:val="24"/>
        </w:rPr>
        <w:t xml:space="preserve"> to, or</w:t>
      </w:r>
      <w:r w:rsidR="000B6CE9" w:rsidRPr="00573EB2">
        <w:rPr>
          <w:sz w:val="24"/>
          <w:szCs w:val="24"/>
        </w:rPr>
        <w:t xml:space="preserve"> test</w:t>
      </w:r>
      <w:r>
        <w:rPr>
          <w:sz w:val="24"/>
          <w:szCs w:val="24"/>
        </w:rPr>
        <w:t>ing is</w:t>
      </w:r>
      <w:r w:rsidR="000B6CE9" w:rsidRPr="00573EB2">
        <w:rPr>
          <w:sz w:val="24"/>
          <w:szCs w:val="24"/>
        </w:rPr>
        <w:t xml:space="preserve"> not yet available</w:t>
      </w:r>
    </w:p>
    <w:p w14:paraId="6632F409" w14:textId="18E8BF40" w:rsidR="000B6CE9" w:rsidRPr="00573EB2" w:rsidRDefault="00B71475" w:rsidP="001B2368">
      <w:pPr>
        <w:pStyle w:val="ListParagraph"/>
        <w:numPr>
          <w:ilvl w:val="1"/>
          <w:numId w:val="4"/>
        </w:numPr>
        <w:rPr>
          <w:sz w:val="24"/>
          <w:szCs w:val="24"/>
        </w:rPr>
      </w:pPr>
      <w:r w:rsidRPr="00573EB2">
        <w:rPr>
          <w:sz w:val="24"/>
          <w:szCs w:val="24"/>
        </w:rPr>
        <w:t>“</w:t>
      </w:r>
      <w:r w:rsidR="000B6CE9" w:rsidRPr="00573EB2">
        <w:rPr>
          <w:sz w:val="24"/>
          <w:szCs w:val="24"/>
        </w:rPr>
        <w:t>I am insignificant</w:t>
      </w:r>
      <w:r w:rsidR="005F279D">
        <w:rPr>
          <w:sz w:val="24"/>
          <w:szCs w:val="24"/>
        </w:rPr>
        <w:t>.</w:t>
      </w:r>
      <w:r w:rsidRPr="00573EB2">
        <w:rPr>
          <w:sz w:val="24"/>
          <w:szCs w:val="24"/>
        </w:rPr>
        <w:t>”</w:t>
      </w:r>
    </w:p>
    <w:p w14:paraId="4BC8EF03" w14:textId="0A037196" w:rsidR="000B6CE9" w:rsidRPr="00573EB2" w:rsidRDefault="00B71475" w:rsidP="001B2368">
      <w:pPr>
        <w:pStyle w:val="ListParagraph"/>
        <w:numPr>
          <w:ilvl w:val="1"/>
          <w:numId w:val="4"/>
        </w:numPr>
        <w:rPr>
          <w:sz w:val="24"/>
          <w:szCs w:val="24"/>
        </w:rPr>
      </w:pPr>
      <w:r w:rsidRPr="00573EB2">
        <w:rPr>
          <w:sz w:val="24"/>
          <w:szCs w:val="24"/>
        </w:rPr>
        <w:t>“</w:t>
      </w:r>
      <w:r w:rsidR="000B6CE9" w:rsidRPr="00573EB2">
        <w:rPr>
          <w:sz w:val="24"/>
          <w:szCs w:val="24"/>
        </w:rPr>
        <w:t xml:space="preserve">I </w:t>
      </w:r>
      <w:r w:rsidRPr="00573EB2">
        <w:rPr>
          <w:sz w:val="24"/>
          <w:szCs w:val="24"/>
        </w:rPr>
        <w:t>interact</w:t>
      </w:r>
      <w:r w:rsidR="000B6CE9" w:rsidRPr="00573EB2">
        <w:rPr>
          <w:sz w:val="24"/>
          <w:szCs w:val="24"/>
        </w:rPr>
        <w:t xml:space="preserve"> with clinical teams mainly around research and they order the tests if needed</w:t>
      </w:r>
      <w:r w:rsidR="005F279D">
        <w:rPr>
          <w:sz w:val="24"/>
          <w:szCs w:val="24"/>
        </w:rPr>
        <w:t>.</w:t>
      </w:r>
      <w:r w:rsidRPr="00573EB2">
        <w:rPr>
          <w:sz w:val="24"/>
          <w:szCs w:val="24"/>
        </w:rPr>
        <w:t>”</w:t>
      </w:r>
    </w:p>
    <w:p w14:paraId="76861596" w14:textId="5452A232" w:rsidR="000B6CE9" w:rsidRPr="00573EB2" w:rsidRDefault="00B71475" w:rsidP="001B2368">
      <w:pPr>
        <w:pStyle w:val="ListParagraph"/>
        <w:numPr>
          <w:ilvl w:val="1"/>
          <w:numId w:val="4"/>
        </w:numPr>
        <w:rPr>
          <w:sz w:val="24"/>
          <w:szCs w:val="24"/>
        </w:rPr>
      </w:pPr>
      <w:r w:rsidRPr="00573EB2">
        <w:rPr>
          <w:sz w:val="24"/>
          <w:szCs w:val="24"/>
        </w:rPr>
        <w:t>“</w:t>
      </w:r>
      <w:r w:rsidR="005F279D">
        <w:rPr>
          <w:sz w:val="24"/>
          <w:szCs w:val="24"/>
        </w:rPr>
        <w:t>D</w:t>
      </w:r>
      <w:r w:rsidR="000B6CE9" w:rsidRPr="00573EB2">
        <w:rPr>
          <w:sz w:val="24"/>
          <w:szCs w:val="24"/>
        </w:rPr>
        <w:t>o not work in a patient</w:t>
      </w:r>
      <w:r w:rsidR="005F279D">
        <w:rPr>
          <w:sz w:val="24"/>
          <w:szCs w:val="24"/>
        </w:rPr>
        <w:t>-</w:t>
      </w:r>
      <w:r w:rsidR="000B6CE9" w:rsidRPr="00573EB2">
        <w:rPr>
          <w:sz w:val="24"/>
          <w:szCs w:val="24"/>
        </w:rPr>
        <w:t>facing role</w:t>
      </w:r>
      <w:r w:rsidR="005F279D">
        <w:rPr>
          <w:sz w:val="24"/>
          <w:szCs w:val="24"/>
        </w:rPr>
        <w:t>.</w:t>
      </w:r>
      <w:r w:rsidRPr="00573EB2">
        <w:rPr>
          <w:sz w:val="24"/>
          <w:szCs w:val="24"/>
        </w:rPr>
        <w:t>”</w:t>
      </w:r>
    </w:p>
    <w:p w14:paraId="1ADC5CB6" w14:textId="62259239" w:rsidR="00162232" w:rsidRPr="00162232" w:rsidRDefault="00B71475" w:rsidP="009F12E4">
      <w:pPr>
        <w:pStyle w:val="ListParagraph"/>
        <w:numPr>
          <w:ilvl w:val="1"/>
          <w:numId w:val="4"/>
        </w:numPr>
      </w:pPr>
      <w:r w:rsidRPr="00573EB2">
        <w:rPr>
          <w:sz w:val="24"/>
          <w:szCs w:val="24"/>
        </w:rPr>
        <w:t>“</w:t>
      </w:r>
      <w:r w:rsidR="000B6CE9" w:rsidRPr="00573EB2">
        <w:rPr>
          <w:sz w:val="24"/>
          <w:szCs w:val="24"/>
        </w:rPr>
        <w:t>Minimal clinical workload recently</w:t>
      </w:r>
      <w:r w:rsidR="005F279D">
        <w:rPr>
          <w:sz w:val="24"/>
          <w:szCs w:val="24"/>
        </w:rPr>
        <w:t>.</w:t>
      </w:r>
      <w:r w:rsidRPr="00573EB2">
        <w:rPr>
          <w:sz w:val="24"/>
          <w:szCs w:val="24"/>
        </w:rPr>
        <w:t>”</w:t>
      </w:r>
    </w:p>
    <w:p w14:paraId="215633ED" w14:textId="55A81E9F" w:rsidR="00E149C0" w:rsidRDefault="00A70CF2" w:rsidP="00A00D0D">
      <w:pPr>
        <w:pStyle w:val="Heading7"/>
      </w:pPr>
      <w:bookmarkStart w:id="68" w:name="_Chromosomal_microarrays"/>
      <w:bookmarkEnd w:id="68"/>
      <w:r>
        <w:t>Chromosomal microarrays</w:t>
      </w:r>
    </w:p>
    <w:p w14:paraId="71533FD4" w14:textId="77777777" w:rsidR="000B6CE9" w:rsidRPr="00162232" w:rsidRDefault="000B6CE9" w:rsidP="00F562B9">
      <w:pPr>
        <w:pStyle w:val="Heading6"/>
      </w:pPr>
      <w:r w:rsidRPr="00162232">
        <w:t>Have you ordered chromosomal microarray (microarray/array-CGH) tests in the last 12 months as part of your clinical role?</w:t>
      </w:r>
    </w:p>
    <w:p w14:paraId="21C48F45" w14:textId="6317D0BA" w:rsidR="000B6CE9" w:rsidRPr="00162232" w:rsidRDefault="000B6CE9" w:rsidP="001B2368">
      <w:pPr>
        <w:pStyle w:val="ListParagraph"/>
        <w:numPr>
          <w:ilvl w:val="0"/>
          <w:numId w:val="16"/>
        </w:numPr>
        <w:rPr>
          <w:sz w:val="24"/>
          <w:szCs w:val="24"/>
        </w:rPr>
      </w:pPr>
      <w:r w:rsidRPr="00162232">
        <w:rPr>
          <w:sz w:val="24"/>
          <w:szCs w:val="24"/>
        </w:rPr>
        <w:t>Yes</w:t>
      </w:r>
      <w:r w:rsidR="0067320C" w:rsidRPr="00162232">
        <w:rPr>
          <w:sz w:val="24"/>
          <w:szCs w:val="24"/>
        </w:rPr>
        <w:t xml:space="preserve">: </w:t>
      </w:r>
      <w:r w:rsidRPr="00162232">
        <w:rPr>
          <w:sz w:val="24"/>
          <w:szCs w:val="24"/>
        </w:rPr>
        <w:t>46 (44.2%)</w:t>
      </w:r>
    </w:p>
    <w:p w14:paraId="0CB9093C" w14:textId="23AF4F7B" w:rsidR="000B6CE9" w:rsidRPr="00162232" w:rsidRDefault="000B6CE9" w:rsidP="001B2368">
      <w:pPr>
        <w:pStyle w:val="ListParagraph"/>
        <w:numPr>
          <w:ilvl w:val="0"/>
          <w:numId w:val="16"/>
        </w:numPr>
        <w:rPr>
          <w:sz w:val="24"/>
          <w:szCs w:val="24"/>
        </w:rPr>
      </w:pPr>
      <w:r w:rsidRPr="00162232">
        <w:rPr>
          <w:sz w:val="24"/>
          <w:szCs w:val="24"/>
        </w:rPr>
        <w:t>No</w:t>
      </w:r>
      <w:r w:rsidR="0067320C" w:rsidRPr="00162232">
        <w:rPr>
          <w:sz w:val="24"/>
          <w:szCs w:val="24"/>
        </w:rPr>
        <w:t xml:space="preserve">: </w:t>
      </w:r>
      <w:r w:rsidRPr="00162232">
        <w:rPr>
          <w:sz w:val="24"/>
          <w:szCs w:val="24"/>
        </w:rPr>
        <w:t>58 (55.8%)</w:t>
      </w:r>
    </w:p>
    <w:p w14:paraId="31A3FAFF" w14:textId="77777777" w:rsidR="000B6CE9" w:rsidRPr="00162232" w:rsidRDefault="000B6CE9" w:rsidP="00F562B9">
      <w:pPr>
        <w:pStyle w:val="Heading6"/>
      </w:pPr>
      <w:r w:rsidRPr="00162232">
        <w:t>How frequently did you order microarray (array-CGH) tests in the last 12 months?</w:t>
      </w:r>
    </w:p>
    <w:p w14:paraId="7AE0C4F3" w14:textId="7FB31CF8" w:rsidR="000B6CE9" w:rsidRPr="00162232" w:rsidRDefault="000B6CE9" w:rsidP="001B2368">
      <w:pPr>
        <w:pStyle w:val="ListParagraph"/>
        <w:numPr>
          <w:ilvl w:val="0"/>
          <w:numId w:val="18"/>
        </w:numPr>
        <w:rPr>
          <w:sz w:val="24"/>
          <w:szCs w:val="24"/>
        </w:rPr>
      </w:pPr>
      <w:r w:rsidRPr="00162232">
        <w:rPr>
          <w:sz w:val="24"/>
          <w:szCs w:val="24"/>
        </w:rPr>
        <w:t>Daily</w:t>
      </w:r>
      <w:r w:rsidR="0067320C" w:rsidRPr="00162232">
        <w:rPr>
          <w:sz w:val="24"/>
          <w:szCs w:val="24"/>
        </w:rPr>
        <w:t xml:space="preserve">: </w:t>
      </w:r>
      <w:r w:rsidRPr="00162232">
        <w:rPr>
          <w:sz w:val="24"/>
          <w:szCs w:val="24"/>
        </w:rPr>
        <w:t>1 (2.2%)</w:t>
      </w:r>
    </w:p>
    <w:p w14:paraId="1BF0A6F3" w14:textId="1F0B313F" w:rsidR="000B6CE9" w:rsidRPr="00162232" w:rsidRDefault="000B6CE9" w:rsidP="001B2368">
      <w:pPr>
        <w:pStyle w:val="ListParagraph"/>
        <w:numPr>
          <w:ilvl w:val="0"/>
          <w:numId w:val="18"/>
        </w:numPr>
        <w:rPr>
          <w:sz w:val="24"/>
          <w:szCs w:val="24"/>
        </w:rPr>
      </w:pPr>
      <w:r w:rsidRPr="00162232">
        <w:rPr>
          <w:sz w:val="24"/>
          <w:szCs w:val="24"/>
        </w:rPr>
        <w:t>Weekly</w:t>
      </w:r>
      <w:r w:rsidR="0067320C" w:rsidRPr="00162232">
        <w:rPr>
          <w:sz w:val="24"/>
          <w:szCs w:val="24"/>
        </w:rPr>
        <w:t xml:space="preserve">: </w:t>
      </w:r>
      <w:r w:rsidRPr="00162232">
        <w:rPr>
          <w:sz w:val="24"/>
          <w:szCs w:val="24"/>
        </w:rPr>
        <w:t>10 (21.7%)</w:t>
      </w:r>
    </w:p>
    <w:p w14:paraId="7A4177BD" w14:textId="0447387B" w:rsidR="000B6CE9" w:rsidRPr="00162232" w:rsidRDefault="000B6CE9" w:rsidP="001B2368">
      <w:pPr>
        <w:pStyle w:val="ListParagraph"/>
        <w:numPr>
          <w:ilvl w:val="0"/>
          <w:numId w:val="18"/>
        </w:numPr>
        <w:rPr>
          <w:sz w:val="24"/>
          <w:szCs w:val="24"/>
        </w:rPr>
      </w:pPr>
      <w:r w:rsidRPr="00162232">
        <w:rPr>
          <w:sz w:val="24"/>
          <w:szCs w:val="24"/>
        </w:rPr>
        <w:t>Monthly</w:t>
      </w:r>
      <w:r w:rsidR="0067320C" w:rsidRPr="00162232">
        <w:rPr>
          <w:sz w:val="24"/>
          <w:szCs w:val="24"/>
        </w:rPr>
        <w:t xml:space="preserve">: </w:t>
      </w:r>
      <w:r w:rsidRPr="00162232">
        <w:rPr>
          <w:sz w:val="24"/>
          <w:szCs w:val="24"/>
        </w:rPr>
        <w:t>17 (37.0%)</w:t>
      </w:r>
    </w:p>
    <w:p w14:paraId="3C9B8818" w14:textId="627C5097" w:rsidR="000B6CE9" w:rsidRPr="00162232" w:rsidRDefault="000B6CE9" w:rsidP="001B2368">
      <w:pPr>
        <w:pStyle w:val="ListParagraph"/>
        <w:numPr>
          <w:ilvl w:val="0"/>
          <w:numId w:val="18"/>
        </w:numPr>
        <w:rPr>
          <w:sz w:val="24"/>
          <w:szCs w:val="24"/>
        </w:rPr>
      </w:pPr>
      <w:r w:rsidRPr="00162232">
        <w:rPr>
          <w:sz w:val="24"/>
          <w:szCs w:val="24"/>
        </w:rPr>
        <w:t>Quarterly</w:t>
      </w:r>
      <w:r w:rsidR="0067320C" w:rsidRPr="00162232">
        <w:rPr>
          <w:sz w:val="24"/>
          <w:szCs w:val="24"/>
        </w:rPr>
        <w:t xml:space="preserve">: </w:t>
      </w:r>
      <w:r w:rsidRPr="00162232">
        <w:rPr>
          <w:sz w:val="24"/>
          <w:szCs w:val="24"/>
        </w:rPr>
        <w:t>9 (19.6%)</w:t>
      </w:r>
    </w:p>
    <w:p w14:paraId="35C0D311" w14:textId="50BBF323" w:rsidR="000B6CE9" w:rsidRPr="00162232" w:rsidRDefault="000B6CE9" w:rsidP="001B2368">
      <w:pPr>
        <w:pStyle w:val="ListParagraph"/>
        <w:numPr>
          <w:ilvl w:val="0"/>
          <w:numId w:val="18"/>
        </w:numPr>
        <w:rPr>
          <w:sz w:val="24"/>
          <w:szCs w:val="24"/>
        </w:rPr>
      </w:pPr>
      <w:r w:rsidRPr="00162232">
        <w:rPr>
          <w:sz w:val="24"/>
          <w:szCs w:val="24"/>
        </w:rPr>
        <w:t>Once or twice</w:t>
      </w:r>
      <w:r w:rsidR="0067320C" w:rsidRPr="00162232">
        <w:rPr>
          <w:sz w:val="24"/>
          <w:szCs w:val="24"/>
        </w:rPr>
        <w:t xml:space="preserve">: </w:t>
      </w:r>
      <w:r w:rsidRPr="00162232">
        <w:rPr>
          <w:sz w:val="24"/>
          <w:szCs w:val="24"/>
        </w:rPr>
        <w:t>9 (19.6%)</w:t>
      </w:r>
    </w:p>
    <w:p w14:paraId="416DFE8E" w14:textId="291DA153" w:rsidR="000B6CE9" w:rsidRPr="00162232" w:rsidRDefault="000B6CE9" w:rsidP="001B2368">
      <w:pPr>
        <w:pStyle w:val="ListParagraph"/>
        <w:numPr>
          <w:ilvl w:val="0"/>
          <w:numId w:val="18"/>
        </w:numPr>
        <w:rPr>
          <w:sz w:val="24"/>
          <w:szCs w:val="24"/>
        </w:rPr>
      </w:pPr>
      <w:r w:rsidRPr="00162232">
        <w:rPr>
          <w:sz w:val="24"/>
          <w:szCs w:val="24"/>
        </w:rPr>
        <w:t>N/A</w:t>
      </w:r>
      <w:r w:rsidR="0067320C" w:rsidRPr="00162232">
        <w:rPr>
          <w:sz w:val="24"/>
          <w:szCs w:val="24"/>
        </w:rPr>
        <w:t xml:space="preserve">: </w:t>
      </w:r>
      <w:r w:rsidRPr="00162232">
        <w:rPr>
          <w:sz w:val="24"/>
          <w:szCs w:val="24"/>
        </w:rPr>
        <w:t>0 (0%)</w:t>
      </w:r>
    </w:p>
    <w:p w14:paraId="6708DC98" w14:textId="2D8202B4" w:rsidR="000B6CE9" w:rsidRDefault="004340D6" w:rsidP="000B6CE9">
      <w:r>
        <w:rPr>
          <w:noProof/>
        </w:rPr>
        <w:lastRenderedPageBreak/>
        <w:drawing>
          <wp:inline distT="0" distB="0" distL="0" distR="0" wp14:anchorId="6FAE8A14" wp14:editId="384E082D">
            <wp:extent cx="6400800" cy="2376000"/>
            <wp:effectExtent l="0" t="0" r="0" b="5715"/>
            <wp:docPr id="27" name="Chart 27" descr="Bar chart showing respondents confidence about understanding indications for microarray (array-CGH) tests from 1 not at all confident to 10 very confident.&#10;Confidence Number of respondents&#10;1 (Not at all confident) 0&#10;2 0&#10;3 2&#10;4 2&#10;5 3&#10;6 4&#10;7 7&#10;8 3&#10;9 14&#10;10 (very confident) 11&#10;N/A 0">
              <a:extLst xmlns:a="http://schemas.openxmlformats.org/drawingml/2006/main">
                <a:ext uri="{FF2B5EF4-FFF2-40B4-BE49-F238E27FC236}">
                  <a16:creationId xmlns:a16="http://schemas.microsoft.com/office/drawing/2014/main" id="{4D86BB0B-80A4-4351-A290-D2B0C12C25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03F7C3E" w14:textId="77777777" w:rsidR="009E1DF8" w:rsidRDefault="009E1DF8" w:rsidP="000B6CE9"/>
    <w:p w14:paraId="52F18626" w14:textId="43DCF9AF" w:rsidR="00F156B6" w:rsidRDefault="00F156B6" w:rsidP="000B6CE9">
      <w:r>
        <w:rPr>
          <w:noProof/>
        </w:rPr>
        <w:drawing>
          <wp:inline distT="0" distB="0" distL="0" distR="0" wp14:anchorId="0F6388DE" wp14:editId="49AB41CB">
            <wp:extent cx="6400800" cy="2376000"/>
            <wp:effectExtent l="0" t="0" r="0" b="5715"/>
            <wp:docPr id="29" name="Chart 29" descr="Bar chart showing respondents confidence about discussing microarray (array-CGH) testing with families, for example technical aspects, limitations, variants of uncertain/unknown significance, etc. from 1 not at all confident to 10 very confident.&#10;Confidence Number of respondents&#10;1 (Not at all confident) 0&#10;2 1&#10;3 1&#10;4 2&#10;5 1&#10;6 4&#10;7 8&#10;8 9&#10;9 9&#10;10 (very confident) 10&#10;N/A 1">
              <a:extLst xmlns:a="http://schemas.openxmlformats.org/drawingml/2006/main">
                <a:ext uri="{FF2B5EF4-FFF2-40B4-BE49-F238E27FC236}">
                  <a16:creationId xmlns:a16="http://schemas.microsoft.com/office/drawing/2014/main" id="{88D1FD87-BF1B-4FB4-8DEA-2B21754B06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67B64B2" w14:textId="77777777" w:rsidR="00E72FA7" w:rsidRDefault="00E72FA7" w:rsidP="000B6CE9"/>
    <w:p w14:paraId="04918777" w14:textId="5E06834C" w:rsidR="00924AA5" w:rsidRDefault="00924AA5" w:rsidP="000B6CE9">
      <w:r>
        <w:rPr>
          <w:noProof/>
        </w:rPr>
        <w:drawing>
          <wp:inline distT="0" distB="0" distL="0" distR="0" wp14:anchorId="3AE7D4C0" wp14:editId="29129F0A">
            <wp:extent cx="6400800" cy="2376000"/>
            <wp:effectExtent l="0" t="0" r="0" b="5715"/>
            <wp:docPr id="28" name="Chart 28" descr="Bar chart showing respondents confidence about facilitating patient informed consent for microarray (array-CGH) tests, for example, risks and benefits, incidental findings, impact on families, etc. from 1 not at all confident to 10 very confident.&#10;Confidence Number of respondents&#10;1 (Not at all confident) 0&#10;2 2&#10;3 0&#10;4 1&#10;5 3&#10;6 2&#10;7 5&#10;8 9&#10;9 11&#10;10 (very confident) 12&#10;N/A 1">
              <a:extLst xmlns:a="http://schemas.openxmlformats.org/drawingml/2006/main">
                <a:ext uri="{FF2B5EF4-FFF2-40B4-BE49-F238E27FC236}">
                  <a16:creationId xmlns:a16="http://schemas.microsoft.com/office/drawing/2014/main" id="{82BD4BB8-48DB-445F-B074-031C23F369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76F4790" w14:textId="77777777" w:rsidR="0066402B" w:rsidRDefault="0066402B" w:rsidP="000B6CE9"/>
    <w:p w14:paraId="25FAE9A6" w14:textId="2511DED3" w:rsidR="0066402B" w:rsidRDefault="002D518F" w:rsidP="000B6CE9">
      <w:r>
        <w:rPr>
          <w:noProof/>
        </w:rPr>
        <w:lastRenderedPageBreak/>
        <w:drawing>
          <wp:inline distT="0" distB="0" distL="0" distR="0" wp14:anchorId="399DFD60" wp14:editId="2E5F0A7D">
            <wp:extent cx="6400800" cy="2376000"/>
            <wp:effectExtent l="0" t="0" r="0" b="5715"/>
            <wp:docPr id="30" name="Chart 30" descr="Bar chart showing respondents confidence about understanding test reports from microarray (array-CGH) tests from 1 not at all confident to 10 very confident.&#10;Confidence Number of respondents&#10;1 (Not at all confident) 0&#10;2 2&#10;3 1&#10;4 1&#10;5 5&#10;6 6&#10;7 1&#10;8 6&#10;9 16&#10;10 (very confident) 8&#10;N/A 0">
              <a:extLst xmlns:a="http://schemas.openxmlformats.org/drawingml/2006/main">
                <a:ext uri="{FF2B5EF4-FFF2-40B4-BE49-F238E27FC236}">
                  <a16:creationId xmlns:a16="http://schemas.microsoft.com/office/drawing/2014/main" id="{BDB1597B-048E-4211-B986-6F1DA7DC1B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EC932AF" w14:textId="77777777" w:rsidR="00753514" w:rsidRDefault="00753514" w:rsidP="000B6CE9"/>
    <w:p w14:paraId="2DCE461C" w14:textId="48A448F7" w:rsidR="00753514" w:rsidRDefault="007D12AE" w:rsidP="000B6CE9">
      <w:r>
        <w:rPr>
          <w:noProof/>
        </w:rPr>
        <w:drawing>
          <wp:inline distT="0" distB="0" distL="0" distR="0" wp14:anchorId="61900498" wp14:editId="130E0AF8">
            <wp:extent cx="6400800" cy="2376000"/>
            <wp:effectExtent l="0" t="0" r="0" b="5715"/>
            <wp:docPr id="20" name="Chart 20" descr="Bar chart showing respondents confidence about verifying microarray (array-CGH) test reports by checking literature and databases, for example, OMIM, DECIPHER, gnomAD/ExAC etc. from 1 not at all confident to 10 very confident.&#10;Confidence Number of respondents&#10;1 (Not at all confident) 4&#10;2 1&#10;3 5&#10;4 1&#10;5 2&#10;6 3&#10;7 5&#10;8 10&#10;9 11&#10;10 (very confident) 4&#10;N/A 0">
              <a:extLst xmlns:a="http://schemas.openxmlformats.org/drawingml/2006/main">
                <a:ext uri="{FF2B5EF4-FFF2-40B4-BE49-F238E27FC236}">
                  <a16:creationId xmlns:a16="http://schemas.microsoft.com/office/drawing/2014/main" id="{3C1CEC46-814D-4860-998C-C6F3DE08DD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0789158" w14:textId="77777777" w:rsidR="008F1C75" w:rsidRDefault="008F1C75" w:rsidP="000B6CE9"/>
    <w:p w14:paraId="531264E9" w14:textId="304F54A1" w:rsidR="008F1C75" w:rsidRDefault="003E6375" w:rsidP="000B6CE9">
      <w:r>
        <w:rPr>
          <w:noProof/>
        </w:rPr>
        <w:drawing>
          <wp:inline distT="0" distB="0" distL="0" distR="0" wp14:anchorId="6E6E600E" wp14:editId="537CE293">
            <wp:extent cx="6400800" cy="2376000"/>
            <wp:effectExtent l="0" t="0" r="0" b="5715"/>
            <wp:docPr id="31" name="Chart 31" descr="Bar chart showing respondents confidence about discussing microarray (array-CGH) test results with patients/families from 1 not at all confident to 10 very confident.&#10;Confidence Number of respondents&#10;1 (Not at all confident) 0&#10;2 1&#10;3 2&#10;4 4&#10;5 4&#10;6 2&#10;7 3&#10;8 10&#10;9 10&#10;10 (very confident) 9&#10;N/A 1">
              <a:extLst xmlns:a="http://schemas.openxmlformats.org/drawingml/2006/main">
                <a:ext uri="{FF2B5EF4-FFF2-40B4-BE49-F238E27FC236}">
                  <a16:creationId xmlns:a16="http://schemas.microsoft.com/office/drawing/2014/main" id="{7001ED74-4389-4BA9-A33A-41FA26598C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418C7F9" w14:textId="77777777" w:rsidR="006C1730" w:rsidRDefault="006C1730" w:rsidP="000B6CE9"/>
    <w:p w14:paraId="5F4D987B" w14:textId="3EDFA2FD" w:rsidR="006C1730" w:rsidRDefault="006C1730" w:rsidP="000B6CE9">
      <w:r>
        <w:rPr>
          <w:noProof/>
        </w:rPr>
        <w:lastRenderedPageBreak/>
        <w:drawing>
          <wp:inline distT="0" distB="0" distL="0" distR="0" wp14:anchorId="247CAADD" wp14:editId="236FF7CB">
            <wp:extent cx="6400800" cy="2376000"/>
            <wp:effectExtent l="0" t="0" r="0" b="5715"/>
            <wp:docPr id="22" name="Chart 22" descr="Bar chart showing respondents confidence about participating in a multidisciplinary team meeting where microarray (array-CGH) test results are discussed and drawing conclusions about ongoing clinical management from 1 not at all confident to 10 very confident.&#10;Confidence Number of respondents&#10;1 (Not at all confident) 0&#10;2 1&#10;3 2&#10;4 3&#10;5 3&#10;6 2&#10;7 3&#10;8 8&#10;9 8&#10;10 (very confident) 12&#10;N/A 4">
              <a:extLst xmlns:a="http://schemas.openxmlformats.org/drawingml/2006/main">
                <a:ext uri="{FF2B5EF4-FFF2-40B4-BE49-F238E27FC236}">
                  <a16:creationId xmlns:a16="http://schemas.microsoft.com/office/drawing/2014/main" id="{3783B884-F0C4-4B3A-95C7-6F223FEF2B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134C980" w14:textId="77777777" w:rsidR="00267418" w:rsidRDefault="00267418" w:rsidP="000B6CE9"/>
    <w:p w14:paraId="4BB51895" w14:textId="22D5145B" w:rsidR="00267418" w:rsidRDefault="00267418" w:rsidP="00F562B9">
      <w:pPr>
        <w:pStyle w:val="Heading6"/>
      </w:pPr>
      <w:r w:rsidRPr="00A274CD">
        <w:t>Why haven't you ordered microarray (array-CGH) tests in the last 12 months?</w:t>
      </w:r>
    </w:p>
    <w:p w14:paraId="7D7CFBD8" w14:textId="06AE44E5" w:rsidR="00267418" w:rsidRPr="00E62A05" w:rsidRDefault="00267418" w:rsidP="001B2368">
      <w:pPr>
        <w:pStyle w:val="ListParagraph"/>
        <w:numPr>
          <w:ilvl w:val="0"/>
          <w:numId w:val="22"/>
        </w:numPr>
        <w:rPr>
          <w:sz w:val="24"/>
          <w:szCs w:val="24"/>
        </w:rPr>
      </w:pPr>
      <w:r w:rsidRPr="00E62A05">
        <w:rPr>
          <w:sz w:val="24"/>
          <w:szCs w:val="24"/>
        </w:rPr>
        <w:t>I referred patients who required microarray (array-CGH) testing to a clinical genetics team or other specialist service</w:t>
      </w:r>
      <w:r w:rsidR="0067320C" w:rsidRPr="00E62A05">
        <w:rPr>
          <w:sz w:val="24"/>
          <w:szCs w:val="24"/>
        </w:rPr>
        <w:t xml:space="preserve">: </w:t>
      </w:r>
      <w:r w:rsidRPr="00E62A05">
        <w:rPr>
          <w:sz w:val="24"/>
          <w:szCs w:val="24"/>
        </w:rPr>
        <w:t>6 (10.3%)</w:t>
      </w:r>
    </w:p>
    <w:p w14:paraId="3ED68701" w14:textId="62B408F2" w:rsidR="00267418" w:rsidRPr="00E62A05" w:rsidRDefault="00267418" w:rsidP="001B2368">
      <w:pPr>
        <w:pStyle w:val="ListParagraph"/>
        <w:numPr>
          <w:ilvl w:val="0"/>
          <w:numId w:val="22"/>
        </w:numPr>
        <w:rPr>
          <w:sz w:val="24"/>
          <w:szCs w:val="24"/>
        </w:rPr>
      </w:pPr>
      <w:r w:rsidRPr="00E62A05">
        <w:rPr>
          <w:sz w:val="24"/>
          <w:szCs w:val="24"/>
        </w:rPr>
        <w:t>I am unable to order a microarray (array-CGH) test in my current role</w:t>
      </w:r>
      <w:r w:rsidR="00BF6097">
        <w:rPr>
          <w:sz w:val="24"/>
          <w:szCs w:val="24"/>
        </w:rPr>
        <w:t>/</w:t>
      </w:r>
      <w:r w:rsidRPr="00E62A05">
        <w:rPr>
          <w:sz w:val="24"/>
          <w:szCs w:val="24"/>
        </w:rPr>
        <w:t>department (for example, due to lack of access to testing)</w:t>
      </w:r>
      <w:r w:rsidR="0067320C" w:rsidRPr="00E62A05">
        <w:rPr>
          <w:sz w:val="24"/>
          <w:szCs w:val="24"/>
        </w:rPr>
        <w:t xml:space="preserve">: </w:t>
      </w:r>
      <w:r w:rsidRPr="00E62A05">
        <w:rPr>
          <w:sz w:val="24"/>
          <w:szCs w:val="24"/>
        </w:rPr>
        <w:t>3 (5.2%)</w:t>
      </w:r>
    </w:p>
    <w:p w14:paraId="4705FCD1" w14:textId="28D0F4C9" w:rsidR="00267418" w:rsidRPr="00E62A05" w:rsidRDefault="000D7D5F" w:rsidP="001B2368">
      <w:pPr>
        <w:pStyle w:val="ListParagraph"/>
        <w:numPr>
          <w:ilvl w:val="1"/>
          <w:numId w:val="22"/>
        </w:numPr>
        <w:rPr>
          <w:sz w:val="24"/>
          <w:szCs w:val="24"/>
        </w:rPr>
      </w:pPr>
      <w:r w:rsidRPr="00E62A05">
        <w:rPr>
          <w:sz w:val="24"/>
          <w:szCs w:val="24"/>
        </w:rPr>
        <w:t>“</w:t>
      </w:r>
      <w:r w:rsidR="00267418" w:rsidRPr="00E62A05">
        <w:rPr>
          <w:sz w:val="24"/>
          <w:szCs w:val="24"/>
        </w:rPr>
        <w:t>I would refer to a specialist centre for this level of investigation</w:t>
      </w:r>
      <w:r w:rsidR="00BF6097">
        <w:rPr>
          <w:sz w:val="24"/>
          <w:szCs w:val="24"/>
        </w:rPr>
        <w:t>.</w:t>
      </w:r>
      <w:r w:rsidRPr="00E62A05">
        <w:rPr>
          <w:sz w:val="24"/>
          <w:szCs w:val="24"/>
        </w:rPr>
        <w:t>”</w:t>
      </w:r>
    </w:p>
    <w:p w14:paraId="4BC0B465" w14:textId="3ADE92C2" w:rsidR="00267418" w:rsidRPr="00E62A05" w:rsidRDefault="000D7D5F" w:rsidP="001B2368">
      <w:pPr>
        <w:pStyle w:val="ListParagraph"/>
        <w:numPr>
          <w:ilvl w:val="1"/>
          <w:numId w:val="22"/>
        </w:numPr>
        <w:rPr>
          <w:sz w:val="24"/>
          <w:szCs w:val="24"/>
        </w:rPr>
      </w:pPr>
      <w:r w:rsidRPr="00E62A05">
        <w:rPr>
          <w:sz w:val="24"/>
          <w:szCs w:val="24"/>
        </w:rPr>
        <w:t>“</w:t>
      </w:r>
      <w:r w:rsidR="00267418" w:rsidRPr="00E62A05">
        <w:rPr>
          <w:sz w:val="24"/>
          <w:szCs w:val="24"/>
        </w:rPr>
        <w:t>Not available in local labs</w:t>
      </w:r>
      <w:r w:rsidR="00BF6097">
        <w:rPr>
          <w:sz w:val="24"/>
          <w:szCs w:val="24"/>
        </w:rPr>
        <w:t>.</w:t>
      </w:r>
      <w:r w:rsidRPr="00E62A05">
        <w:rPr>
          <w:sz w:val="24"/>
          <w:szCs w:val="24"/>
        </w:rPr>
        <w:t>”</w:t>
      </w:r>
    </w:p>
    <w:p w14:paraId="3AD551B2" w14:textId="4EDF871C" w:rsidR="00267418" w:rsidRPr="00E62A05" w:rsidRDefault="000D7D5F" w:rsidP="001B2368">
      <w:pPr>
        <w:pStyle w:val="ListParagraph"/>
        <w:numPr>
          <w:ilvl w:val="1"/>
          <w:numId w:val="22"/>
        </w:numPr>
        <w:rPr>
          <w:sz w:val="24"/>
          <w:szCs w:val="24"/>
        </w:rPr>
      </w:pPr>
      <w:r w:rsidRPr="00E62A05">
        <w:rPr>
          <w:sz w:val="24"/>
          <w:szCs w:val="24"/>
        </w:rPr>
        <w:t>“</w:t>
      </w:r>
      <w:r w:rsidR="00BF6097">
        <w:rPr>
          <w:sz w:val="24"/>
          <w:szCs w:val="24"/>
        </w:rPr>
        <w:t>P</w:t>
      </w:r>
      <w:r w:rsidR="00267418" w:rsidRPr="00E62A05">
        <w:rPr>
          <w:sz w:val="24"/>
          <w:szCs w:val="24"/>
        </w:rPr>
        <w:t>rimary care</w:t>
      </w:r>
      <w:r w:rsidR="00BF6097">
        <w:rPr>
          <w:sz w:val="24"/>
          <w:szCs w:val="24"/>
        </w:rPr>
        <w:t>.</w:t>
      </w:r>
      <w:r w:rsidRPr="00E62A05">
        <w:rPr>
          <w:sz w:val="24"/>
          <w:szCs w:val="24"/>
        </w:rPr>
        <w:t>”</w:t>
      </w:r>
    </w:p>
    <w:p w14:paraId="24ABECB0" w14:textId="25300BE1" w:rsidR="00267418" w:rsidRPr="00E62A05" w:rsidRDefault="00267418" w:rsidP="001B2368">
      <w:pPr>
        <w:pStyle w:val="ListParagraph"/>
        <w:numPr>
          <w:ilvl w:val="0"/>
          <w:numId w:val="22"/>
        </w:numPr>
        <w:rPr>
          <w:sz w:val="24"/>
          <w:szCs w:val="24"/>
        </w:rPr>
      </w:pPr>
      <w:r w:rsidRPr="00E62A05">
        <w:rPr>
          <w:sz w:val="24"/>
          <w:szCs w:val="24"/>
        </w:rPr>
        <w:t>I’m not sure how to order a microarray (array-CGH) test</w:t>
      </w:r>
      <w:r w:rsidR="0067320C" w:rsidRPr="00E62A05">
        <w:rPr>
          <w:sz w:val="24"/>
          <w:szCs w:val="24"/>
        </w:rPr>
        <w:t xml:space="preserve">: </w:t>
      </w:r>
      <w:r w:rsidRPr="00E62A05">
        <w:rPr>
          <w:sz w:val="24"/>
          <w:szCs w:val="24"/>
        </w:rPr>
        <w:t>6 (10.3%)</w:t>
      </w:r>
    </w:p>
    <w:p w14:paraId="72A3D94D" w14:textId="6A30724A" w:rsidR="00267418" w:rsidRPr="00E62A05" w:rsidRDefault="00267418" w:rsidP="001B2368">
      <w:pPr>
        <w:pStyle w:val="ListParagraph"/>
        <w:numPr>
          <w:ilvl w:val="0"/>
          <w:numId w:val="22"/>
        </w:numPr>
        <w:rPr>
          <w:sz w:val="24"/>
          <w:szCs w:val="24"/>
        </w:rPr>
      </w:pPr>
      <w:r w:rsidRPr="00E62A05">
        <w:rPr>
          <w:sz w:val="24"/>
          <w:szCs w:val="24"/>
        </w:rPr>
        <w:t>I’m not sure of the relevance of microarray (array-CGH) to my practice</w:t>
      </w:r>
      <w:r w:rsidR="0067320C" w:rsidRPr="00E62A05">
        <w:rPr>
          <w:sz w:val="24"/>
          <w:szCs w:val="24"/>
        </w:rPr>
        <w:t xml:space="preserve">: </w:t>
      </w:r>
      <w:r w:rsidRPr="00E62A05">
        <w:rPr>
          <w:sz w:val="24"/>
          <w:szCs w:val="24"/>
        </w:rPr>
        <w:t>21 (36.2%)</w:t>
      </w:r>
    </w:p>
    <w:p w14:paraId="12D4561D" w14:textId="161B34D4" w:rsidR="00267418" w:rsidRPr="00E62A05" w:rsidRDefault="00267418" w:rsidP="001B2368">
      <w:pPr>
        <w:pStyle w:val="ListParagraph"/>
        <w:numPr>
          <w:ilvl w:val="0"/>
          <w:numId w:val="22"/>
        </w:numPr>
        <w:rPr>
          <w:sz w:val="24"/>
          <w:szCs w:val="24"/>
        </w:rPr>
      </w:pPr>
      <w:r w:rsidRPr="00E62A05">
        <w:rPr>
          <w:sz w:val="24"/>
          <w:szCs w:val="24"/>
        </w:rPr>
        <w:t>The clinical indications for a microarray (array-CGH) test are not seen in my area of practice</w:t>
      </w:r>
      <w:r w:rsidR="0067320C" w:rsidRPr="00E62A05">
        <w:rPr>
          <w:sz w:val="24"/>
          <w:szCs w:val="24"/>
        </w:rPr>
        <w:t xml:space="preserve">: </w:t>
      </w:r>
      <w:r w:rsidRPr="00E62A05">
        <w:rPr>
          <w:sz w:val="24"/>
          <w:szCs w:val="24"/>
        </w:rPr>
        <w:t>29 (50%)</w:t>
      </w:r>
    </w:p>
    <w:p w14:paraId="76F842D1" w14:textId="74FF40EA" w:rsidR="00267418" w:rsidRPr="00E62A05" w:rsidRDefault="00267418" w:rsidP="001B2368">
      <w:pPr>
        <w:pStyle w:val="ListParagraph"/>
        <w:numPr>
          <w:ilvl w:val="0"/>
          <w:numId w:val="22"/>
        </w:numPr>
        <w:rPr>
          <w:sz w:val="24"/>
          <w:szCs w:val="24"/>
        </w:rPr>
      </w:pPr>
      <w:r w:rsidRPr="00E62A05">
        <w:rPr>
          <w:sz w:val="24"/>
          <w:szCs w:val="24"/>
        </w:rPr>
        <w:t>Other (please specify)</w:t>
      </w:r>
      <w:r w:rsidR="008A232A">
        <w:rPr>
          <w:sz w:val="24"/>
          <w:szCs w:val="24"/>
        </w:rPr>
        <w:t>:</w:t>
      </w:r>
    </w:p>
    <w:p w14:paraId="2D28332E" w14:textId="28DF998D" w:rsidR="00267418" w:rsidRPr="00E62A05" w:rsidRDefault="000D7D5F" w:rsidP="001B2368">
      <w:pPr>
        <w:pStyle w:val="ListParagraph"/>
        <w:numPr>
          <w:ilvl w:val="1"/>
          <w:numId w:val="22"/>
        </w:numPr>
        <w:rPr>
          <w:sz w:val="24"/>
          <w:szCs w:val="24"/>
        </w:rPr>
      </w:pPr>
      <w:r w:rsidRPr="00E62A05">
        <w:rPr>
          <w:sz w:val="24"/>
          <w:szCs w:val="24"/>
        </w:rPr>
        <w:t>“</w:t>
      </w:r>
      <w:r w:rsidR="00BF6097">
        <w:rPr>
          <w:sz w:val="24"/>
          <w:szCs w:val="24"/>
        </w:rPr>
        <w:t>A</w:t>
      </w:r>
      <w:r w:rsidR="00267418" w:rsidRPr="00E62A05">
        <w:rPr>
          <w:sz w:val="24"/>
          <w:szCs w:val="24"/>
        </w:rPr>
        <w:t>lso not funded</w:t>
      </w:r>
      <w:r w:rsidR="00BF6097">
        <w:rPr>
          <w:sz w:val="24"/>
          <w:szCs w:val="24"/>
        </w:rPr>
        <w:t>.</w:t>
      </w:r>
      <w:r w:rsidRPr="00E62A05">
        <w:rPr>
          <w:sz w:val="24"/>
          <w:szCs w:val="24"/>
        </w:rPr>
        <w:t>”</w:t>
      </w:r>
    </w:p>
    <w:p w14:paraId="7A402ADF" w14:textId="6D019AA9" w:rsidR="00267418" w:rsidRPr="00E62A05" w:rsidRDefault="000D7D5F" w:rsidP="004332D3">
      <w:pPr>
        <w:pStyle w:val="ListParagraph"/>
        <w:numPr>
          <w:ilvl w:val="1"/>
          <w:numId w:val="22"/>
        </w:numPr>
        <w:spacing w:after="100"/>
        <w:ind w:left="1434" w:hanging="357"/>
        <w:rPr>
          <w:sz w:val="24"/>
          <w:szCs w:val="24"/>
        </w:rPr>
      </w:pPr>
      <w:r w:rsidRPr="00E62A05">
        <w:rPr>
          <w:sz w:val="24"/>
          <w:szCs w:val="24"/>
        </w:rPr>
        <w:t>“</w:t>
      </w:r>
      <w:r w:rsidR="00267418" w:rsidRPr="00E62A05">
        <w:rPr>
          <w:sz w:val="24"/>
          <w:szCs w:val="24"/>
        </w:rPr>
        <w:t>Undertaken on reflex testing if required</w:t>
      </w:r>
      <w:r w:rsidR="00BF6097">
        <w:rPr>
          <w:sz w:val="24"/>
          <w:szCs w:val="24"/>
        </w:rPr>
        <w:t>.</w:t>
      </w:r>
      <w:r w:rsidRPr="00E62A05">
        <w:rPr>
          <w:sz w:val="24"/>
          <w:szCs w:val="24"/>
        </w:rPr>
        <w:t>”</w:t>
      </w:r>
    </w:p>
    <w:p w14:paraId="0AB9B1F0" w14:textId="4665C304" w:rsidR="00267418" w:rsidRDefault="00F4202C" w:rsidP="00A00D0D">
      <w:pPr>
        <w:pStyle w:val="Heading7"/>
      </w:pPr>
      <w:bookmarkStart w:id="69" w:name="_Testing_for_a"/>
      <w:bookmarkEnd w:id="69"/>
      <w:r>
        <w:t xml:space="preserve">Testing for a familial variant, </w:t>
      </w:r>
      <w:r w:rsidR="00BF6097">
        <w:t>t</w:t>
      </w:r>
      <w:r>
        <w:t>esting for common variants, Sanger sequencing of single genes based upon clinical evaluation and the suspicion of a specific genetic condition</w:t>
      </w:r>
    </w:p>
    <w:p w14:paraId="10EC00A8" w14:textId="7FE84122" w:rsidR="00267418" w:rsidRPr="00E62A05" w:rsidRDefault="00267418" w:rsidP="00F562B9">
      <w:pPr>
        <w:pStyle w:val="Heading6"/>
      </w:pPr>
      <w:r w:rsidRPr="00E62A05">
        <w:t>Have you ordered any of the following in the last 12 months as part of your clinical role?</w:t>
      </w:r>
      <w:r w:rsidR="00BF6097">
        <w:t xml:space="preserve"> </w:t>
      </w:r>
      <w:r w:rsidRPr="00E62A05">
        <w:t xml:space="preserve">Testing for a familial variant, </w:t>
      </w:r>
      <w:r w:rsidR="00BF6097">
        <w:t>t</w:t>
      </w:r>
      <w:r w:rsidRPr="00E62A05">
        <w:t>esting for common variants, Sanger sequencing of single genes based upon clinical evaluation and the suspicion of a specific genetic condition</w:t>
      </w:r>
      <w:r w:rsidR="00437222">
        <w:t>.</w:t>
      </w:r>
    </w:p>
    <w:p w14:paraId="48E1F6E9" w14:textId="4E410138" w:rsidR="00267418" w:rsidRPr="00E62A05" w:rsidRDefault="00267418" w:rsidP="004332D3">
      <w:pPr>
        <w:pStyle w:val="ListParagraph"/>
        <w:numPr>
          <w:ilvl w:val="0"/>
          <w:numId w:val="16"/>
        </w:numPr>
        <w:spacing w:after="60" w:line="240" w:lineRule="auto"/>
        <w:ind w:left="714" w:hanging="357"/>
        <w:rPr>
          <w:sz w:val="24"/>
          <w:szCs w:val="24"/>
        </w:rPr>
      </w:pPr>
      <w:r w:rsidRPr="00E62A05">
        <w:rPr>
          <w:sz w:val="24"/>
          <w:szCs w:val="24"/>
        </w:rPr>
        <w:t>Yes</w:t>
      </w:r>
      <w:r w:rsidR="0067320C" w:rsidRPr="00E62A05">
        <w:rPr>
          <w:sz w:val="24"/>
          <w:szCs w:val="24"/>
        </w:rPr>
        <w:t xml:space="preserve">: </w:t>
      </w:r>
      <w:r w:rsidRPr="00E62A05">
        <w:rPr>
          <w:sz w:val="24"/>
          <w:szCs w:val="24"/>
        </w:rPr>
        <w:t>64 (61.5%)</w:t>
      </w:r>
    </w:p>
    <w:p w14:paraId="1FCA263B" w14:textId="2ED894BE" w:rsidR="00267418" w:rsidRPr="00E62A05" w:rsidRDefault="00267418" w:rsidP="004332D3">
      <w:pPr>
        <w:pStyle w:val="ListParagraph"/>
        <w:numPr>
          <w:ilvl w:val="0"/>
          <w:numId w:val="16"/>
        </w:numPr>
        <w:spacing w:after="60" w:line="240" w:lineRule="auto"/>
        <w:ind w:left="714" w:hanging="357"/>
        <w:rPr>
          <w:sz w:val="24"/>
          <w:szCs w:val="24"/>
        </w:rPr>
      </w:pPr>
      <w:r w:rsidRPr="00E62A05">
        <w:rPr>
          <w:sz w:val="24"/>
          <w:szCs w:val="24"/>
        </w:rPr>
        <w:t>No</w:t>
      </w:r>
      <w:r w:rsidR="0067320C" w:rsidRPr="00E62A05">
        <w:rPr>
          <w:sz w:val="24"/>
          <w:szCs w:val="24"/>
        </w:rPr>
        <w:t xml:space="preserve">: </w:t>
      </w:r>
      <w:r w:rsidRPr="00E62A05">
        <w:rPr>
          <w:sz w:val="24"/>
          <w:szCs w:val="24"/>
        </w:rPr>
        <w:t>38 (38.5%)</w:t>
      </w:r>
    </w:p>
    <w:p w14:paraId="29297A41" w14:textId="2E3B1DB7" w:rsidR="00267418" w:rsidRPr="00E62A05" w:rsidRDefault="00267418" w:rsidP="00F562B9">
      <w:pPr>
        <w:pStyle w:val="Heading6"/>
      </w:pPr>
      <w:r w:rsidRPr="00E62A05">
        <w:t>How frequently did you order testing for any of the following in the last 12 months as part of your clinical role? Testing for a familial variant</w:t>
      </w:r>
      <w:r w:rsidR="00437222">
        <w:t>,</w:t>
      </w:r>
      <w:r w:rsidRPr="00E62A05">
        <w:t xml:space="preserve"> </w:t>
      </w:r>
      <w:r w:rsidR="00437222">
        <w:t>t</w:t>
      </w:r>
      <w:r w:rsidRPr="00E62A05">
        <w:t>esting for common variants</w:t>
      </w:r>
      <w:r w:rsidR="00437222">
        <w:t>,</w:t>
      </w:r>
      <w:r w:rsidRPr="00E62A05">
        <w:t xml:space="preserve"> Sanger sequencing of single genes based upon clinical evaluation and the suspicion of a specific genetic condition</w:t>
      </w:r>
      <w:r w:rsidR="00437222">
        <w:t>.</w:t>
      </w:r>
    </w:p>
    <w:p w14:paraId="3743DAC4" w14:textId="12B5AB71" w:rsidR="00267418" w:rsidRPr="00E62A05" w:rsidRDefault="00267418" w:rsidP="004332D3">
      <w:pPr>
        <w:pStyle w:val="ListParagraph"/>
        <w:numPr>
          <w:ilvl w:val="0"/>
          <w:numId w:val="18"/>
        </w:numPr>
        <w:spacing w:after="60" w:line="240" w:lineRule="auto"/>
        <w:ind w:left="714" w:hanging="357"/>
        <w:rPr>
          <w:sz w:val="24"/>
          <w:szCs w:val="24"/>
        </w:rPr>
      </w:pPr>
      <w:r w:rsidRPr="00E62A05">
        <w:rPr>
          <w:sz w:val="24"/>
          <w:szCs w:val="24"/>
        </w:rPr>
        <w:t>Daily</w:t>
      </w:r>
      <w:r w:rsidR="0067320C" w:rsidRPr="00E62A05">
        <w:rPr>
          <w:sz w:val="24"/>
          <w:szCs w:val="24"/>
        </w:rPr>
        <w:t xml:space="preserve">: </w:t>
      </w:r>
      <w:r w:rsidRPr="00E62A05">
        <w:rPr>
          <w:sz w:val="24"/>
          <w:szCs w:val="24"/>
        </w:rPr>
        <w:t>4 (6.3%)</w:t>
      </w:r>
    </w:p>
    <w:p w14:paraId="412C7229" w14:textId="2FE1852E" w:rsidR="00267418" w:rsidRPr="00E62A05" w:rsidRDefault="00267418" w:rsidP="004332D3">
      <w:pPr>
        <w:pStyle w:val="ListParagraph"/>
        <w:numPr>
          <w:ilvl w:val="0"/>
          <w:numId w:val="18"/>
        </w:numPr>
        <w:spacing w:after="60" w:line="240" w:lineRule="auto"/>
        <w:ind w:left="714" w:hanging="357"/>
        <w:rPr>
          <w:sz w:val="24"/>
          <w:szCs w:val="24"/>
        </w:rPr>
      </w:pPr>
      <w:r w:rsidRPr="00E62A05">
        <w:rPr>
          <w:sz w:val="24"/>
          <w:szCs w:val="24"/>
        </w:rPr>
        <w:t>Weekly</w:t>
      </w:r>
      <w:r w:rsidR="0067320C" w:rsidRPr="00E62A05">
        <w:rPr>
          <w:sz w:val="24"/>
          <w:szCs w:val="24"/>
        </w:rPr>
        <w:t xml:space="preserve">: </w:t>
      </w:r>
      <w:r w:rsidRPr="00E62A05">
        <w:rPr>
          <w:sz w:val="24"/>
          <w:szCs w:val="24"/>
        </w:rPr>
        <w:t>18 (28.1%)</w:t>
      </w:r>
    </w:p>
    <w:p w14:paraId="61246A61" w14:textId="53056638" w:rsidR="00267418" w:rsidRPr="00E62A05" w:rsidRDefault="00267418" w:rsidP="004332D3">
      <w:pPr>
        <w:pStyle w:val="ListParagraph"/>
        <w:numPr>
          <w:ilvl w:val="0"/>
          <w:numId w:val="18"/>
        </w:numPr>
        <w:spacing w:after="60" w:line="240" w:lineRule="auto"/>
        <w:ind w:left="714" w:hanging="357"/>
        <w:rPr>
          <w:sz w:val="24"/>
          <w:szCs w:val="24"/>
        </w:rPr>
      </w:pPr>
      <w:r w:rsidRPr="00E62A05">
        <w:rPr>
          <w:sz w:val="24"/>
          <w:szCs w:val="24"/>
        </w:rPr>
        <w:t>Monthly</w:t>
      </w:r>
      <w:r w:rsidR="0067320C" w:rsidRPr="00E62A05">
        <w:rPr>
          <w:sz w:val="24"/>
          <w:szCs w:val="24"/>
        </w:rPr>
        <w:t xml:space="preserve">: </w:t>
      </w:r>
      <w:r w:rsidRPr="00E62A05">
        <w:rPr>
          <w:sz w:val="24"/>
          <w:szCs w:val="24"/>
        </w:rPr>
        <w:t>12 (18.8%)</w:t>
      </w:r>
    </w:p>
    <w:p w14:paraId="4D120320" w14:textId="773CDC78" w:rsidR="00267418" w:rsidRPr="00E62A05" w:rsidRDefault="00267418" w:rsidP="004332D3">
      <w:pPr>
        <w:pStyle w:val="ListParagraph"/>
        <w:numPr>
          <w:ilvl w:val="0"/>
          <w:numId w:val="18"/>
        </w:numPr>
        <w:spacing w:after="60" w:line="240" w:lineRule="auto"/>
        <w:ind w:left="714" w:hanging="357"/>
        <w:rPr>
          <w:sz w:val="24"/>
          <w:szCs w:val="24"/>
        </w:rPr>
      </w:pPr>
      <w:r w:rsidRPr="00E62A05">
        <w:rPr>
          <w:sz w:val="24"/>
          <w:szCs w:val="24"/>
        </w:rPr>
        <w:t>Quarterly</w:t>
      </w:r>
      <w:r w:rsidR="0067320C" w:rsidRPr="00E62A05">
        <w:rPr>
          <w:sz w:val="24"/>
          <w:szCs w:val="24"/>
        </w:rPr>
        <w:t xml:space="preserve">: </w:t>
      </w:r>
      <w:r w:rsidRPr="00E62A05">
        <w:rPr>
          <w:sz w:val="24"/>
          <w:szCs w:val="24"/>
        </w:rPr>
        <w:t>9 (14.1%)</w:t>
      </w:r>
    </w:p>
    <w:p w14:paraId="470EAE14" w14:textId="69D54E76" w:rsidR="00267418" w:rsidRPr="00E62A05" w:rsidRDefault="00267418" w:rsidP="004332D3">
      <w:pPr>
        <w:pStyle w:val="ListParagraph"/>
        <w:numPr>
          <w:ilvl w:val="0"/>
          <w:numId w:val="18"/>
        </w:numPr>
        <w:spacing w:after="60" w:line="240" w:lineRule="auto"/>
        <w:ind w:left="714" w:hanging="357"/>
        <w:rPr>
          <w:sz w:val="24"/>
          <w:szCs w:val="24"/>
        </w:rPr>
      </w:pPr>
      <w:r w:rsidRPr="00E62A05">
        <w:rPr>
          <w:sz w:val="24"/>
          <w:szCs w:val="24"/>
        </w:rPr>
        <w:t>Once or twice</w:t>
      </w:r>
      <w:r w:rsidR="0067320C" w:rsidRPr="00E62A05">
        <w:rPr>
          <w:sz w:val="24"/>
          <w:szCs w:val="24"/>
        </w:rPr>
        <w:t xml:space="preserve">: </w:t>
      </w:r>
      <w:r w:rsidRPr="00E62A05">
        <w:rPr>
          <w:sz w:val="24"/>
          <w:szCs w:val="24"/>
        </w:rPr>
        <w:t>21 (32.8%)</w:t>
      </w:r>
    </w:p>
    <w:p w14:paraId="19390BBC" w14:textId="76FD4CB9" w:rsidR="00267418" w:rsidRPr="00E62A05" w:rsidRDefault="00267418" w:rsidP="004332D3">
      <w:pPr>
        <w:pStyle w:val="ListParagraph"/>
        <w:numPr>
          <w:ilvl w:val="0"/>
          <w:numId w:val="18"/>
        </w:numPr>
        <w:spacing w:after="60" w:line="240" w:lineRule="auto"/>
        <w:ind w:left="714" w:hanging="357"/>
        <w:rPr>
          <w:sz w:val="24"/>
          <w:szCs w:val="24"/>
        </w:rPr>
      </w:pPr>
      <w:r w:rsidRPr="00E62A05">
        <w:rPr>
          <w:sz w:val="24"/>
          <w:szCs w:val="24"/>
        </w:rPr>
        <w:t>N/A</w:t>
      </w:r>
      <w:r w:rsidR="0067320C" w:rsidRPr="00E62A05">
        <w:rPr>
          <w:sz w:val="24"/>
          <w:szCs w:val="24"/>
        </w:rPr>
        <w:t xml:space="preserve">: </w:t>
      </w:r>
      <w:r w:rsidRPr="00E62A05">
        <w:rPr>
          <w:sz w:val="24"/>
          <w:szCs w:val="24"/>
        </w:rPr>
        <w:t>0 (0%)</w:t>
      </w:r>
    </w:p>
    <w:p w14:paraId="22DE782D" w14:textId="692F67D3" w:rsidR="00267418" w:rsidRDefault="00A34E1A" w:rsidP="000B6CE9">
      <w:r>
        <w:rPr>
          <w:noProof/>
        </w:rPr>
        <w:lastRenderedPageBreak/>
        <w:drawing>
          <wp:inline distT="0" distB="0" distL="0" distR="0" wp14:anchorId="5AAEEC55" wp14:editId="24D2C926">
            <wp:extent cx="6400800" cy="2376000"/>
            <wp:effectExtent l="0" t="0" r="0" b="5715"/>
            <wp:docPr id="32" name="Chart 32" descr="Bar chart showing respondents confidence about understanding indications for familial variant testing, testing for common variants, or Sanger sequencing of single genes from 1 not at all confident to 10 very confident.&#10;Confidence Number of respondents&#10;1 (Not at all confident) 0&#10;2 0&#10;3 3&#10;4 1&#10;5 4&#10;6 8&#10;7 10&#10;8 14&#10;9 10&#10;10 (very confident) 15&#10;N/A 0">
              <a:extLst xmlns:a="http://schemas.openxmlformats.org/drawingml/2006/main">
                <a:ext uri="{FF2B5EF4-FFF2-40B4-BE49-F238E27FC236}">
                  <a16:creationId xmlns:a16="http://schemas.microsoft.com/office/drawing/2014/main" id="{32F935CD-EC08-4F87-8572-6E39469758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6264279" w14:textId="77777777" w:rsidR="00A34E1A" w:rsidRDefault="00A34E1A" w:rsidP="000B6CE9"/>
    <w:p w14:paraId="1FE55F9C" w14:textId="626E01BB" w:rsidR="00A34E1A" w:rsidRDefault="00235869" w:rsidP="000B6CE9">
      <w:r>
        <w:rPr>
          <w:noProof/>
        </w:rPr>
        <w:drawing>
          <wp:inline distT="0" distB="0" distL="0" distR="0" wp14:anchorId="73AB0DC1" wp14:editId="781C8484">
            <wp:extent cx="6400800" cy="2376000"/>
            <wp:effectExtent l="0" t="0" r="0" b="5715"/>
            <wp:docPr id="36" name="Chart 36" descr="Bar chart showing respondents confidence about discussing familial variant testing, testing for common variants, or Sanger sequencing of single genes with families, for example, technical aspects, limitations, variants of uncertain/unknown significance, etc. from 1 not at all confident to 10 very confident.&#10;Confidence Number of respondents&#10;1 (Not at all confident) 1&#10;2 1&#10;3 3&#10;4 4&#10;5 6&#10;6 5&#10;7 7&#10;8 8&#10;9 10&#10;10 (very confident) 11&#10;N/A 9">
              <a:extLst xmlns:a="http://schemas.openxmlformats.org/drawingml/2006/main">
                <a:ext uri="{FF2B5EF4-FFF2-40B4-BE49-F238E27FC236}">
                  <a16:creationId xmlns:a16="http://schemas.microsoft.com/office/drawing/2014/main" id="{E1CF73F8-79E0-4373-AA4E-559B018558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7ED1A2D" w14:textId="77777777" w:rsidR="002F1A53" w:rsidRDefault="002F1A53" w:rsidP="000B6CE9"/>
    <w:p w14:paraId="489B0534" w14:textId="19CE39DE" w:rsidR="00655301" w:rsidRDefault="001E3C1B" w:rsidP="000B6CE9">
      <w:r>
        <w:rPr>
          <w:noProof/>
        </w:rPr>
        <w:drawing>
          <wp:inline distT="0" distB="0" distL="0" distR="0" wp14:anchorId="178EACAD" wp14:editId="0D32F3F6">
            <wp:extent cx="6400800" cy="2376000"/>
            <wp:effectExtent l="0" t="0" r="0" b="5715"/>
            <wp:docPr id="37" name="Chart 37" descr="Bar chart showing respondents confidence about facilitating patient informed consent for familial variant testing, testing for common variants, or Sanger sequencing of single genes, for example, risks and benefits, incidental findings, impact on families, etc. from 1 not at all confident to 10 very confident.&#10;Confidence Number of respondents&#10;1 (Not at all confident) 1&#10;2 2&#10;3 2&#10;4 3&#10;5 3&#10;6 6&#10;7 9&#10;8 5&#10;9 12&#10;10 (very confident) 12&#10;N/A 10">
              <a:extLst xmlns:a="http://schemas.openxmlformats.org/drawingml/2006/main">
                <a:ext uri="{FF2B5EF4-FFF2-40B4-BE49-F238E27FC236}">
                  <a16:creationId xmlns:a16="http://schemas.microsoft.com/office/drawing/2014/main" id="{1050B9DB-6DFD-4D70-9083-6812D11C2F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2542106" w14:textId="77777777" w:rsidR="00A8174D" w:rsidRDefault="00A8174D" w:rsidP="000B6CE9"/>
    <w:p w14:paraId="03D59599" w14:textId="2F0B7B16" w:rsidR="00A8174D" w:rsidRDefault="003F4D7E" w:rsidP="000B6CE9">
      <w:r>
        <w:rPr>
          <w:noProof/>
        </w:rPr>
        <w:lastRenderedPageBreak/>
        <w:drawing>
          <wp:inline distT="0" distB="0" distL="0" distR="0" wp14:anchorId="667DC971" wp14:editId="77244E5B">
            <wp:extent cx="6400800" cy="2376000"/>
            <wp:effectExtent l="0" t="0" r="0" b="5715"/>
            <wp:docPr id="33" name="Chart 33" descr="Bar chart showing respondents confidence about understanding test reports from familial variant testing, testing for common variants, or Sanger sequencing of single genes from 1 not at all confident to 10 very confident.&#10;Confidence Number of respondents&#10;1 (Not at all confident) 1&#10;2 0&#10;3 4&#10;4 2&#10;5 3&#10;6 5&#10;7 12&#10;8 16&#10;9 10&#10;10 (very confident) 12&#10;N/A 0">
              <a:extLst xmlns:a="http://schemas.openxmlformats.org/drawingml/2006/main">
                <a:ext uri="{FF2B5EF4-FFF2-40B4-BE49-F238E27FC236}">
                  <a16:creationId xmlns:a16="http://schemas.microsoft.com/office/drawing/2014/main" id="{DCEBE435-16E6-4061-94C9-8F4F2C4A20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99D1592" w14:textId="77777777" w:rsidR="00CB4257" w:rsidRDefault="00CB4257" w:rsidP="000B6CE9"/>
    <w:p w14:paraId="2FBA0757" w14:textId="43BF1D08" w:rsidR="00CB4257" w:rsidRDefault="00427860" w:rsidP="000B6CE9">
      <w:r>
        <w:rPr>
          <w:noProof/>
        </w:rPr>
        <w:drawing>
          <wp:inline distT="0" distB="0" distL="0" distR="0" wp14:anchorId="15C99227" wp14:editId="2B4CB844">
            <wp:extent cx="6400800" cy="2376000"/>
            <wp:effectExtent l="0" t="0" r="0" b="5715"/>
            <wp:docPr id="38" name="Chart 38" descr="Bar chart showing respondents confidence about discussing familial variant testing, testing for common variants, or Sanger sequencing of single genes test results with patients/families from 1 not at all confident to 10 very confident.&#10;Confidence Number of respondents&#10;1 (Not at all confident) 0&#10;2 2&#10;3 4&#10;4 1&#10;5 3&#10;6 5&#10;7 9&#10;8 9&#10;9 11&#10;10 (very confident) 12&#10;N/A 9">
              <a:extLst xmlns:a="http://schemas.openxmlformats.org/drawingml/2006/main">
                <a:ext uri="{FF2B5EF4-FFF2-40B4-BE49-F238E27FC236}">
                  <a16:creationId xmlns:a16="http://schemas.microsoft.com/office/drawing/2014/main" id="{C5D9BADB-59CD-4904-84FE-ECDBB002CF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FDEA13D" w14:textId="77777777" w:rsidR="00250CB0" w:rsidRDefault="00250CB0" w:rsidP="000B6CE9"/>
    <w:p w14:paraId="7AFC776A" w14:textId="1FBFA7E4" w:rsidR="00250CB0" w:rsidRDefault="00713DCC" w:rsidP="000B6CE9">
      <w:r>
        <w:rPr>
          <w:noProof/>
        </w:rPr>
        <w:drawing>
          <wp:inline distT="0" distB="0" distL="0" distR="0" wp14:anchorId="1698A3AE" wp14:editId="2440308D">
            <wp:extent cx="6400800" cy="2376000"/>
            <wp:effectExtent l="0" t="0" r="0" b="5715"/>
            <wp:docPr id="39" name="Chart 39" descr="Bar chart showing respondents confidence about participating in a multidisciplinary team meeting where familial variant testing, testing for common variants, or Sanger sequencing of single genes test results are discussed and drawing conclusions about ongoing clinical management from 1 not at all confident to 10 very confident.&#10;Confidence Number of respondents&#10;1 (Not at all confident) 0&#10;2 0&#10;3 4&#10;4 2&#10;5 2&#10;6 6&#10;7 11&#10;8 10&#10;9 7&#10;10 (very confident) 17&#10;N/A 6">
              <a:extLst xmlns:a="http://schemas.openxmlformats.org/drawingml/2006/main">
                <a:ext uri="{FF2B5EF4-FFF2-40B4-BE49-F238E27FC236}">
                  <a16:creationId xmlns:a16="http://schemas.microsoft.com/office/drawing/2014/main" id="{75CF5764-A9DA-48F5-A33C-C60BBBFA9F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28A80A6" w14:textId="77777777" w:rsidR="004C3BD4" w:rsidRDefault="004C3BD4" w:rsidP="000B6CE9"/>
    <w:p w14:paraId="4151E8D2" w14:textId="19EC7C2D" w:rsidR="004C3BD4" w:rsidRDefault="004C3BD4" w:rsidP="00F562B9">
      <w:pPr>
        <w:pStyle w:val="Heading6"/>
      </w:pPr>
      <w:r>
        <w:t>Why haven't you ordered any of the following in the last 12 months? Testing for a familial variant, Testing for common variants, Sanger sequencing of single genes based upon clinical evaluation and the suspicion of a specific genetic condition</w:t>
      </w:r>
      <w:r w:rsidR="00E06762">
        <w:t>.</w:t>
      </w:r>
    </w:p>
    <w:p w14:paraId="7E5D92C8" w14:textId="4A1269E5" w:rsidR="004C3BD4" w:rsidRPr="00A02545" w:rsidRDefault="004C3BD4" w:rsidP="001B2368">
      <w:pPr>
        <w:pStyle w:val="ListParagraph"/>
        <w:numPr>
          <w:ilvl w:val="0"/>
          <w:numId w:val="23"/>
        </w:numPr>
        <w:rPr>
          <w:sz w:val="24"/>
          <w:szCs w:val="24"/>
        </w:rPr>
      </w:pPr>
      <w:r w:rsidRPr="00A02545">
        <w:rPr>
          <w:sz w:val="24"/>
          <w:szCs w:val="24"/>
        </w:rPr>
        <w:t>I referred patients who required testing for a familial variant, testing for common variants or Sanger sequencing to a clinical genetics team or other specialist service</w:t>
      </w:r>
      <w:r w:rsidR="0067320C" w:rsidRPr="00A02545">
        <w:rPr>
          <w:sz w:val="24"/>
          <w:szCs w:val="24"/>
        </w:rPr>
        <w:t xml:space="preserve">: </w:t>
      </w:r>
      <w:r w:rsidRPr="00A02545">
        <w:rPr>
          <w:sz w:val="24"/>
          <w:szCs w:val="24"/>
        </w:rPr>
        <w:t>11 (27.5%)</w:t>
      </w:r>
    </w:p>
    <w:p w14:paraId="66D50255" w14:textId="448B64C0" w:rsidR="004C3BD4" w:rsidRPr="00A02545" w:rsidRDefault="004C3BD4" w:rsidP="001B2368">
      <w:pPr>
        <w:pStyle w:val="ListParagraph"/>
        <w:numPr>
          <w:ilvl w:val="0"/>
          <w:numId w:val="23"/>
        </w:numPr>
        <w:rPr>
          <w:sz w:val="24"/>
          <w:szCs w:val="24"/>
        </w:rPr>
      </w:pPr>
      <w:r w:rsidRPr="00A02545">
        <w:rPr>
          <w:sz w:val="24"/>
          <w:szCs w:val="24"/>
        </w:rPr>
        <w:lastRenderedPageBreak/>
        <w:t>I am unable to order testing for a familial variant, testing for common variants or Sanger sequencing in my current role/department (for example, due to lack of access to testing)</w:t>
      </w:r>
      <w:r w:rsidR="0067320C" w:rsidRPr="00A02545">
        <w:rPr>
          <w:sz w:val="24"/>
          <w:szCs w:val="24"/>
        </w:rPr>
        <w:t xml:space="preserve">: </w:t>
      </w:r>
      <w:r w:rsidRPr="00A02545">
        <w:rPr>
          <w:sz w:val="24"/>
          <w:szCs w:val="24"/>
        </w:rPr>
        <w:t>3 (7.5%)</w:t>
      </w:r>
    </w:p>
    <w:p w14:paraId="14C76481" w14:textId="6B482B3F" w:rsidR="004C3BD4" w:rsidRPr="00A02545" w:rsidRDefault="00030D68" w:rsidP="001B2368">
      <w:pPr>
        <w:pStyle w:val="ListParagraph"/>
        <w:numPr>
          <w:ilvl w:val="1"/>
          <w:numId w:val="23"/>
        </w:numPr>
        <w:rPr>
          <w:sz w:val="24"/>
          <w:szCs w:val="24"/>
        </w:rPr>
      </w:pPr>
      <w:r w:rsidRPr="00A02545">
        <w:rPr>
          <w:sz w:val="24"/>
          <w:szCs w:val="24"/>
        </w:rPr>
        <w:t>“</w:t>
      </w:r>
      <w:r w:rsidR="004C3BD4" w:rsidRPr="00A02545">
        <w:rPr>
          <w:sz w:val="24"/>
          <w:szCs w:val="24"/>
        </w:rPr>
        <w:t>Not available</w:t>
      </w:r>
      <w:r w:rsidR="00E06762">
        <w:rPr>
          <w:sz w:val="24"/>
          <w:szCs w:val="24"/>
        </w:rPr>
        <w:t>.”</w:t>
      </w:r>
    </w:p>
    <w:p w14:paraId="40675260" w14:textId="654E60FC" w:rsidR="004C3BD4" w:rsidRPr="00A02545" w:rsidRDefault="00030D68" w:rsidP="001B2368">
      <w:pPr>
        <w:pStyle w:val="ListParagraph"/>
        <w:numPr>
          <w:ilvl w:val="1"/>
          <w:numId w:val="23"/>
        </w:numPr>
        <w:rPr>
          <w:sz w:val="24"/>
          <w:szCs w:val="24"/>
        </w:rPr>
      </w:pPr>
      <w:r w:rsidRPr="00A02545">
        <w:rPr>
          <w:sz w:val="24"/>
          <w:szCs w:val="24"/>
        </w:rPr>
        <w:t>“</w:t>
      </w:r>
      <w:r w:rsidR="004C3BD4" w:rsidRPr="00A02545">
        <w:rPr>
          <w:sz w:val="24"/>
          <w:szCs w:val="24"/>
        </w:rPr>
        <w:t>I do not fully understand the question and need more training and refreshing on this subject</w:t>
      </w:r>
      <w:r w:rsidR="00E06762">
        <w:rPr>
          <w:sz w:val="24"/>
          <w:szCs w:val="24"/>
        </w:rPr>
        <w:t>.</w:t>
      </w:r>
      <w:r w:rsidRPr="00A02545">
        <w:rPr>
          <w:sz w:val="24"/>
          <w:szCs w:val="24"/>
        </w:rPr>
        <w:t>”</w:t>
      </w:r>
    </w:p>
    <w:p w14:paraId="56CFF87A" w14:textId="10D390AB" w:rsidR="004C3BD4" w:rsidRPr="00A02545" w:rsidRDefault="00030D68" w:rsidP="001B2368">
      <w:pPr>
        <w:pStyle w:val="ListParagraph"/>
        <w:numPr>
          <w:ilvl w:val="1"/>
          <w:numId w:val="23"/>
        </w:numPr>
        <w:rPr>
          <w:sz w:val="24"/>
          <w:szCs w:val="24"/>
        </w:rPr>
      </w:pPr>
      <w:r w:rsidRPr="00A02545">
        <w:rPr>
          <w:sz w:val="24"/>
          <w:szCs w:val="24"/>
        </w:rPr>
        <w:t>“</w:t>
      </w:r>
      <w:r w:rsidR="004C3BD4" w:rsidRPr="00A02545">
        <w:rPr>
          <w:sz w:val="24"/>
          <w:szCs w:val="24"/>
        </w:rPr>
        <w:t>I would like to do epilepsy gene panel testing and to have much more knowledge about this for my patients</w:t>
      </w:r>
      <w:r w:rsidR="00E06762">
        <w:rPr>
          <w:sz w:val="24"/>
          <w:szCs w:val="24"/>
        </w:rPr>
        <w:t>,</w:t>
      </w:r>
      <w:r w:rsidR="004C3BD4" w:rsidRPr="00A02545">
        <w:rPr>
          <w:sz w:val="24"/>
          <w:szCs w:val="24"/>
        </w:rPr>
        <w:t xml:space="preserve"> but we aren't allowed to (it has to be </w:t>
      </w:r>
      <w:r w:rsidR="00E06762" w:rsidRPr="00A02545">
        <w:rPr>
          <w:sz w:val="24"/>
          <w:szCs w:val="24"/>
        </w:rPr>
        <w:t>neurology,</w:t>
      </w:r>
      <w:r w:rsidR="004C3BD4" w:rsidRPr="00A02545">
        <w:rPr>
          <w:sz w:val="24"/>
          <w:szCs w:val="24"/>
        </w:rPr>
        <w:t xml:space="preserve"> but they often won't see our patients due to their service being overstretched) so often tests just don't happen.</w:t>
      </w:r>
      <w:r w:rsidRPr="00A02545">
        <w:rPr>
          <w:sz w:val="24"/>
          <w:szCs w:val="24"/>
        </w:rPr>
        <w:t>”</w:t>
      </w:r>
    </w:p>
    <w:p w14:paraId="037C44BA" w14:textId="4E2B1E53" w:rsidR="004C3BD4" w:rsidRPr="00A02545" w:rsidRDefault="004C3BD4" w:rsidP="001B2368">
      <w:pPr>
        <w:pStyle w:val="ListParagraph"/>
        <w:numPr>
          <w:ilvl w:val="0"/>
          <w:numId w:val="23"/>
        </w:numPr>
        <w:rPr>
          <w:sz w:val="24"/>
          <w:szCs w:val="24"/>
        </w:rPr>
      </w:pPr>
      <w:r w:rsidRPr="00A02545">
        <w:rPr>
          <w:sz w:val="24"/>
          <w:szCs w:val="24"/>
        </w:rPr>
        <w:t>I’m not sure how to order testing for a familial variant, testing for common variants</w:t>
      </w:r>
      <w:r w:rsidR="00E06762">
        <w:rPr>
          <w:sz w:val="24"/>
          <w:szCs w:val="24"/>
        </w:rPr>
        <w:t xml:space="preserve"> </w:t>
      </w:r>
      <w:r w:rsidRPr="00A02545">
        <w:rPr>
          <w:sz w:val="24"/>
          <w:szCs w:val="24"/>
        </w:rPr>
        <w:t>or Sanger sequencing</w:t>
      </w:r>
      <w:r w:rsidR="0067320C" w:rsidRPr="00A02545">
        <w:rPr>
          <w:sz w:val="24"/>
          <w:szCs w:val="24"/>
        </w:rPr>
        <w:t xml:space="preserve">: </w:t>
      </w:r>
      <w:r w:rsidRPr="00A02545">
        <w:rPr>
          <w:sz w:val="24"/>
          <w:szCs w:val="24"/>
        </w:rPr>
        <w:t>6 (15.0%)</w:t>
      </w:r>
    </w:p>
    <w:p w14:paraId="51655655" w14:textId="27E29403" w:rsidR="004C3BD4" w:rsidRPr="00A02545" w:rsidRDefault="004C3BD4" w:rsidP="001B2368">
      <w:pPr>
        <w:pStyle w:val="ListParagraph"/>
        <w:numPr>
          <w:ilvl w:val="0"/>
          <w:numId w:val="23"/>
        </w:numPr>
        <w:rPr>
          <w:sz w:val="24"/>
          <w:szCs w:val="24"/>
        </w:rPr>
      </w:pPr>
      <w:r w:rsidRPr="00A02545">
        <w:rPr>
          <w:sz w:val="24"/>
          <w:szCs w:val="24"/>
        </w:rPr>
        <w:t>I’m not sure of the relevance of testing for a familial variant, testing for common variants or Sanger sequencing to my practice</w:t>
      </w:r>
      <w:r w:rsidR="0067320C" w:rsidRPr="00A02545">
        <w:rPr>
          <w:sz w:val="24"/>
          <w:szCs w:val="24"/>
        </w:rPr>
        <w:t xml:space="preserve">: </w:t>
      </w:r>
      <w:r w:rsidRPr="00A02545">
        <w:rPr>
          <w:sz w:val="24"/>
          <w:szCs w:val="24"/>
        </w:rPr>
        <w:t>11 (27.5%)</w:t>
      </w:r>
    </w:p>
    <w:p w14:paraId="4C5CE833" w14:textId="6E71A153" w:rsidR="004C3BD4" w:rsidRPr="00A02545" w:rsidRDefault="004C3BD4" w:rsidP="004C3BD4">
      <w:pPr>
        <w:pStyle w:val="ListParagraph"/>
        <w:numPr>
          <w:ilvl w:val="0"/>
          <w:numId w:val="23"/>
        </w:numPr>
        <w:rPr>
          <w:sz w:val="24"/>
          <w:szCs w:val="24"/>
        </w:rPr>
      </w:pPr>
      <w:r w:rsidRPr="00A02545">
        <w:rPr>
          <w:sz w:val="24"/>
          <w:szCs w:val="24"/>
        </w:rPr>
        <w:t>The clinical indications for testing for a familial variant, testing for common variants or Sanger sequencing are not seen in my area of practice</w:t>
      </w:r>
      <w:r w:rsidR="0067320C" w:rsidRPr="00A02545">
        <w:rPr>
          <w:sz w:val="24"/>
          <w:szCs w:val="24"/>
        </w:rPr>
        <w:t xml:space="preserve">: </w:t>
      </w:r>
      <w:r w:rsidRPr="00A02545">
        <w:rPr>
          <w:sz w:val="24"/>
          <w:szCs w:val="24"/>
        </w:rPr>
        <w:t>18 (45.0%)</w:t>
      </w:r>
    </w:p>
    <w:p w14:paraId="7177D7AF" w14:textId="249E90FE" w:rsidR="004C3BD4" w:rsidRDefault="00477F76" w:rsidP="00A00D0D">
      <w:pPr>
        <w:pStyle w:val="Heading7"/>
      </w:pPr>
      <w:bookmarkStart w:id="70" w:name="_Germline/constitutional_gene_panel"/>
      <w:bookmarkEnd w:id="70"/>
      <w:r>
        <w:t>G</w:t>
      </w:r>
      <w:r w:rsidRPr="00A008EB">
        <w:t>ermline/constitutional gene panel tests</w:t>
      </w:r>
    </w:p>
    <w:p w14:paraId="2344C2C6" w14:textId="77777777" w:rsidR="004C3BD4" w:rsidRDefault="004C3BD4" w:rsidP="00F562B9">
      <w:pPr>
        <w:pStyle w:val="Heading6"/>
      </w:pPr>
      <w:r w:rsidRPr="00A008EB">
        <w:t>Have you ordered germline/constitutional gene panel tests in the last 12 months as part of your clinical role?</w:t>
      </w:r>
    </w:p>
    <w:p w14:paraId="1FF0DC08" w14:textId="1623A9DB" w:rsidR="004C3BD4" w:rsidRPr="00A02545" w:rsidRDefault="004C3BD4" w:rsidP="001B2368">
      <w:pPr>
        <w:pStyle w:val="ListParagraph"/>
        <w:numPr>
          <w:ilvl w:val="0"/>
          <w:numId w:val="16"/>
        </w:numPr>
        <w:rPr>
          <w:sz w:val="24"/>
          <w:szCs w:val="24"/>
        </w:rPr>
      </w:pPr>
      <w:r w:rsidRPr="00A02545">
        <w:rPr>
          <w:sz w:val="24"/>
          <w:szCs w:val="24"/>
        </w:rPr>
        <w:t>Yes</w:t>
      </w:r>
      <w:r w:rsidR="0067320C" w:rsidRPr="00A02545">
        <w:rPr>
          <w:sz w:val="24"/>
          <w:szCs w:val="24"/>
        </w:rPr>
        <w:t xml:space="preserve">: </w:t>
      </w:r>
      <w:r w:rsidRPr="00A02545">
        <w:rPr>
          <w:sz w:val="24"/>
          <w:szCs w:val="24"/>
        </w:rPr>
        <w:t>43 (41.3%)</w:t>
      </w:r>
    </w:p>
    <w:p w14:paraId="7635D7EC" w14:textId="370E6054" w:rsidR="004C3BD4" w:rsidRPr="00A02545" w:rsidRDefault="004C3BD4" w:rsidP="001B2368">
      <w:pPr>
        <w:pStyle w:val="ListParagraph"/>
        <w:numPr>
          <w:ilvl w:val="0"/>
          <w:numId w:val="16"/>
        </w:numPr>
        <w:rPr>
          <w:sz w:val="24"/>
          <w:szCs w:val="24"/>
        </w:rPr>
      </w:pPr>
      <w:r w:rsidRPr="00A02545">
        <w:rPr>
          <w:sz w:val="24"/>
          <w:szCs w:val="24"/>
        </w:rPr>
        <w:t>No</w:t>
      </w:r>
      <w:r w:rsidR="0067320C" w:rsidRPr="00A02545">
        <w:rPr>
          <w:sz w:val="24"/>
          <w:szCs w:val="24"/>
        </w:rPr>
        <w:t xml:space="preserve">: </w:t>
      </w:r>
      <w:r w:rsidRPr="00A02545">
        <w:rPr>
          <w:sz w:val="24"/>
          <w:szCs w:val="24"/>
        </w:rPr>
        <w:t>61 (58.7%)</w:t>
      </w:r>
    </w:p>
    <w:p w14:paraId="0AA981B5" w14:textId="77777777" w:rsidR="004C3BD4" w:rsidRPr="00A02545" w:rsidRDefault="004C3BD4" w:rsidP="00F562B9">
      <w:pPr>
        <w:pStyle w:val="Heading6"/>
      </w:pPr>
      <w:r w:rsidRPr="00A02545">
        <w:t>How frequently did you order gene panel tests in the last 12 months?</w:t>
      </w:r>
    </w:p>
    <w:p w14:paraId="23E1B1BB" w14:textId="7BF50053" w:rsidR="004C3BD4" w:rsidRPr="00A02545" w:rsidRDefault="004C3BD4" w:rsidP="001B2368">
      <w:pPr>
        <w:pStyle w:val="ListParagraph"/>
        <w:numPr>
          <w:ilvl w:val="0"/>
          <w:numId w:val="24"/>
        </w:numPr>
        <w:rPr>
          <w:sz w:val="24"/>
          <w:szCs w:val="24"/>
        </w:rPr>
      </w:pPr>
      <w:r w:rsidRPr="00A02545">
        <w:rPr>
          <w:sz w:val="24"/>
          <w:szCs w:val="24"/>
        </w:rPr>
        <w:t>Daily</w:t>
      </w:r>
      <w:r w:rsidR="0067320C" w:rsidRPr="00A02545">
        <w:rPr>
          <w:sz w:val="24"/>
          <w:szCs w:val="24"/>
        </w:rPr>
        <w:t xml:space="preserve">: </w:t>
      </w:r>
      <w:r w:rsidRPr="00A02545">
        <w:rPr>
          <w:sz w:val="24"/>
          <w:szCs w:val="24"/>
        </w:rPr>
        <w:t>3 (7.0%)</w:t>
      </w:r>
    </w:p>
    <w:p w14:paraId="246C1685" w14:textId="3D0E49D3" w:rsidR="004C3BD4" w:rsidRPr="00A02545" w:rsidRDefault="004C3BD4" w:rsidP="001B2368">
      <w:pPr>
        <w:pStyle w:val="ListParagraph"/>
        <w:numPr>
          <w:ilvl w:val="0"/>
          <w:numId w:val="18"/>
        </w:numPr>
        <w:rPr>
          <w:sz w:val="24"/>
          <w:szCs w:val="24"/>
        </w:rPr>
      </w:pPr>
      <w:r w:rsidRPr="00A02545">
        <w:rPr>
          <w:sz w:val="24"/>
          <w:szCs w:val="24"/>
        </w:rPr>
        <w:t>Weekly</w:t>
      </w:r>
      <w:r w:rsidR="0067320C" w:rsidRPr="00A02545">
        <w:rPr>
          <w:sz w:val="24"/>
          <w:szCs w:val="24"/>
        </w:rPr>
        <w:t xml:space="preserve">: </w:t>
      </w:r>
      <w:r w:rsidRPr="00A02545">
        <w:rPr>
          <w:sz w:val="24"/>
          <w:szCs w:val="24"/>
        </w:rPr>
        <w:t>13 (30.2%)</w:t>
      </w:r>
    </w:p>
    <w:p w14:paraId="61A8C002" w14:textId="27260EC6" w:rsidR="004C3BD4" w:rsidRPr="00A02545" w:rsidRDefault="004C3BD4" w:rsidP="001B2368">
      <w:pPr>
        <w:pStyle w:val="ListParagraph"/>
        <w:numPr>
          <w:ilvl w:val="0"/>
          <w:numId w:val="18"/>
        </w:numPr>
        <w:rPr>
          <w:sz w:val="24"/>
          <w:szCs w:val="24"/>
        </w:rPr>
      </w:pPr>
      <w:r w:rsidRPr="00A02545">
        <w:rPr>
          <w:sz w:val="24"/>
          <w:szCs w:val="24"/>
        </w:rPr>
        <w:t>Monthly</w:t>
      </w:r>
      <w:r w:rsidR="0067320C" w:rsidRPr="00A02545">
        <w:rPr>
          <w:sz w:val="24"/>
          <w:szCs w:val="24"/>
        </w:rPr>
        <w:t xml:space="preserve">: </w:t>
      </w:r>
      <w:r w:rsidRPr="00A02545">
        <w:rPr>
          <w:sz w:val="24"/>
          <w:szCs w:val="24"/>
        </w:rPr>
        <w:t>9 (20.9%)</w:t>
      </w:r>
    </w:p>
    <w:p w14:paraId="21DB08CF" w14:textId="51DFABE5" w:rsidR="004C3BD4" w:rsidRPr="00A02545" w:rsidRDefault="004C3BD4" w:rsidP="001B2368">
      <w:pPr>
        <w:pStyle w:val="ListParagraph"/>
        <w:numPr>
          <w:ilvl w:val="0"/>
          <w:numId w:val="18"/>
        </w:numPr>
        <w:rPr>
          <w:sz w:val="24"/>
          <w:szCs w:val="24"/>
        </w:rPr>
      </w:pPr>
      <w:r w:rsidRPr="00A02545">
        <w:rPr>
          <w:sz w:val="24"/>
          <w:szCs w:val="24"/>
        </w:rPr>
        <w:t>Quarterly</w:t>
      </w:r>
      <w:r w:rsidR="0067320C" w:rsidRPr="00A02545">
        <w:rPr>
          <w:sz w:val="24"/>
          <w:szCs w:val="24"/>
        </w:rPr>
        <w:t xml:space="preserve">: </w:t>
      </w:r>
      <w:r w:rsidRPr="00A02545">
        <w:rPr>
          <w:sz w:val="24"/>
          <w:szCs w:val="24"/>
        </w:rPr>
        <w:t>3 (7.0%)</w:t>
      </w:r>
    </w:p>
    <w:p w14:paraId="6AEDBF3E" w14:textId="1554155C" w:rsidR="004C3BD4" w:rsidRPr="00A02545" w:rsidRDefault="004C3BD4" w:rsidP="001B2368">
      <w:pPr>
        <w:pStyle w:val="ListParagraph"/>
        <w:numPr>
          <w:ilvl w:val="0"/>
          <w:numId w:val="18"/>
        </w:numPr>
        <w:rPr>
          <w:sz w:val="24"/>
          <w:szCs w:val="24"/>
        </w:rPr>
      </w:pPr>
      <w:r w:rsidRPr="00A02545">
        <w:rPr>
          <w:sz w:val="24"/>
          <w:szCs w:val="24"/>
        </w:rPr>
        <w:t>Once or twice</w:t>
      </w:r>
      <w:r w:rsidR="0067320C" w:rsidRPr="00A02545">
        <w:rPr>
          <w:sz w:val="24"/>
          <w:szCs w:val="24"/>
        </w:rPr>
        <w:t xml:space="preserve">: </w:t>
      </w:r>
      <w:r w:rsidRPr="00A02545">
        <w:rPr>
          <w:sz w:val="24"/>
          <w:szCs w:val="24"/>
        </w:rPr>
        <w:t>14 (32.6%)</w:t>
      </w:r>
    </w:p>
    <w:p w14:paraId="3DCEA9C1" w14:textId="1359EB16" w:rsidR="004C3BD4" w:rsidRPr="00A02545" w:rsidRDefault="004C3BD4" w:rsidP="001B2368">
      <w:pPr>
        <w:pStyle w:val="ListParagraph"/>
        <w:numPr>
          <w:ilvl w:val="0"/>
          <w:numId w:val="18"/>
        </w:numPr>
        <w:rPr>
          <w:sz w:val="24"/>
          <w:szCs w:val="24"/>
        </w:rPr>
      </w:pPr>
      <w:r w:rsidRPr="00A02545">
        <w:rPr>
          <w:sz w:val="24"/>
          <w:szCs w:val="24"/>
        </w:rPr>
        <w:t>Unsure</w:t>
      </w:r>
      <w:r w:rsidR="0067320C" w:rsidRPr="00A02545">
        <w:rPr>
          <w:sz w:val="24"/>
          <w:szCs w:val="24"/>
        </w:rPr>
        <w:t xml:space="preserve">: </w:t>
      </w:r>
      <w:r w:rsidRPr="00A02545">
        <w:rPr>
          <w:sz w:val="24"/>
          <w:szCs w:val="24"/>
        </w:rPr>
        <w:t>1 (2.3%)</w:t>
      </w:r>
    </w:p>
    <w:p w14:paraId="4C6E5F7C" w14:textId="6CD2DF17" w:rsidR="004C3BD4" w:rsidRDefault="00817CBD" w:rsidP="000B6CE9">
      <w:r>
        <w:rPr>
          <w:noProof/>
        </w:rPr>
        <w:drawing>
          <wp:inline distT="0" distB="0" distL="0" distR="0" wp14:anchorId="70C56200" wp14:editId="142F6797">
            <wp:extent cx="6400800" cy="2376000"/>
            <wp:effectExtent l="0" t="0" r="0" b="5715"/>
            <wp:docPr id="40" name="Chart 40" descr="Bar chart showing respondents confidence about understanding indications for gene panel testing from 1 not at all confident to 10 very confident.&#10;Confidence Number of respondents&#10;1 (Not at all confident) 0&#10;2 0&#10;3 1&#10;4 1&#10;5 1&#10;6 2&#10;7 4&#10;8 16&#10;9 6&#10;10 (very confident) 12&#10;N/A 0">
              <a:extLst xmlns:a="http://schemas.openxmlformats.org/drawingml/2006/main">
                <a:ext uri="{FF2B5EF4-FFF2-40B4-BE49-F238E27FC236}">
                  <a16:creationId xmlns:a16="http://schemas.microsoft.com/office/drawing/2014/main" id="{90A6F546-4ABA-4B4C-846D-E4DCC11051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E2B2EB4" w14:textId="77777777" w:rsidR="005E3EE5" w:rsidRDefault="005E3EE5" w:rsidP="000B6CE9"/>
    <w:p w14:paraId="277F8E5E" w14:textId="63857C2C" w:rsidR="005E3EE5" w:rsidRDefault="005E3EE5" w:rsidP="000B6CE9">
      <w:r>
        <w:rPr>
          <w:noProof/>
        </w:rPr>
        <w:lastRenderedPageBreak/>
        <w:drawing>
          <wp:inline distT="0" distB="0" distL="0" distR="0" wp14:anchorId="12F97D87" wp14:editId="3CFB6A72">
            <wp:extent cx="6400800" cy="2376000"/>
            <wp:effectExtent l="0" t="0" r="0" b="5715"/>
            <wp:docPr id="41" name="Chart 41" descr="Bar chart showing respondents confidence about discussing gene panel testing with families, for example, technical aspects, limitations, variants of uncertain/unknown significance, etc. from 1 not at all confident to 10 very confident.&#10;Confidence Number of respondents&#10;1 (Not at all confident) 0&#10;2 0&#10;3 1&#10;4 1&#10;5 1&#10;6 2&#10;7 4&#10;8 16&#10;9 6&#10;10 (very confident) 12&#10;N/A 0">
              <a:extLst xmlns:a="http://schemas.openxmlformats.org/drawingml/2006/main">
                <a:ext uri="{FF2B5EF4-FFF2-40B4-BE49-F238E27FC236}">
                  <a16:creationId xmlns:a16="http://schemas.microsoft.com/office/drawing/2014/main" id="{B3982850-43EF-4DE1-9091-EFA4C1FCAE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E7DA710" w14:textId="77777777" w:rsidR="000F2BB5" w:rsidRDefault="000F2BB5" w:rsidP="000B6CE9"/>
    <w:p w14:paraId="702A4F04" w14:textId="239E854A" w:rsidR="000F2BB5" w:rsidRDefault="00686E2A" w:rsidP="000B6CE9">
      <w:r>
        <w:rPr>
          <w:noProof/>
        </w:rPr>
        <w:drawing>
          <wp:inline distT="0" distB="0" distL="0" distR="0" wp14:anchorId="136C245A" wp14:editId="79A5CCF7">
            <wp:extent cx="6400800" cy="2376000"/>
            <wp:effectExtent l="0" t="0" r="0" b="5715"/>
            <wp:docPr id="42" name="Chart 42" descr="Bar chart showing respondents confidence about facilitating patient informed consent for gene panel testing, for example, risks and benefits, incidental findings, impact on families, etc. from 1 not at all confident to 10 very confident.&#10;Confidence Number of respondents&#10;1 (Not at all confident) 0&#10;2 0&#10;3 2&#10;4 1&#10;5 1&#10;6 4&#10;7 3&#10;8 9&#10;9 8&#10;10 (very confident) 11&#10;N/A 4">
              <a:extLst xmlns:a="http://schemas.openxmlformats.org/drawingml/2006/main">
                <a:ext uri="{FF2B5EF4-FFF2-40B4-BE49-F238E27FC236}">
                  <a16:creationId xmlns:a16="http://schemas.microsoft.com/office/drawing/2014/main" id="{E1263045-7989-4543-869A-F7486313EC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2DB306A" w14:textId="77777777" w:rsidR="000B6C56" w:rsidRDefault="000B6C56" w:rsidP="000B6CE9"/>
    <w:p w14:paraId="54107A55" w14:textId="4905F928" w:rsidR="000B6C56" w:rsidRDefault="003A3C05" w:rsidP="000B6CE9">
      <w:r>
        <w:rPr>
          <w:noProof/>
        </w:rPr>
        <w:drawing>
          <wp:inline distT="0" distB="0" distL="0" distR="0" wp14:anchorId="05344595" wp14:editId="6419D33F">
            <wp:extent cx="6400800" cy="2376000"/>
            <wp:effectExtent l="0" t="0" r="0" b="5715"/>
            <wp:docPr id="43" name="Chart 43" descr="Bar chart showing respondents confidence understanding test reports from gene panel testing from 1 not at all confident to 10 very confident.&#10;Confidence Number of respondents&#10;1 (Not at all confident) 0&#10;2 0&#10;3 2&#10;4 0&#10;5 3&#10;6 2&#10;7 4&#10;8 13&#10;9 9&#10;10 (very confident) 9&#10;N/A 1">
              <a:extLst xmlns:a="http://schemas.openxmlformats.org/drawingml/2006/main">
                <a:ext uri="{FF2B5EF4-FFF2-40B4-BE49-F238E27FC236}">
                  <a16:creationId xmlns:a16="http://schemas.microsoft.com/office/drawing/2014/main" id="{35C9B196-C7EE-43F6-A285-DE5A80C524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346E5B4" w14:textId="77777777" w:rsidR="000B6C56" w:rsidRDefault="000B6C56" w:rsidP="000B6CE9"/>
    <w:p w14:paraId="23DF0E28" w14:textId="7A3D325C" w:rsidR="00E1096F" w:rsidRDefault="00EF534A" w:rsidP="000B6CE9">
      <w:r>
        <w:rPr>
          <w:noProof/>
        </w:rPr>
        <w:lastRenderedPageBreak/>
        <w:drawing>
          <wp:inline distT="0" distB="0" distL="0" distR="0" wp14:anchorId="18C1EFF5" wp14:editId="6A503015">
            <wp:extent cx="6400800" cy="2376000"/>
            <wp:effectExtent l="0" t="0" r="0" b="5715"/>
            <wp:docPr id="44" name="Chart 44" descr="Bar chart showing respondents confidence about verifying gene panel test reports by checking literature and databases, for example, OMIM, DECIPHER, gnomAD/ExAC etc. from 1 not at all confident to 10 very confident.&#10;Confidence Number of respondents&#10;1 (Not at all confident) 0&#10;2 2&#10;3 3&#10;4 0&#10;5 0&#10;6 4&#10;7 6&#10;8 12&#10;9 6&#10;10 (very confident) 6&#10;N/A 4">
              <a:extLst xmlns:a="http://schemas.openxmlformats.org/drawingml/2006/main">
                <a:ext uri="{FF2B5EF4-FFF2-40B4-BE49-F238E27FC236}">
                  <a16:creationId xmlns:a16="http://schemas.microsoft.com/office/drawing/2014/main" id="{730B382A-8B2D-42BF-BBF2-F008F45D6D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26B3FA7" w14:textId="77777777" w:rsidR="007D0500" w:rsidRDefault="007D0500" w:rsidP="000B6CE9"/>
    <w:p w14:paraId="1DE82C62" w14:textId="61EBA045" w:rsidR="007D0500" w:rsidRDefault="00A755D6" w:rsidP="000B6CE9">
      <w:r>
        <w:rPr>
          <w:noProof/>
        </w:rPr>
        <w:drawing>
          <wp:inline distT="0" distB="0" distL="0" distR="0" wp14:anchorId="27705EEB" wp14:editId="06D665D5">
            <wp:extent cx="6400800" cy="2376000"/>
            <wp:effectExtent l="0" t="0" r="0" b="5715"/>
            <wp:docPr id="45" name="Chart 45" descr="Bar chart showing respondents confidence about discussing gene panel testing results with patients/families from 1 not at all confident to 10 very confident.&#10;Confidence Number of respondents&#10;1 (Not at all confident) 0&#10;2 0&#10;3 1&#10;4 1&#10;5 2&#10;6 1&#10;7 4&#10;8 11&#10;9 8&#10;10 (very confident) 10&#10;N/A 5">
              <a:extLst xmlns:a="http://schemas.openxmlformats.org/drawingml/2006/main">
                <a:ext uri="{FF2B5EF4-FFF2-40B4-BE49-F238E27FC236}">
                  <a16:creationId xmlns:a16="http://schemas.microsoft.com/office/drawing/2014/main" id="{D368A33A-A6C5-431A-B6AD-534D76E634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13247BE" w14:textId="77777777" w:rsidR="0040007A" w:rsidRDefault="0040007A" w:rsidP="000B6CE9"/>
    <w:p w14:paraId="43296B83" w14:textId="628B5101" w:rsidR="0040007A" w:rsidRDefault="0040007A" w:rsidP="00F562B9">
      <w:pPr>
        <w:pStyle w:val="Heading6"/>
      </w:pPr>
      <w:r w:rsidRPr="007435BB">
        <w:t>Please comment if you want to clarify your answer/s</w:t>
      </w:r>
      <w:r w:rsidR="00AE4517">
        <w:t>.</w:t>
      </w:r>
    </w:p>
    <w:p w14:paraId="6CB5BF5F" w14:textId="77992F38" w:rsidR="0040007A" w:rsidRPr="00A02545" w:rsidRDefault="0040007A" w:rsidP="0040007A">
      <w:pPr>
        <w:pStyle w:val="ListParagraph"/>
        <w:numPr>
          <w:ilvl w:val="0"/>
          <w:numId w:val="26"/>
        </w:numPr>
        <w:rPr>
          <w:sz w:val="24"/>
          <w:szCs w:val="24"/>
        </w:rPr>
      </w:pPr>
      <w:r w:rsidRPr="00A02545">
        <w:rPr>
          <w:sz w:val="24"/>
          <w:szCs w:val="24"/>
        </w:rPr>
        <w:t xml:space="preserve">Quality of test reports vary. Those from </w:t>
      </w:r>
      <w:r w:rsidR="005F4E2A" w:rsidRPr="00A02545">
        <w:rPr>
          <w:sz w:val="24"/>
          <w:szCs w:val="24"/>
        </w:rPr>
        <w:t xml:space="preserve">[one GLH] </w:t>
      </w:r>
      <w:r w:rsidRPr="00A02545">
        <w:rPr>
          <w:sz w:val="24"/>
          <w:szCs w:val="24"/>
        </w:rPr>
        <w:t>in particular lack detail on how classification was determined.</w:t>
      </w:r>
    </w:p>
    <w:p w14:paraId="137B9707" w14:textId="77777777" w:rsidR="0040007A" w:rsidRPr="00A02545" w:rsidRDefault="0040007A" w:rsidP="00F562B9">
      <w:pPr>
        <w:pStyle w:val="Heading6"/>
      </w:pPr>
      <w:r w:rsidRPr="00A02545">
        <w:t>Why haven't you ordered germline/constitutional gene panel tests in the last 12 months?</w:t>
      </w:r>
    </w:p>
    <w:p w14:paraId="075D903C" w14:textId="161FC393" w:rsidR="0040007A" w:rsidRPr="00A02545" w:rsidRDefault="0040007A" w:rsidP="001B2368">
      <w:pPr>
        <w:pStyle w:val="ListParagraph"/>
        <w:numPr>
          <w:ilvl w:val="0"/>
          <w:numId w:val="25"/>
        </w:numPr>
        <w:rPr>
          <w:sz w:val="24"/>
          <w:szCs w:val="24"/>
        </w:rPr>
      </w:pPr>
      <w:r w:rsidRPr="00A02545">
        <w:rPr>
          <w:sz w:val="24"/>
          <w:szCs w:val="24"/>
        </w:rPr>
        <w:t>I referred patients who required gene panel testing to a clinical genetics team or other specialist service</w:t>
      </w:r>
      <w:r w:rsidR="0067320C" w:rsidRPr="00A02545">
        <w:rPr>
          <w:sz w:val="24"/>
          <w:szCs w:val="24"/>
        </w:rPr>
        <w:t xml:space="preserve">: </w:t>
      </w:r>
      <w:r w:rsidRPr="00A02545">
        <w:rPr>
          <w:sz w:val="24"/>
          <w:szCs w:val="24"/>
        </w:rPr>
        <w:t>14 (23.0%)</w:t>
      </w:r>
    </w:p>
    <w:p w14:paraId="2B72F31D" w14:textId="7E515BAA" w:rsidR="0040007A" w:rsidRPr="00A02545" w:rsidRDefault="0040007A" w:rsidP="001B2368">
      <w:pPr>
        <w:pStyle w:val="ListParagraph"/>
        <w:numPr>
          <w:ilvl w:val="0"/>
          <w:numId w:val="25"/>
        </w:numPr>
        <w:rPr>
          <w:sz w:val="24"/>
          <w:szCs w:val="24"/>
        </w:rPr>
      </w:pPr>
      <w:r w:rsidRPr="00A02545">
        <w:rPr>
          <w:sz w:val="24"/>
          <w:szCs w:val="24"/>
        </w:rPr>
        <w:t>I am unable to order a gene panel test in my current role/department (for example, due to lack of access to testing)</w:t>
      </w:r>
      <w:r w:rsidR="0067320C" w:rsidRPr="00A02545">
        <w:rPr>
          <w:sz w:val="24"/>
          <w:szCs w:val="24"/>
        </w:rPr>
        <w:t xml:space="preserve">: </w:t>
      </w:r>
      <w:r w:rsidRPr="00A02545">
        <w:rPr>
          <w:sz w:val="24"/>
          <w:szCs w:val="24"/>
        </w:rPr>
        <w:t>1 (1.6%)</w:t>
      </w:r>
    </w:p>
    <w:p w14:paraId="73E5648B" w14:textId="44441ED6" w:rsidR="0040007A" w:rsidRPr="00A02545" w:rsidRDefault="0040007A" w:rsidP="001B2368">
      <w:pPr>
        <w:pStyle w:val="ListParagraph"/>
        <w:numPr>
          <w:ilvl w:val="0"/>
          <w:numId w:val="25"/>
        </w:numPr>
        <w:rPr>
          <w:sz w:val="24"/>
          <w:szCs w:val="24"/>
        </w:rPr>
      </w:pPr>
      <w:r w:rsidRPr="00A02545">
        <w:rPr>
          <w:sz w:val="24"/>
          <w:szCs w:val="24"/>
        </w:rPr>
        <w:t>I’m not sure how to order a gene panel test</w:t>
      </w:r>
      <w:r w:rsidR="0067320C" w:rsidRPr="00A02545">
        <w:rPr>
          <w:sz w:val="24"/>
          <w:szCs w:val="24"/>
        </w:rPr>
        <w:t xml:space="preserve">: </w:t>
      </w:r>
      <w:r w:rsidRPr="00A02545">
        <w:rPr>
          <w:sz w:val="24"/>
          <w:szCs w:val="24"/>
        </w:rPr>
        <w:t>7 (11.5%)</w:t>
      </w:r>
    </w:p>
    <w:p w14:paraId="424F0D80" w14:textId="31200559" w:rsidR="0040007A" w:rsidRPr="00A02545" w:rsidRDefault="0040007A" w:rsidP="001B2368">
      <w:pPr>
        <w:pStyle w:val="ListParagraph"/>
        <w:numPr>
          <w:ilvl w:val="0"/>
          <w:numId w:val="25"/>
        </w:numPr>
        <w:rPr>
          <w:sz w:val="24"/>
          <w:szCs w:val="24"/>
        </w:rPr>
      </w:pPr>
      <w:r w:rsidRPr="00A02545">
        <w:rPr>
          <w:sz w:val="24"/>
          <w:szCs w:val="24"/>
        </w:rPr>
        <w:t>I’m not sure of the relevance of gene panel tests to my practice</w:t>
      </w:r>
      <w:r w:rsidR="0067320C" w:rsidRPr="00A02545">
        <w:rPr>
          <w:sz w:val="24"/>
          <w:szCs w:val="24"/>
        </w:rPr>
        <w:t xml:space="preserve">: </w:t>
      </w:r>
      <w:r w:rsidRPr="00A02545">
        <w:rPr>
          <w:sz w:val="24"/>
          <w:szCs w:val="24"/>
        </w:rPr>
        <w:t>18 (29.5%)</w:t>
      </w:r>
    </w:p>
    <w:p w14:paraId="6DC5BBA4" w14:textId="424330A5" w:rsidR="0040007A" w:rsidRPr="00A02545" w:rsidRDefault="0040007A" w:rsidP="001B2368">
      <w:pPr>
        <w:pStyle w:val="ListParagraph"/>
        <w:numPr>
          <w:ilvl w:val="0"/>
          <w:numId w:val="25"/>
        </w:numPr>
        <w:rPr>
          <w:sz w:val="24"/>
          <w:szCs w:val="24"/>
        </w:rPr>
      </w:pPr>
      <w:r w:rsidRPr="00A02545">
        <w:rPr>
          <w:sz w:val="24"/>
          <w:szCs w:val="24"/>
        </w:rPr>
        <w:t>The clinical indications for a gene panel test are not seen in my area of practice</w:t>
      </w:r>
      <w:r w:rsidR="0067320C" w:rsidRPr="00A02545">
        <w:rPr>
          <w:sz w:val="24"/>
          <w:szCs w:val="24"/>
        </w:rPr>
        <w:t xml:space="preserve">: </w:t>
      </w:r>
      <w:r w:rsidRPr="00A02545">
        <w:rPr>
          <w:sz w:val="24"/>
          <w:szCs w:val="24"/>
        </w:rPr>
        <w:t>29 (47.5%)</w:t>
      </w:r>
    </w:p>
    <w:p w14:paraId="55BC821B" w14:textId="680038E4" w:rsidR="0040007A" w:rsidRPr="00A02545" w:rsidRDefault="0040007A" w:rsidP="001B2368">
      <w:pPr>
        <w:pStyle w:val="ListParagraph"/>
        <w:numPr>
          <w:ilvl w:val="0"/>
          <w:numId w:val="25"/>
        </w:numPr>
        <w:rPr>
          <w:sz w:val="24"/>
          <w:szCs w:val="24"/>
        </w:rPr>
      </w:pPr>
      <w:r w:rsidRPr="00A02545">
        <w:rPr>
          <w:sz w:val="24"/>
          <w:szCs w:val="24"/>
        </w:rPr>
        <w:t>Other (please specify)</w:t>
      </w:r>
      <w:r w:rsidR="008A232A">
        <w:rPr>
          <w:sz w:val="24"/>
          <w:szCs w:val="24"/>
        </w:rPr>
        <w:t>:</w:t>
      </w:r>
    </w:p>
    <w:p w14:paraId="240544CA" w14:textId="5F4A8295" w:rsidR="006A589D" w:rsidRPr="00A02545" w:rsidRDefault="00030D68" w:rsidP="001B2368">
      <w:pPr>
        <w:pStyle w:val="ListParagraph"/>
        <w:numPr>
          <w:ilvl w:val="1"/>
          <w:numId w:val="25"/>
        </w:numPr>
        <w:rPr>
          <w:sz w:val="24"/>
          <w:szCs w:val="24"/>
        </w:rPr>
      </w:pPr>
      <w:r w:rsidRPr="00A02545">
        <w:rPr>
          <w:sz w:val="24"/>
          <w:szCs w:val="24"/>
        </w:rPr>
        <w:t>“</w:t>
      </w:r>
      <w:r w:rsidR="00152088">
        <w:rPr>
          <w:sz w:val="24"/>
          <w:szCs w:val="24"/>
        </w:rPr>
        <w:t>I</w:t>
      </w:r>
      <w:r w:rsidR="006A589D" w:rsidRPr="00A02545">
        <w:rPr>
          <w:sz w:val="24"/>
          <w:szCs w:val="24"/>
        </w:rPr>
        <w:t xml:space="preserve"> only recommend as </w:t>
      </w:r>
      <w:r w:rsidR="00152088">
        <w:rPr>
          <w:sz w:val="24"/>
          <w:szCs w:val="24"/>
        </w:rPr>
        <w:t>I</w:t>
      </w:r>
      <w:r w:rsidR="006A589D" w:rsidRPr="00A02545">
        <w:rPr>
          <w:sz w:val="24"/>
          <w:szCs w:val="24"/>
        </w:rPr>
        <w:t xml:space="preserve"> am a hematopathologist</w:t>
      </w:r>
      <w:r w:rsidR="00152088">
        <w:rPr>
          <w:sz w:val="24"/>
          <w:szCs w:val="24"/>
        </w:rPr>
        <w:t>.</w:t>
      </w:r>
      <w:r w:rsidRPr="00A02545">
        <w:rPr>
          <w:sz w:val="24"/>
          <w:szCs w:val="24"/>
        </w:rPr>
        <w:t>”</w:t>
      </w:r>
    </w:p>
    <w:p w14:paraId="507D21C2" w14:textId="038E1E68" w:rsidR="006A589D" w:rsidRPr="00A02545" w:rsidRDefault="00030D68" w:rsidP="001B2368">
      <w:pPr>
        <w:pStyle w:val="ListParagraph"/>
        <w:numPr>
          <w:ilvl w:val="1"/>
          <w:numId w:val="25"/>
        </w:numPr>
        <w:rPr>
          <w:sz w:val="24"/>
          <w:szCs w:val="24"/>
        </w:rPr>
      </w:pPr>
      <w:r w:rsidRPr="00A02545">
        <w:rPr>
          <w:sz w:val="24"/>
          <w:szCs w:val="24"/>
        </w:rPr>
        <w:t>“</w:t>
      </w:r>
      <w:r w:rsidR="003701D6" w:rsidRPr="00A02545">
        <w:rPr>
          <w:sz w:val="24"/>
          <w:szCs w:val="24"/>
        </w:rPr>
        <w:t xml:space="preserve">Panels tend to be requested by our </w:t>
      </w:r>
      <w:r w:rsidR="00152088">
        <w:rPr>
          <w:sz w:val="24"/>
          <w:szCs w:val="24"/>
        </w:rPr>
        <w:t>p</w:t>
      </w:r>
      <w:r w:rsidR="003701D6" w:rsidRPr="00A02545">
        <w:rPr>
          <w:sz w:val="24"/>
          <w:szCs w:val="24"/>
        </w:rPr>
        <w:t xml:space="preserve">aediatric </w:t>
      </w:r>
      <w:r w:rsidR="00152088">
        <w:rPr>
          <w:sz w:val="24"/>
          <w:szCs w:val="24"/>
        </w:rPr>
        <w:t>n</w:t>
      </w:r>
      <w:r w:rsidR="003701D6" w:rsidRPr="00A02545">
        <w:rPr>
          <w:sz w:val="24"/>
          <w:szCs w:val="24"/>
        </w:rPr>
        <w:t>eurology colleagues for shared patients.</w:t>
      </w:r>
      <w:r w:rsidRPr="00A02545">
        <w:rPr>
          <w:sz w:val="24"/>
          <w:szCs w:val="24"/>
        </w:rPr>
        <w:t>”</w:t>
      </w:r>
    </w:p>
    <w:p w14:paraId="2C63A560" w14:textId="177F61C6" w:rsidR="00A02545" w:rsidRPr="00B9529E" w:rsidRDefault="00030D68" w:rsidP="00B9529E">
      <w:pPr>
        <w:pStyle w:val="ListParagraph"/>
        <w:numPr>
          <w:ilvl w:val="1"/>
          <w:numId w:val="25"/>
        </w:numPr>
        <w:rPr>
          <w:sz w:val="24"/>
          <w:szCs w:val="24"/>
        </w:rPr>
      </w:pPr>
      <w:r w:rsidRPr="00A02545">
        <w:rPr>
          <w:sz w:val="24"/>
          <w:szCs w:val="24"/>
        </w:rPr>
        <w:t>“</w:t>
      </w:r>
      <w:r w:rsidR="003701D6" w:rsidRPr="00A02545">
        <w:rPr>
          <w:sz w:val="24"/>
          <w:szCs w:val="24"/>
        </w:rPr>
        <w:t>They would all be handled by the specialist service involved</w:t>
      </w:r>
      <w:r w:rsidR="00152088">
        <w:rPr>
          <w:sz w:val="24"/>
          <w:szCs w:val="24"/>
        </w:rPr>
        <w:t>.</w:t>
      </w:r>
      <w:r w:rsidRPr="00A02545">
        <w:rPr>
          <w:sz w:val="24"/>
          <w:szCs w:val="24"/>
        </w:rPr>
        <w:t>”</w:t>
      </w:r>
      <w:bookmarkStart w:id="71" w:name="_Germline/constitutional_whole_exome"/>
      <w:bookmarkEnd w:id="71"/>
    </w:p>
    <w:p w14:paraId="3BD825A4" w14:textId="7D40C223" w:rsidR="0040007A" w:rsidRDefault="00096D2E" w:rsidP="00A00D0D">
      <w:pPr>
        <w:pStyle w:val="Heading7"/>
      </w:pPr>
      <w:r>
        <w:lastRenderedPageBreak/>
        <w:t>G</w:t>
      </w:r>
      <w:r w:rsidRPr="00020769">
        <w:t>ermline/constitutional whole exome or whole genome</w:t>
      </w:r>
      <w:r>
        <w:t xml:space="preserve"> sequencing tests</w:t>
      </w:r>
    </w:p>
    <w:p w14:paraId="6E28EAA1" w14:textId="77777777" w:rsidR="0040007A" w:rsidRDefault="0040007A" w:rsidP="00F562B9">
      <w:pPr>
        <w:pStyle w:val="Heading6"/>
      </w:pPr>
      <w:r w:rsidRPr="00020769">
        <w:t>Did you order germline/constitutional whole exome or whole genome sequencing tests in the last 12 months as part of your clinical role?</w:t>
      </w:r>
    </w:p>
    <w:p w14:paraId="32BE0B77" w14:textId="0A9012A5" w:rsidR="0040007A" w:rsidRPr="00A02545" w:rsidRDefault="0040007A" w:rsidP="001B2368">
      <w:pPr>
        <w:pStyle w:val="ListParagraph"/>
        <w:numPr>
          <w:ilvl w:val="0"/>
          <w:numId w:val="16"/>
        </w:numPr>
        <w:rPr>
          <w:sz w:val="24"/>
          <w:szCs w:val="24"/>
        </w:rPr>
      </w:pPr>
      <w:r w:rsidRPr="00A02545">
        <w:rPr>
          <w:sz w:val="24"/>
          <w:szCs w:val="24"/>
        </w:rPr>
        <w:t>Yes</w:t>
      </w:r>
      <w:r w:rsidR="002736CF" w:rsidRPr="00A02545">
        <w:rPr>
          <w:sz w:val="24"/>
          <w:szCs w:val="24"/>
        </w:rPr>
        <w:t>:</w:t>
      </w:r>
      <w:r w:rsidRPr="00A02545">
        <w:rPr>
          <w:sz w:val="24"/>
          <w:szCs w:val="24"/>
        </w:rPr>
        <w:t xml:space="preserve"> 32 (30.8%)</w:t>
      </w:r>
    </w:p>
    <w:p w14:paraId="3FCA9A24" w14:textId="5427EE46" w:rsidR="0040007A" w:rsidRPr="00A02545" w:rsidRDefault="0040007A" w:rsidP="001B2368">
      <w:pPr>
        <w:pStyle w:val="ListParagraph"/>
        <w:numPr>
          <w:ilvl w:val="0"/>
          <w:numId w:val="16"/>
        </w:numPr>
        <w:rPr>
          <w:sz w:val="24"/>
          <w:szCs w:val="24"/>
        </w:rPr>
      </w:pPr>
      <w:r w:rsidRPr="00A02545">
        <w:rPr>
          <w:sz w:val="24"/>
          <w:szCs w:val="24"/>
        </w:rPr>
        <w:t>No</w:t>
      </w:r>
      <w:r w:rsidR="002736CF" w:rsidRPr="00A02545">
        <w:rPr>
          <w:sz w:val="24"/>
          <w:szCs w:val="24"/>
        </w:rPr>
        <w:t>:</w:t>
      </w:r>
      <w:r w:rsidRPr="00A02545">
        <w:rPr>
          <w:sz w:val="24"/>
          <w:szCs w:val="24"/>
        </w:rPr>
        <w:t xml:space="preserve"> 72 (69.2%)</w:t>
      </w:r>
    </w:p>
    <w:p w14:paraId="5A881C9C" w14:textId="77777777" w:rsidR="0040007A" w:rsidRPr="00A02545" w:rsidRDefault="0040007A" w:rsidP="00F562B9">
      <w:pPr>
        <w:pStyle w:val="Heading6"/>
      </w:pPr>
      <w:r w:rsidRPr="00A02545">
        <w:t>How frequently did you order whole exome/genome sequencing tests in the last 12 months?</w:t>
      </w:r>
    </w:p>
    <w:p w14:paraId="32BE7C17" w14:textId="1AECE553" w:rsidR="0040007A" w:rsidRPr="00A02545" w:rsidRDefault="0040007A" w:rsidP="001B2368">
      <w:pPr>
        <w:pStyle w:val="ListParagraph"/>
        <w:numPr>
          <w:ilvl w:val="0"/>
          <w:numId w:val="24"/>
        </w:numPr>
        <w:rPr>
          <w:sz w:val="24"/>
          <w:szCs w:val="24"/>
        </w:rPr>
      </w:pPr>
      <w:r w:rsidRPr="00A02545">
        <w:rPr>
          <w:sz w:val="24"/>
          <w:szCs w:val="24"/>
        </w:rPr>
        <w:t>Daily</w:t>
      </w:r>
      <w:r w:rsidR="002736CF" w:rsidRPr="00A02545">
        <w:rPr>
          <w:sz w:val="24"/>
          <w:szCs w:val="24"/>
        </w:rPr>
        <w:t>:</w:t>
      </w:r>
      <w:r w:rsidRPr="00A02545">
        <w:rPr>
          <w:sz w:val="24"/>
          <w:szCs w:val="24"/>
        </w:rPr>
        <w:t xml:space="preserve"> 1 (3.1%)</w:t>
      </w:r>
    </w:p>
    <w:p w14:paraId="50AB5C04" w14:textId="0D26583A" w:rsidR="0040007A" w:rsidRPr="00A02545" w:rsidRDefault="0040007A" w:rsidP="001B2368">
      <w:pPr>
        <w:pStyle w:val="ListParagraph"/>
        <w:numPr>
          <w:ilvl w:val="0"/>
          <w:numId w:val="18"/>
        </w:numPr>
        <w:rPr>
          <w:sz w:val="24"/>
          <w:szCs w:val="24"/>
        </w:rPr>
      </w:pPr>
      <w:r w:rsidRPr="00A02545">
        <w:rPr>
          <w:sz w:val="24"/>
          <w:szCs w:val="24"/>
        </w:rPr>
        <w:t>Weekly</w:t>
      </w:r>
      <w:r w:rsidR="002736CF" w:rsidRPr="00A02545">
        <w:rPr>
          <w:sz w:val="24"/>
          <w:szCs w:val="24"/>
        </w:rPr>
        <w:t>:</w:t>
      </w:r>
      <w:r w:rsidRPr="00A02545">
        <w:rPr>
          <w:sz w:val="24"/>
          <w:szCs w:val="24"/>
        </w:rPr>
        <w:t xml:space="preserve"> 7 (21.9%)</w:t>
      </w:r>
    </w:p>
    <w:p w14:paraId="58F5E13D" w14:textId="13136FF5" w:rsidR="0040007A" w:rsidRPr="00A02545" w:rsidRDefault="0040007A" w:rsidP="001B2368">
      <w:pPr>
        <w:pStyle w:val="ListParagraph"/>
        <w:numPr>
          <w:ilvl w:val="0"/>
          <w:numId w:val="18"/>
        </w:numPr>
        <w:rPr>
          <w:sz w:val="24"/>
          <w:szCs w:val="24"/>
        </w:rPr>
      </w:pPr>
      <w:r w:rsidRPr="00A02545">
        <w:rPr>
          <w:sz w:val="24"/>
          <w:szCs w:val="24"/>
        </w:rPr>
        <w:t>Monthly</w:t>
      </w:r>
      <w:r w:rsidR="002736CF" w:rsidRPr="00A02545">
        <w:rPr>
          <w:sz w:val="24"/>
          <w:szCs w:val="24"/>
        </w:rPr>
        <w:t>:</w:t>
      </w:r>
      <w:r w:rsidRPr="00A02545">
        <w:rPr>
          <w:sz w:val="24"/>
          <w:szCs w:val="24"/>
        </w:rPr>
        <w:t xml:space="preserve"> 11 (34.4%)</w:t>
      </w:r>
    </w:p>
    <w:p w14:paraId="6BCECE8E" w14:textId="6BBAB709" w:rsidR="0040007A" w:rsidRPr="00A02545" w:rsidRDefault="0040007A" w:rsidP="001B2368">
      <w:pPr>
        <w:pStyle w:val="ListParagraph"/>
        <w:numPr>
          <w:ilvl w:val="0"/>
          <w:numId w:val="18"/>
        </w:numPr>
        <w:rPr>
          <w:sz w:val="24"/>
          <w:szCs w:val="24"/>
        </w:rPr>
      </w:pPr>
      <w:r w:rsidRPr="00A02545">
        <w:rPr>
          <w:sz w:val="24"/>
          <w:szCs w:val="24"/>
        </w:rPr>
        <w:t>Quarterly</w:t>
      </w:r>
      <w:r w:rsidR="002736CF" w:rsidRPr="00A02545">
        <w:rPr>
          <w:sz w:val="24"/>
          <w:szCs w:val="24"/>
        </w:rPr>
        <w:t>:</w:t>
      </w:r>
      <w:r w:rsidRPr="00A02545">
        <w:rPr>
          <w:sz w:val="24"/>
          <w:szCs w:val="24"/>
        </w:rPr>
        <w:t xml:space="preserve"> 0 (0%)</w:t>
      </w:r>
    </w:p>
    <w:p w14:paraId="77D6FEEA" w14:textId="750CB479" w:rsidR="0040007A" w:rsidRPr="00A02545" w:rsidRDefault="0040007A" w:rsidP="001B2368">
      <w:pPr>
        <w:pStyle w:val="ListParagraph"/>
        <w:numPr>
          <w:ilvl w:val="0"/>
          <w:numId w:val="18"/>
        </w:numPr>
        <w:rPr>
          <w:sz w:val="24"/>
          <w:szCs w:val="24"/>
        </w:rPr>
      </w:pPr>
      <w:r w:rsidRPr="00A02545">
        <w:rPr>
          <w:sz w:val="24"/>
          <w:szCs w:val="24"/>
        </w:rPr>
        <w:t>Once or twice</w:t>
      </w:r>
      <w:r w:rsidR="002736CF" w:rsidRPr="00A02545">
        <w:rPr>
          <w:sz w:val="24"/>
          <w:szCs w:val="24"/>
        </w:rPr>
        <w:t>:</w:t>
      </w:r>
      <w:r w:rsidRPr="00A02545">
        <w:rPr>
          <w:sz w:val="24"/>
          <w:szCs w:val="24"/>
        </w:rPr>
        <w:t xml:space="preserve"> 8 (25.0%)</w:t>
      </w:r>
    </w:p>
    <w:p w14:paraId="0DFE556A" w14:textId="03748EDB" w:rsidR="0040007A" w:rsidRPr="00A02545" w:rsidRDefault="0040007A" w:rsidP="001B2368">
      <w:pPr>
        <w:pStyle w:val="ListParagraph"/>
        <w:numPr>
          <w:ilvl w:val="0"/>
          <w:numId w:val="18"/>
        </w:numPr>
        <w:rPr>
          <w:sz w:val="24"/>
          <w:szCs w:val="24"/>
        </w:rPr>
      </w:pPr>
      <w:r w:rsidRPr="00A02545">
        <w:rPr>
          <w:sz w:val="24"/>
          <w:szCs w:val="24"/>
        </w:rPr>
        <w:t>Unsure</w:t>
      </w:r>
      <w:r w:rsidR="002736CF" w:rsidRPr="00A02545">
        <w:rPr>
          <w:sz w:val="24"/>
          <w:szCs w:val="24"/>
        </w:rPr>
        <w:t>:</w:t>
      </w:r>
      <w:r w:rsidRPr="00A02545">
        <w:rPr>
          <w:sz w:val="24"/>
          <w:szCs w:val="24"/>
        </w:rPr>
        <w:t xml:space="preserve"> 5 (15.6%)</w:t>
      </w:r>
    </w:p>
    <w:p w14:paraId="18745D3B" w14:textId="2D475CCA" w:rsidR="0040007A" w:rsidRDefault="00972906" w:rsidP="000B6CE9">
      <w:r>
        <w:rPr>
          <w:noProof/>
        </w:rPr>
        <w:drawing>
          <wp:inline distT="0" distB="0" distL="0" distR="0" wp14:anchorId="25BF84EE" wp14:editId="4703C767">
            <wp:extent cx="6400800" cy="2376000"/>
            <wp:effectExtent l="0" t="0" r="0" b="5715"/>
            <wp:docPr id="46" name="Chart 46" descr="Bar chart showing respondents confidence about understanding indications for whole exome/genome sequencing tests from 1 not at all confident to 10 very confident.&#10;Confidence Number of respondents&#10;1 (Not at all confident) 0&#10;2 1&#10;3 1&#10;4 0&#10;5 0&#10;6 3&#10;7 4&#10;8 11&#10;9 3&#10;10 (very confident) 9&#10;N/A 0">
              <a:extLst xmlns:a="http://schemas.openxmlformats.org/drawingml/2006/main">
                <a:ext uri="{FF2B5EF4-FFF2-40B4-BE49-F238E27FC236}">
                  <a16:creationId xmlns:a16="http://schemas.microsoft.com/office/drawing/2014/main" id="{F9E949AC-C878-43C7-A376-5AAEE06174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BE35CA2" w14:textId="77777777" w:rsidR="004E3DE5" w:rsidRDefault="004E3DE5" w:rsidP="000B6CE9"/>
    <w:p w14:paraId="5C35721B" w14:textId="4D21BF39" w:rsidR="004E3DE5" w:rsidRDefault="00FE57CB" w:rsidP="000B6CE9">
      <w:r>
        <w:rPr>
          <w:noProof/>
        </w:rPr>
        <w:drawing>
          <wp:inline distT="0" distB="0" distL="0" distR="0" wp14:anchorId="22B1BB8F" wp14:editId="156B3CCD">
            <wp:extent cx="6400800" cy="2376000"/>
            <wp:effectExtent l="0" t="0" r="0" b="5715"/>
            <wp:docPr id="34" name="Chart 34" descr="Bar chart showing respondents confidence about discussing whole exome/genome sequencing tests with families, for example, technical aspects, limitations, variants of uncertain/unknown significance, etc. from 1 not at all confident to 10 very confident.&#10;Confidence Number of respondents&#10;1 (Not at all confident) 0&#10;2 1&#10;3 0&#10;4 1&#10;5 1&#10;6 2&#10;7 3&#10;8 9&#10;9 3&#10;10 (very confident) 7&#10;N/A 5">
              <a:extLst xmlns:a="http://schemas.openxmlformats.org/drawingml/2006/main">
                <a:ext uri="{FF2B5EF4-FFF2-40B4-BE49-F238E27FC236}">
                  <a16:creationId xmlns:a16="http://schemas.microsoft.com/office/drawing/2014/main" id="{98091F58-E336-427A-887C-C2BF86DC58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DBE0587" w14:textId="77777777" w:rsidR="00E23CB9" w:rsidRDefault="00E23CB9" w:rsidP="000B6CE9"/>
    <w:p w14:paraId="5C6A33A7" w14:textId="25C0274B" w:rsidR="00E23CB9" w:rsidRDefault="00BE5E57" w:rsidP="000B6CE9">
      <w:r>
        <w:rPr>
          <w:noProof/>
        </w:rPr>
        <w:lastRenderedPageBreak/>
        <w:drawing>
          <wp:inline distT="0" distB="0" distL="0" distR="0" wp14:anchorId="57B02709" wp14:editId="319EC205">
            <wp:extent cx="6400800" cy="2376000"/>
            <wp:effectExtent l="0" t="0" r="0" b="5715"/>
            <wp:docPr id="35" name="Chart 35" descr="Bar chart showing respondents confidence about facilitating patient informed consent for whole exome/genome sequencing tests, for example, risks and benefits, incidental findings, impact on families, etc. from 1 not at all confident to 10 very confident.&#10;Confidence Number of respondents&#10;1 (Not at all confident) 0&#10;2 1&#10;3 0&#10;4 1&#10;5 0&#10;6 3&#10;7 2&#10;8 7&#10;9 4&#10;10 (very confident) 9&#10;N/A 5">
              <a:extLst xmlns:a="http://schemas.openxmlformats.org/drawingml/2006/main">
                <a:ext uri="{FF2B5EF4-FFF2-40B4-BE49-F238E27FC236}">
                  <a16:creationId xmlns:a16="http://schemas.microsoft.com/office/drawing/2014/main" id="{16230A69-AA5D-4ACB-AE3D-8EE50DE220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B695B3B" w14:textId="77777777" w:rsidR="00F61117" w:rsidRDefault="00F61117" w:rsidP="000B6CE9"/>
    <w:p w14:paraId="5B06C78B" w14:textId="63B0FF03" w:rsidR="00F61117" w:rsidRDefault="0049045B" w:rsidP="000B6CE9">
      <w:r>
        <w:rPr>
          <w:noProof/>
        </w:rPr>
        <w:drawing>
          <wp:inline distT="0" distB="0" distL="0" distR="0" wp14:anchorId="18340A15" wp14:editId="318FAEE1">
            <wp:extent cx="6400800" cy="2376000"/>
            <wp:effectExtent l="0" t="0" r="0" b="5715"/>
            <wp:docPr id="47" name="Chart 47" descr="Bar chart showing respondents confidence about understanding test reports from whole exome/genome sequencing tests from 1 not at all confident to 10 very confident.&#10;Confidence Number of respondents&#10;1 (Not at all confident) 0&#10;2 1&#10;3 0&#10;4 1&#10;5 1&#10;6 4&#10;7 3&#10;8 11&#10;9 6&#10;10 (very confident) 5&#10;N/A 0">
              <a:extLst xmlns:a="http://schemas.openxmlformats.org/drawingml/2006/main">
                <a:ext uri="{FF2B5EF4-FFF2-40B4-BE49-F238E27FC236}">
                  <a16:creationId xmlns:a16="http://schemas.microsoft.com/office/drawing/2014/main" id="{2441C653-78A0-4D2A-9B3F-014195F2FF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F088B6A" w14:textId="77777777" w:rsidR="00E23CB9" w:rsidRDefault="00E23CB9" w:rsidP="000B6CE9"/>
    <w:p w14:paraId="23BDD7AE" w14:textId="2F88E5ED" w:rsidR="00664539" w:rsidRDefault="00D76D98" w:rsidP="000B6CE9">
      <w:r>
        <w:rPr>
          <w:noProof/>
        </w:rPr>
        <w:drawing>
          <wp:inline distT="0" distB="0" distL="0" distR="0" wp14:anchorId="31E9935C" wp14:editId="6878A5E0">
            <wp:extent cx="6400800" cy="2376000"/>
            <wp:effectExtent l="0" t="0" r="0" b="5715"/>
            <wp:docPr id="48" name="Chart 48" descr="Bar chart showing respondents confidence about verifying whole exome/genome sequencing test reports by checking literature and databases, for example, OMIM, DECIPHER, gnomAD/ExAC etc. from 1 not at all confident to 10 very confident.&#10;Confidence Number of respondents&#10;1 (Not at all confident) 1&#10;2 0&#10;3 1&#10;4 0&#10;5 1&#10;6 6&#10;7 2&#10;8 9&#10;9 4&#10;10 (very confident) 4&#10;N/A 4">
              <a:extLst xmlns:a="http://schemas.openxmlformats.org/drawingml/2006/main">
                <a:ext uri="{FF2B5EF4-FFF2-40B4-BE49-F238E27FC236}">
                  <a16:creationId xmlns:a16="http://schemas.microsoft.com/office/drawing/2014/main" id="{E4D8662B-61DE-4288-9E6D-7E5E2E92EA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FB0F1D3" w14:textId="77777777" w:rsidR="00664539" w:rsidRDefault="00664539" w:rsidP="000B6CE9"/>
    <w:p w14:paraId="7627B4F7" w14:textId="14476C52" w:rsidR="00334A99" w:rsidRDefault="00381411" w:rsidP="000B6CE9">
      <w:r>
        <w:rPr>
          <w:noProof/>
        </w:rPr>
        <w:lastRenderedPageBreak/>
        <w:drawing>
          <wp:inline distT="0" distB="0" distL="0" distR="0" wp14:anchorId="13134DA6" wp14:editId="49B3B356">
            <wp:extent cx="6400800" cy="2376000"/>
            <wp:effectExtent l="0" t="0" r="0" b="5715"/>
            <wp:docPr id="49" name="Chart 49" descr="Bar chart showing respondents confidence about discussing whole exome/genome sequencing test results with patients/families from 1 not at all confident to 10 very confident.&#10;Confidence Number of respondents&#10;1 (Not at all confident) 0&#10;2 1&#10;3 0&#10;4 1&#10;5 0&#10;6 3&#10;7 2&#10;8 7&#10;9 4&#10;10 (very confident) 9&#10;N/A 5">
              <a:extLst xmlns:a="http://schemas.openxmlformats.org/drawingml/2006/main">
                <a:ext uri="{FF2B5EF4-FFF2-40B4-BE49-F238E27FC236}">
                  <a16:creationId xmlns:a16="http://schemas.microsoft.com/office/drawing/2014/main" id="{3B099D76-27AD-400D-8200-9DD2849187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5504173" w14:textId="37400D53" w:rsidR="00334A99" w:rsidRPr="00955971" w:rsidRDefault="00334A99" w:rsidP="000B6CE9">
      <w:pPr>
        <w:rPr>
          <w:sz w:val="20"/>
          <w:szCs w:val="20"/>
        </w:rPr>
      </w:pPr>
    </w:p>
    <w:p w14:paraId="2F4BFFB2" w14:textId="40D72A6C" w:rsidR="00396ECC" w:rsidRDefault="00BA5AD3" w:rsidP="000B6CE9">
      <w:r>
        <w:rPr>
          <w:noProof/>
        </w:rPr>
        <w:drawing>
          <wp:inline distT="0" distB="0" distL="0" distR="0" wp14:anchorId="1983423C" wp14:editId="37B87999">
            <wp:extent cx="6400800" cy="2376000"/>
            <wp:effectExtent l="0" t="0" r="0" b="5715"/>
            <wp:docPr id="50" name="Chart 50" descr="Bar chart showing respondents confidence about participating in a multidisciplinary team meeting where whole exome/genome sequencing test results are discussed and drawing conclusions about ongoing clinical management from 1 not at all confident to 10 very confident.&#10;Confidence Number of respondents&#10;1 (Not at all confident) 0&#10;2 1&#10;3 1&#10;4 0&#10;5 1&#10;6 4&#10;7 1&#10;8 6&#10;9 6&#10;10 (very confident) 10&#10;N/A 2">
              <a:extLst xmlns:a="http://schemas.openxmlformats.org/drawingml/2006/main">
                <a:ext uri="{FF2B5EF4-FFF2-40B4-BE49-F238E27FC236}">
                  <a16:creationId xmlns:a16="http://schemas.microsoft.com/office/drawing/2014/main" id="{270833A7-5772-4D16-9135-2949045335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AF98F1A" w14:textId="77777777" w:rsidR="004253D1" w:rsidRPr="00955971" w:rsidRDefault="004253D1" w:rsidP="000B6CE9">
      <w:pPr>
        <w:rPr>
          <w:sz w:val="18"/>
          <w:szCs w:val="18"/>
        </w:rPr>
      </w:pPr>
    </w:p>
    <w:p w14:paraId="1763A1AD" w14:textId="332A275F" w:rsidR="00033EEC" w:rsidRDefault="00033EEC" w:rsidP="00F562B9">
      <w:pPr>
        <w:pStyle w:val="Heading6"/>
      </w:pPr>
      <w:r w:rsidRPr="007435BB">
        <w:t>Please comment if you want to clarify your answer/s</w:t>
      </w:r>
      <w:r w:rsidR="00AE4517">
        <w:t>.</w:t>
      </w:r>
    </w:p>
    <w:p w14:paraId="643E3453" w14:textId="3B375622" w:rsidR="00033EEC" w:rsidRPr="00E412D6" w:rsidRDefault="00030D68" w:rsidP="001B2368">
      <w:pPr>
        <w:pStyle w:val="ListParagraph"/>
        <w:numPr>
          <w:ilvl w:val="0"/>
          <w:numId w:val="29"/>
        </w:numPr>
        <w:rPr>
          <w:sz w:val="24"/>
          <w:szCs w:val="24"/>
        </w:rPr>
      </w:pPr>
      <w:r w:rsidRPr="00E412D6">
        <w:rPr>
          <w:sz w:val="24"/>
          <w:szCs w:val="24"/>
        </w:rPr>
        <w:t>“</w:t>
      </w:r>
      <w:r w:rsidR="008A232A">
        <w:rPr>
          <w:sz w:val="24"/>
          <w:szCs w:val="24"/>
        </w:rPr>
        <w:t>R</w:t>
      </w:r>
      <w:r w:rsidR="00033EEC" w:rsidRPr="00E412D6">
        <w:rPr>
          <w:sz w:val="24"/>
          <w:szCs w:val="24"/>
        </w:rPr>
        <w:t>eview of variants on gnom</w:t>
      </w:r>
      <w:r w:rsidR="009D3EDE">
        <w:rPr>
          <w:sz w:val="24"/>
          <w:szCs w:val="24"/>
        </w:rPr>
        <w:t>AD</w:t>
      </w:r>
      <w:r w:rsidR="00033EEC" w:rsidRPr="00E412D6">
        <w:rPr>
          <w:sz w:val="24"/>
          <w:szCs w:val="24"/>
        </w:rPr>
        <w:t xml:space="preserve"> is by clinical scientists as we medical staff do not have </w:t>
      </w:r>
      <w:r w:rsidR="009D3EDE">
        <w:rPr>
          <w:sz w:val="24"/>
          <w:szCs w:val="24"/>
        </w:rPr>
        <w:t>ac</w:t>
      </w:r>
      <w:r w:rsidR="00033EEC" w:rsidRPr="00E412D6">
        <w:rPr>
          <w:sz w:val="24"/>
          <w:szCs w:val="24"/>
        </w:rPr>
        <w:t>cess to the software that facilitates this</w:t>
      </w:r>
      <w:r w:rsidR="009D3EDE">
        <w:rPr>
          <w:sz w:val="24"/>
          <w:szCs w:val="24"/>
        </w:rPr>
        <w:t>.</w:t>
      </w:r>
      <w:r w:rsidRPr="00E412D6">
        <w:rPr>
          <w:sz w:val="24"/>
          <w:szCs w:val="24"/>
        </w:rPr>
        <w:t>”</w:t>
      </w:r>
    </w:p>
    <w:p w14:paraId="249DD67A" w14:textId="5B4BC280" w:rsidR="00033EEC" w:rsidRPr="00E412D6" w:rsidRDefault="00030D68" w:rsidP="00033EEC">
      <w:pPr>
        <w:pStyle w:val="ListParagraph"/>
        <w:numPr>
          <w:ilvl w:val="0"/>
          <w:numId w:val="29"/>
        </w:numPr>
        <w:rPr>
          <w:sz w:val="24"/>
          <w:szCs w:val="24"/>
        </w:rPr>
      </w:pPr>
      <w:r w:rsidRPr="00E412D6">
        <w:rPr>
          <w:sz w:val="24"/>
          <w:szCs w:val="24"/>
        </w:rPr>
        <w:t>“</w:t>
      </w:r>
      <w:r w:rsidR="00033EEC" w:rsidRPr="00E412D6">
        <w:rPr>
          <w:sz w:val="24"/>
          <w:szCs w:val="24"/>
        </w:rPr>
        <w:t>Slightly less confident than other testing as limited experience of WGS at this stage.</w:t>
      </w:r>
      <w:r w:rsidRPr="00E412D6">
        <w:rPr>
          <w:sz w:val="24"/>
          <w:szCs w:val="24"/>
        </w:rPr>
        <w:t>”</w:t>
      </w:r>
    </w:p>
    <w:p w14:paraId="5639D478" w14:textId="77777777" w:rsidR="00033EEC" w:rsidRPr="00E412D6" w:rsidRDefault="00033EEC" w:rsidP="00F562B9">
      <w:pPr>
        <w:pStyle w:val="Heading6"/>
      </w:pPr>
      <w:r w:rsidRPr="00E412D6">
        <w:t>Why haven't you ordered whole exome/genome sequencing tests in the last 12 months?</w:t>
      </w:r>
    </w:p>
    <w:p w14:paraId="0398EABF" w14:textId="2014DFB5" w:rsidR="00033EEC" w:rsidRPr="00E412D6" w:rsidRDefault="00033EEC" w:rsidP="001B2368">
      <w:pPr>
        <w:pStyle w:val="ListParagraph"/>
        <w:numPr>
          <w:ilvl w:val="0"/>
          <w:numId w:val="27"/>
        </w:numPr>
        <w:rPr>
          <w:sz w:val="24"/>
          <w:szCs w:val="24"/>
        </w:rPr>
      </w:pPr>
      <w:r w:rsidRPr="00E412D6">
        <w:rPr>
          <w:sz w:val="24"/>
          <w:szCs w:val="24"/>
        </w:rPr>
        <w:t>I referred patients who required whole exome/genome sequencing testing to a clinical genetics team or other specialist service</w:t>
      </w:r>
      <w:r w:rsidR="002736CF" w:rsidRPr="00E412D6">
        <w:rPr>
          <w:sz w:val="24"/>
          <w:szCs w:val="24"/>
        </w:rPr>
        <w:t>:</w:t>
      </w:r>
      <w:r w:rsidRPr="00E412D6">
        <w:rPr>
          <w:sz w:val="24"/>
          <w:szCs w:val="24"/>
        </w:rPr>
        <w:t xml:space="preserve"> 24 (33.3%)</w:t>
      </w:r>
    </w:p>
    <w:p w14:paraId="1C724B20" w14:textId="149B77F5" w:rsidR="00033EEC" w:rsidRPr="00E412D6" w:rsidRDefault="00033EEC" w:rsidP="001B2368">
      <w:pPr>
        <w:pStyle w:val="ListParagraph"/>
        <w:numPr>
          <w:ilvl w:val="0"/>
          <w:numId w:val="27"/>
        </w:numPr>
        <w:rPr>
          <w:sz w:val="24"/>
          <w:szCs w:val="24"/>
        </w:rPr>
      </w:pPr>
      <w:r w:rsidRPr="00E412D6">
        <w:rPr>
          <w:sz w:val="24"/>
          <w:szCs w:val="24"/>
        </w:rPr>
        <w:t>I am unable to order a whole exome/genome sequencing test in my current role/department (for example, due lack of access to testing)</w:t>
      </w:r>
      <w:r w:rsidR="002736CF" w:rsidRPr="00E412D6">
        <w:rPr>
          <w:sz w:val="24"/>
          <w:szCs w:val="24"/>
        </w:rPr>
        <w:t>:</w:t>
      </w:r>
      <w:r w:rsidRPr="00E412D6">
        <w:rPr>
          <w:sz w:val="24"/>
          <w:szCs w:val="24"/>
        </w:rPr>
        <w:t xml:space="preserve"> 8 (11.1%)</w:t>
      </w:r>
    </w:p>
    <w:p w14:paraId="67B8C4C4" w14:textId="49F551B9" w:rsidR="00033EEC" w:rsidRPr="00E412D6" w:rsidRDefault="008A232A" w:rsidP="001B2368">
      <w:pPr>
        <w:pStyle w:val="ListParagraph"/>
        <w:numPr>
          <w:ilvl w:val="1"/>
          <w:numId w:val="27"/>
        </w:numPr>
        <w:rPr>
          <w:sz w:val="24"/>
          <w:szCs w:val="24"/>
        </w:rPr>
      </w:pPr>
      <w:r>
        <w:rPr>
          <w:sz w:val="24"/>
          <w:szCs w:val="24"/>
        </w:rPr>
        <w:t>T</w:t>
      </w:r>
      <w:r w:rsidR="00033EEC" w:rsidRPr="00E412D6">
        <w:rPr>
          <w:sz w:val="24"/>
          <w:szCs w:val="24"/>
        </w:rPr>
        <w:t>he test isn’t available to order</w:t>
      </w:r>
      <w:r>
        <w:rPr>
          <w:sz w:val="24"/>
          <w:szCs w:val="24"/>
        </w:rPr>
        <w:t>: 6</w:t>
      </w:r>
    </w:p>
    <w:p w14:paraId="3661919C" w14:textId="167AF285" w:rsidR="00033EEC" w:rsidRPr="00E412D6" w:rsidRDefault="00033EEC" w:rsidP="001B2368">
      <w:pPr>
        <w:pStyle w:val="ListParagraph"/>
        <w:numPr>
          <w:ilvl w:val="0"/>
          <w:numId w:val="27"/>
        </w:numPr>
        <w:rPr>
          <w:sz w:val="24"/>
          <w:szCs w:val="24"/>
        </w:rPr>
      </w:pPr>
      <w:r w:rsidRPr="00E412D6">
        <w:rPr>
          <w:sz w:val="24"/>
          <w:szCs w:val="24"/>
        </w:rPr>
        <w:t>I’m not sure how to order a whole exome/genome sequencing test</w:t>
      </w:r>
      <w:r w:rsidR="002736CF" w:rsidRPr="00E412D6">
        <w:rPr>
          <w:sz w:val="24"/>
          <w:szCs w:val="24"/>
        </w:rPr>
        <w:t>:</w:t>
      </w:r>
      <w:r w:rsidRPr="00E412D6">
        <w:rPr>
          <w:sz w:val="24"/>
          <w:szCs w:val="24"/>
        </w:rPr>
        <w:t xml:space="preserve"> 7 (9.7%)</w:t>
      </w:r>
    </w:p>
    <w:p w14:paraId="581BD18E" w14:textId="2FFD4690" w:rsidR="00033EEC" w:rsidRPr="00E412D6" w:rsidRDefault="00033EEC" w:rsidP="001B2368">
      <w:pPr>
        <w:pStyle w:val="ListParagraph"/>
        <w:numPr>
          <w:ilvl w:val="0"/>
          <w:numId w:val="27"/>
        </w:numPr>
        <w:rPr>
          <w:sz w:val="24"/>
          <w:szCs w:val="24"/>
        </w:rPr>
      </w:pPr>
      <w:r w:rsidRPr="00E412D6">
        <w:rPr>
          <w:sz w:val="24"/>
          <w:szCs w:val="24"/>
        </w:rPr>
        <w:t>I’m not sure of the relevance of whole exome/genome tests to my practice</w:t>
      </w:r>
      <w:r w:rsidR="002736CF" w:rsidRPr="00E412D6">
        <w:rPr>
          <w:sz w:val="24"/>
          <w:szCs w:val="24"/>
        </w:rPr>
        <w:t>:</w:t>
      </w:r>
      <w:r w:rsidRPr="00E412D6">
        <w:rPr>
          <w:sz w:val="24"/>
          <w:szCs w:val="24"/>
        </w:rPr>
        <w:t xml:space="preserve"> 13 (18.1%)</w:t>
      </w:r>
    </w:p>
    <w:p w14:paraId="3E432428" w14:textId="280F7742" w:rsidR="00033EEC" w:rsidRPr="00E412D6" w:rsidRDefault="00033EEC" w:rsidP="001B2368">
      <w:pPr>
        <w:pStyle w:val="ListParagraph"/>
        <w:numPr>
          <w:ilvl w:val="0"/>
          <w:numId w:val="27"/>
        </w:numPr>
        <w:rPr>
          <w:sz w:val="24"/>
          <w:szCs w:val="24"/>
        </w:rPr>
      </w:pPr>
      <w:r w:rsidRPr="00E412D6">
        <w:rPr>
          <w:sz w:val="24"/>
          <w:szCs w:val="24"/>
        </w:rPr>
        <w:t>The clinical indications for whole exome/whole genome sequencing tests are not seen in my area of practice</w:t>
      </w:r>
      <w:r w:rsidR="002736CF" w:rsidRPr="00E412D6">
        <w:rPr>
          <w:sz w:val="24"/>
          <w:szCs w:val="24"/>
        </w:rPr>
        <w:t>:</w:t>
      </w:r>
      <w:r w:rsidRPr="00E412D6">
        <w:rPr>
          <w:sz w:val="24"/>
          <w:szCs w:val="24"/>
        </w:rPr>
        <w:t xml:space="preserve"> 27 (37.5%)</w:t>
      </w:r>
    </w:p>
    <w:p w14:paraId="30CED7C4" w14:textId="59F9D164" w:rsidR="00033EEC" w:rsidRPr="00E412D6" w:rsidRDefault="00033EEC" w:rsidP="001B2368">
      <w:pPr>
        <w:pStyle w:val="ListParagraph"/>
        <w:numPr>
          <w:ilvl w:val="0"/>
          <w:numId w:val="27"/>
        </w:numPr>
        <w:rPr>
          <w:sz w:val="24"/>
          <w:szCs w:val="24"/>
        </w:rPr>
      </w:pPr>
      <w:r w:rsidRPr="00E412D6">
        <w:rPr>
          <w:sz w:val="24"/>
          <w:szCs w:val="24"/>
        </w:rPr>
        <w:t>Other (please specify)</w:t>
      </w:r>
      <w:r w:rsidR="008A232A">
        <w:rPr>
          <w:sz w:val="24"/>
          <w:szCs w:val="24"/>
        </w:rPr>
        <w:t>:</w:t>
      </w:r>
    </w:p>
    <w:p w14:paraId="0A384DC0" w14:textId="74B1E038" w:rsidR="00033EEC" w:rsidRPr="00E412D6" w:rsidRDefault="00030D68" w:rsidP="001B2368">
      <w:pPr>
        <w:pStyle w:val="ListParagraph"/>
        <w:numPr>
          <w:ilvl w:val="1"/>
          <w:numId w:val="27"/>
        </w:numPr>
        <w:rPr>
          <w:sz w:val="24"/>
          <w:szCs w:val="24"/>
        </w:rPr>
      </w:pPr>
      <w:r w:rsidRPr="00E412D6">
        <w:rPr>
          <w:sz w:val="24"/>
          <w:szCs w:val="24"/>
        </w:rPr>
        <w:t>“</w:t>
      </w:r>
      <w:r w:rsidR="009D3EDE">
        <w:rPr>
          <w:sz w:val="24"/>
          <w:szCs w:val="24"/>
        </w:rPr>
        <w:t>I</w:t>
      </w:r>
      <w:r w:rsidR="00033EEC" w:rsidRPr="00E412D6">
        <w:rPr>
          <w:sz w:val="24"/>
          <w:szCs w:val="24"/>
        </w:rPr>
        <w:t xml:space="preserve"> am a pathologist, but do recommend testing in my reports</w:t>
      </w:r>
      <w:r w:rsidR="009D3EDE">
        <w:rPr>
          <w:sz w:val="24"/>
          <w:szCs w:val="24"/>
        </w:rPr>
        <w:t>.</w:t>
      </w:r>
      <w:r w:rsidRPr="00E412D6">
        <w:rPr>
          <w:sz w:val="24"/>
          <w:szCs w:val="24"/>
        </w:rPr>
        <w:t>”</w:t>
      </w:r>
    </w:p>
    <w:p w14:paraId="2D0B8688" w14:textId="39415199" w:rsidR="00033EEC" w:rsidRPr="00E412D6" w:rsidRDefault="00030D68" w:rsidP="001B2368">
      <w:pPr>
        <w:pStyle w:val="ListParagraph"/>
        <w:numPr>
          <w:ilvl w:val="1"/>
          <w:numId w:val="27"/>
        </w:numPr>
        <w:rPr>
          <w:sz w:val="24"/>
          <w:szCs w:val="24"/>
        </w:rPr>
      </w:pPr>
      <w:r w:rsidRPr="00E412D6">
        <w:rPr>
          <w:sz w:val="24"/>
          <w:szCs w:val="24"/>
        </w:rPr>
        <w:t>“</w:t>
      </w:r>
      <w:r w:rsidR="00033EEC" w:rsidRPr="00E412D6">
        <w:rPr>
          <w:sz w:val="24"/>
          <w:szCs w:val="24"/>
        </w:rPr>
        <w:t xml:space="preserve">We can do them but the role of this in management of AML patients is not established and </w:t>
      </w:r>
      <w:r w:rsidR="009D3EDE">
        <w:rPr>
          <w:sz w:val="24"/>
          <w:szCs w:val="24"/>
        </w:rPr>
        <w:t>remains</w:t>
      </w:r>
      <w:r w:rsidR="009D3EDE" w:rsidRPr="00E412D6">
        <w:rPr>
          <w:sz w:val="24"/>
          <w:szCs w:val="24"/>
        </w:rPr>
        <w:t xml:space="preserve"> </w:t>
      </w:r>
      <w:r w:rsidR="00033EEC" w:rsidRPr="00E412D6">
        <w:rPr>
          <w:sz w:val="24"/>
          <w:szCs w:val="24"/>
        </w:rPr>
        <w:t>a research interest at present</w:t>
      </w:r>
      <w:r w:rsidR="009D3EDE">
        <w:rPr>
          <w:sz w:val="24"/>
          <w:szCs w:val="24"/>
        </w:rPr>
        <w:t>.</w:t>
      </w:r>
      <w:r w:rsidRPr="00E412D6">
        <w:rPr>
          <w:sz w:val="24"/>
          <w:szCs w:val="24"/>
        </w:rPr>
        <w:t>”</w:t>
      </w:r>
    </w:p>
    <w:p w14:paraId="2E34E9B2" w14:textId="1FD5F6F8" w:rsidR="00033EEC" w:rsidRPr="00E412D6" w:rsidRDefault="00030D68" w:rsidP="001B2368">
      <w:pPr>
        <w:pStyle w:val="ListParagraph"/>
        <w:numPr>
          <w:ilvl w:val="1"/>
          <w:numId w:val="27"/>
        </w:numPr>
        <w:rPr>
          <w:sz w:val="24"/>
          <w:szCs w:val="24"/>
        </w:rPr>
      </w:pPr>
      <w:r w:rsidRPr="00E412D6">
        <w:rPr>
          <w:sz w:val="24"/>
          <w:szCs w:val="24"/>
        </w:rPr>
        <w:t>“</w:t>
      </w:r>
      <w:r w:rsidR="00033EEC" w:rsidRPr="00E412D6">
        <w:rPr>
          <w:sz w:val="24"/>
          <w:szCs w:val="24"/>
        </w:rPr>
        <w:t>Potential patient harm??</w:t>
      </w:r>
      <w:r w:rsidRPr="00E412D6">
        <w:rPr>
          <w:sz w:val="24"/>
          <w:szCs w:val="24"/>
        </w:rPr>
        <w:t>”</w:t>
      </w:r>
    </w:p>
    <w:p w14:paraId="43A40187" w14:textId="2FEA9FB3" w:rsidR="00C67821" w:rsidRPr="00E412D6" w:rsidRDefault="00030D68" w:rsidP="00AA095D">
      <w:pPr>
        <w:pStyle w:val="ListParagraph"/>
        <w:numPr>
          <w:ilvl w:val="1"/>
          <w:numId w:val="27"/>
        </w:numPr>
        <w:rPr>
          <w:sz w:val="24"/>
          <w:szCs w:val="24"/>
        </w:rPr>
      </w:pPr>
      <w:r w:rsidRPr="00E412D6">
        <w:rPr>
          <w:sz w:val="24"/>
          <w:szCs w:val="24"/>
        </w:rPr>
        <w:t>“</w:t>
      </w:r>
      <w:r w:rsidR="009D3EDE">
        <w:rPr>
          <w:sz w:val="24"/>
          <w:szCs w:val="24"/>
        </w:rPr>
        <w:t>Y</w:t>
      </w:r>
      <w:r w:rsidR="00033EEC" w:rsidRPr="00E412D6">
        <w:rPr>
          <w:sz w:val="24"/>
          <w:szCs w:val="24"/>
        </w:rPr>
        <w:t>ou can sequence a whole human genome for an individual?</w:t>
      </w:r>
      <w:r w:rsidRPr="00E412D6">
        <w:rPr>
          <w:sz w:val="24"/>
          <w:szCs w:val="24"/>
        </w:rPr>
        <w:t>”</w:t>
      </w:r>
    </w:p>
    <w:p w14:paraId="559E20E5" w14:textId="1E1F62A2" w:rsidR="00033EEC" w:rsidRDefault="00033EEC" w:rsidP="00A00D0D">
      <w:pPr>
        <w:pStyle w:val="Heading7"/>
      </w:pPr>
      <w:bookmarkStart w:id="72" w:name="_Pharmacogenomic_tests"/>
      <w:bookmarkEnd w:id="72"/>
      <w:r>
        <w:lastRenderedPageBreak/>
        <w:t>P</w:t>
      </w:r>
      <w:r w:rsidRPr="00CE31C3">
        <w:t>harmacogenomic tests</w:t>
      </w:r>
    </w:p>
    <w:p w14:paraId="043AADB0" w14:textId="76091601" w:rsidR="00033EEC" w:rsidRDefault="00033EEC" w:rsidP="00F562B9">
      <w:pPr>
        <w:pStyle w:val="Heading6"/>
      </w:pPr>
      <w:r w:rsidRPr="00CE31C3">
        <w:t>Have you ordered pharmacogenomic tests in the last 12 months as part of your clinical role?</w:t>
      </w:r>
    </w:p>
    <w:p w14:paraId="5A25E30C" w14:textId="7A4619C7" w:rsidR="00033EEC" w:rsidRPr="00E412D6" w:rsidRDefault="00033EEC" w:rsidP="001B2368">
      <w:pPr>
        <w:pStyle w:val="ListParagraph"/>
        <w:numPr>
          <w:ilvl w:val="0"/>
          <w:numId w:val="16"/>
        </w:numPr>
        <w:rPr>
          <w:sz w:val="24"/>
          <w:szCs w:val="24"/>
        </w:rPr>
      </w:pPr>
      <w:r w:rsidRPr="00E412D6">
        <w:rPr>
          <w:sz w:val="24"/>
          <w:szCs w:val="24"/>
        </w:rPr>
        <w:t>Yes</w:t>
      </w:r>
      <w:r w:rsidR="002736CF" w:rsidRPr="00E412D6">
        <w:rPr>
          <w:sz w:val="24"/>
          <w:szCs w:val="24"/>
        </w:rPr>
        <w:t>:</w:t>
      </w:r>
      <w:r w:rsidRPr="00E412D6">
        <w:rPr>
          <w:sz w:val="24"/>
          <w:szCs w:val="24"/>
        </w:rPr>
        <w:t xml:space="preserve"> 17 (16.3%)</w:t>
      </w:r>
    </w:p>
    <w:p w14:paraId="7A842058" w14:textId="422C035E" w:rsidR="00033EEC" w:rsidRPr="00E412D6" w:rsidRDefault="00033EEC" w:rsidP="001B2368">
      <w:pPr>
        <w:pStyle w:val="ListParagraph"/>
        <w:numPr>
          <w:ilvl w:val="0"/>
          <w:numId w:val="16"/>
        </w:numPr>
        <w:rPr>
          <w:sz w:val="24"/>
          <w:szCs w:val="24"/>
        </w:rPr>
      </w:pPr>
      <w:r w:rsidRPr="00E412D6">
        <w:rPr>
          <w:sz w:val="24"/>
          <w:szCs w:val="24"/>
        </w:rPr>
        <w:t>No</w:t>
      </w:r>
      <w:r w:rsidR="002736CF" w:rsidRPr="00E412D6">
        <w:rPr>
          <w:sz w:val="24"/>
          <w:szCs w:val="24"/>
        </w:rPr>
        <w:t>:</w:t>
      </w:r>
      <w:r w:rsidRPr="00E412D6">
        <w:rPr>
          <w:sz w:val="24"/>
          <w:szCs w:val="24"/>
        </w:rPr>
        <w:t xml:space="preserve"> 87 (83.7%)</w:t>
      </w:r>
    </w:p>
    <w:p w14:paraId="39D9B9C5" w14:textId="77777777" w:rsidR="00033EEC" w:rsidRPr="00E412D6" w:rsidRDefault="00033EEC" w:rsidP="00F562B9">
      <w:pPr>
        <w:pStyle w:val="Heading6"/>
      </w:pPr>
      <w:r w:rsidRPr="00E412D6">
        <w:t>How frequently did you order pharmacogenomic tests in the last 12 months?</w:t>
      </w:r>
    </w:p>
    <w:p w14:paraId="70B88052" w14:textId="337CDE31" w:rsidR="00033EEC" w:rsidRPr="00E412D6" w:rsidRDefault="00033EEC" w:rsidP="001B2368">
      <w:pPr>
        <w:pStyle w:val="ListParagraph"/>
        <w:numPr>
          <w:ilvl w:val="0"/>
          <w:numId w:val="28"/>
        </w:numPr>
        <w:rPr>
          <w:sz w:val="24"/>
          <w:szCs w:val="24"/>
        </w:rPr>
      </w:pPr>
      <w:r w:rsidRPr="00E412D6">
        <w:rPr>
          <w:sz w:val="24"/>
          <w:szCs w:val="24"/>
        </w:rPr>
        <w:t>Daily</w:t>
      </w:r>
      <w:r w:rsidR="002736CF" w:rsidRPr="00E412D6">
        <w:rPr>
          <w:sz w:val="24"/>
          <w:szCs w:val="24"/>
        </w:rPr>
        <w:t>:</w:t>
      </w:r>
      <w:r w:rsidRPr="00E412D6">
        <w:rPr>
          <w:sz w:val="24"/>
          <w:szCs w:val="24"/>
        </w:rPr>
        <w:t xml:space="preserve"> 0 (0%)</w:t>
      </w:r>
    </w:p>
    <w:p w14:paraId="711FCE1C" w14:textId="369CBDBB" w:rsidR="00033EEC" w:rsidRPr="00E412D6" w:rsidRDefault="00033EEC" w:rsidP="001B2368">
      <w:pPr>
        <w:pStyle w:val="ListParagraph"/>
        <w:numPr>
          <w:ilvl w:val="0"/>
          <w:numId w:val="18"/>
        </w:numPr>
        <w:rPr>
          <w:sz w:val="24"/>
          <w:szCs w:val="24"/>
        </w:rPr>
      </w:pPr>
      <w:r w:rsidRPr="00E412D6">
        <w:rPr>
          <w:sz w:val="24"/>
          <w:szCs w:val="24"/>
        </w:rPr>
        <w:t>Weekly</w:t>
      </w:r>
      <w:r w:rsidR="002736CF" w:rsidRPr="00E412D6">
        <w:rPr>
          <w:sz w:val="24"/>
          <w:szCs w:val="24"/>
        </w:rPr>
        <w:t>:</w:t>
      </w:r>
      <w:r w:rsidRPr="00E412D6">
        <w:rPr>
          <w:sz w:val="24"/>
          <w:szCs w:val="24"/>
        </w:rPr>
        <w:t xml:space="preserve"> 3 (17.6%)</w:t>
      </w:r>
    </w:p>
    <w:p w14:paraId="6C32FFFB" w14:textId="326D18BE" w:rsidR="00033EEC" w:rsidRPr="00E412D6" w:rsidRDefault="00033EEC" w:rsidP="001B2368">
      <w:pPr>
        <w:pStyle w:val="ListParagraph"/>
        <w:numPr>
          <w:ilvl w:val="0"/>
          <w:numId w:val="18"/>
        </w:numPr>
        <w:rPr>
          <w:sz w:val="24"/>
          <w:szCs w:val="24"/>
        </w:rPr>
      </w:pPr>
      <w:r w:rsidRPr="00E412D6">
        <w:rPr>
          <w:sz w:val="24"/>
          <w:szCs w:val="24"/>
        </w:rPr>
        <w:t>Monthly</w:t>
      </w:r>
      <w:r w:rsidR="002736CF" w:rsidRPr="00E412D6">
        <w:rPr>
          <w:sz w:val="24"/>
          <w:szCs w:val="24"/>
        </w:rPr>
        <w:t>:</w:t>
      </w:r>
      <w:r w:rsidRPr="00E412D6">
        <w:rPr>
          <w:sz w:val="24"/>
          <w:szCs w:val="24"/>
        </w:rPr>
        <w:t xml:space="preserve"> 3 (17.6%)</w:t>
      </w:r>
    </w:p>
    <w:p w14:paraId="7B932B1A" w14:textId="10673E3D" w:rsidR="00033EEC" w:rsidRPr="00E412D6" w:rsidRDefault="00033EEC" w:rsidP="001B2368">
      <w:pPr>
        <w:pStyle w:val="ListParagraph"/>
        <w:numPr>
          <w:ilvl w:val="0"/>
          <w:numId w:val="18"/>
        </w:numPr>
        <w:rPr>
          <w:sz w:val="24"/>
          <w:szCs w:val="24"/>
        </w:rPr>
      </w:pPr>
      <w:r w:rsidRPr="00E412D6">
        <w:rPr>
          <w:sz w:val="24"/>
          <w:szCs w:val="24"/>
        </w:rPr>
        <w:t>Quarterly</w:t>
      </w:r>
      <w:r w:rsidR="002736CF" w:rsidRPr="00E412D6">
        <w:rPr>
          <w:sz w:val="24"/>
          <w:szCs w:val="24"/>
        </w:rPr>
        <w:t>:</w:t>
      </w:r>
      <w:r w:rsidRPr="00E412D6">
        <w:rPr>
          <w:sz w:val="24"/>
          <w:szCs w:val="24"/>
        </w:rPr>
        <w:t xml:space="preserve"> 0 (0%)</w:t>
      </w:r>
    </w:p>
    <w:p w14:paraId="57E98C70" w14:textId="409E526B" w:rsidR="00033EEC" w:rsidRPr="00E412D6" w:rsidRDefault="00033EEC" w:rsidP="001B2368">
      <w:pPr>
        <w:pStyle w:val="ListParagraph"/>
        <w:numPr>
          <w:ilvl w:val="0"/>
          <w:numId w:val="18"/>
        </w:numPr>
        <w:rPr>
          <w:sz w:val="24"/>
          <w:szCs w:val="24"/>
        </w:rPr>
      </w:pPr>
      <w:r w:rsidRPr="00E412D6">
        <w:rPr>
          <w:sz w:val="24"/>
          <w:szCs w:val="24"/>
        </w:rPr>
        <w:t>Once or twice</w:t>
      </w:r>
      <w:r w:rsidR="002736CF" w:rsidRPr="00E412D6">
        <w:rPr>
          <w:sz w:val="24"/>
          <w:szCs w:val="24"/>
        </w:rPr>
        <w:t>:</w:t>
      </w:r>
      <w:r w:rsidRPr="00E412D6">
        <w:rPr>
          <w:sz w:val="24"/>
          <w:szCs w:val="24"/>
        </w:rPr>
        <w:t xml:space="preserve"> 8 (47.1%)</w:t>
      </w:r>
    </w:p>
    <w:p w14:paraId="35BD989A" w14:textId="42A7282B" w:rsidR="00033EEC" w:rsidRPr="00E412D6" w:rsidRDefault="00033EEC" w:rsidP="001B2368">
      <w:pPr>
        <w:pStyle w:val="ListParagraph"/>
        <w:numPr>
          <w:ilvl w:val="0"/>
          <w:numId w:val="18"/>
        </w:numPr>
        <w:rPr>
          <w:sz w:val="24"/>
          <w:szCs w:val="24"/>
        </w:rPr>
      </w:pPr>
      <w:r w:rsidRPr="00E412D6">
        <w:rPr>
          <w:sz w:val="24"/>
          <w:szCs w:val="24"/>
        </w:rPr>
        <w:t>Unsure</w:t>
      </w:r>
      <w:r w:rsidR="002736CF" w:rsidRPr="00E412D6">
        <w:rPr>
          <w:sz w:val="24"/>
          <w:szCs w:val="24"/>
        </w:rPr>
        <w:t>:</w:t>
      </w:r>
      <w:r w:rsidRPr="00E412D6">
        <w:rPr>
          <w:sz w:val="24"/>
          <w:szCs w:val="24"/>
        </w:rPr>
        <w:t xml:space="preserve"> 3 (17.6%)</w:t>
      </w:r>
    </w:p>
    <w:p w14:paraId="4D5E45E9" w14:textId="05D1586F" w:rsidR="004253D1" w:rsidRDefault="00442E06" w:rsidP="000B6CE9">
      <w:r>
        <w:rPr>
          <w:noProof/>
        </w:rPr>
        <w:drawing>
          <wp:inline distT="0" distB="0" distL="0" distR="0" wp14:anchorId="4B3A52D2" wp14:editId="7D2B603F">
            <wp:extent cx="6400800" cy="2376000"/>
            <wp:effectExtent l="0" t="0" r="0" b="5715"/>
            <wp:docPr id="51" name="Chart 51" descr="Bar chart showing respondents confidence about understanding indications for pharmacogenomic tests from 1 not at all confident to 10 very confident.&#10;Confidence Number of respondents&#10;1 (Not at all confident) 0&#10;2 0&#10;3 0&#10;4 2&#10;5 0&#10;6 0&#10;7 4&#10;8 5&#10;9 1&#10;10 (very confident) 5&#10;N/A 0">
              <a:extLst xmlns:a="http://schemas.openxmlformats.org/drawingml/2006/main">
                <a:ext uri="{FF2B5EF4-FFF2-40B4-BE49-F238E27FC236}">
                  <a16:creationId xmlns:a16="http://schemas.microsoft.com/office/drawing/2014/main" id="{AF1424D8-11D8-4DF9-B46C-5F3F6534FF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9C8FAC3" w14:textId="77777777" w:rsidR="001D2D94" w:rsidRDefault="001D2D94" w:rsidP="000B6CE9"/>
    <w:p w14:paraId="7A12C011" w14:textId="07C7D2BF" w:rsidR="001D2D94" w:rsidRDefault="00877B01" w:rsidP="000B6CE9">
      <w:r>
        <w:rPr>
          <w:noProof/>
        </w:rPr>
        <w:drawing>
          <wp:inline distT="0" distB="0" distL="0" distR="0" wp14:anchorId="17EC95AC" wp14:editId="2E471910">
            <wp:extent cx="6400800" cy="2376000"/>
            <wp:effectExtent l="0" t="0" r="0" b="5715"/>
            <wp:docPr id="53" name="Chart 53" descr="Bar chart showing respondents confidence about discussing pharmacogenomic tests with families, for example, technical aspects, limitations, variants of uncertain/unknown significance, etc. from 1 not at all confident to 10 very confident.&#10;Confidence Number of respondents&#10;1 (Not at all confident) 0&#10;2 0&#10;3 1&#10;4 2&#10;5 0&#10;6 0&#10;7 3&#10;8 4&#10;9 1&#10;10 (very confident) 2&#10;N/A 4">
              <a:extLst xmlns:a="http://schemas.openxmlformats.org/drawingml/2006/main">
                <a:ext uri="{FF2B5EF4-FFF2-40B4-BE49-F238E27FC236}">
                  <a16:creationId xmlns:a16="http://schemas.microsoft.com/office/drawing/2014/main" id="{491E25F4-B239-45CF-AFC6-F023AB0853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77D3BEF" w14:textId="77777777" w:rsidR="00BF0415" w:rsidRDefault="00BF0415" w:rsidP="000B6CE9"/>
    <w:p w14:paraId="1A524139" w14:textId="187503A8" w:rsidR="00BF0415" w:rsidRDefault="00E31445" w:rsidP="000B6CE9">
      <w:r>
        <w:rPr>
          <w:noProof/>
        </w:rPr>
        <w:lastRenderedPageBreak/>
        <w:drawing>
          <wp:inline distT="0" distB="0" distL="0" distR="0" wp14:anchorId="5C1A0C43" wp14:editId="0958FB32">
            <wp:extent cx="6400800" cy="2376000"/>
            <wp:effectExtent l="0" t="0" r="0" b="5715"/>
            <wp:docPr id="54" name="Chart 54" descr="Bar chart showing respondents confidence about facilitating patient informed consent for pharmacogenomic tests, for example, risks and benefits, incidental findings, impact on families, etc. from 1 not at all confident to 10 very confident.&#10;Confidence Number of respondents&#10;1 (Not at all confident) 0&#10;2 0&#10;3 1&#10;4 2&#10;5 0&#10;6 0&#10;7 3&#10;8 4&#10;9 1&#10;10 (very confident) 2&#10;N/A 4">
              <a:extLst xmlns:a="http://schemas.openxmlformats.org/drawingml/2006/main">
                <a:ext uri="{FF2B5EF4-FFF2-40B4-BE49-F238E27FC236}">
                  <a16:creationId xmlns:a16="http://schemas.microsoft.com/office/drawing/2014/main" id="{0D460815-C518-4A4E-A568-0430AEFC3B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7F0FF04" w14:textId="77777777" w:rsidR="00C67821" w:rsidRDefault="00C67821" w:rsidP="000B6CE9"/>
    <w:p w14:paraId="7F9A68FE" w14:textId="054CED74" w:rsidR="00006A47" w:rsidRDefault="007D0A37" w:rsidP="000B6CE9">
      <w:r>
        <w:rPr>
          <w:noProof/>
        </w:rPr>
        <w:drawing>
          <wp:inline distT="0" distB="0" distL="0" distR="0" wp14:anchorId="733E2F10" wp14:editId="10E98E41">
            <wp:extent cx="6400800" cy="2376000"/>
            <wp:effectExtent l="0" t="0" r="0" b="5715"/>
            <wp:docPr id="55" name="Chart 55" descr="Bar chart showing respondents confidence about understanding test reports from pharmacogenomic tests from 1 not at all confident to 10 very confident.&#10;Confidence Number of respondents&#10;1 (Not at all confident) 0&#10;2 0&#10;3 0&#10;4 3&#10;5 0&#10;6 1&#10;7 2&#10;8 3&#10;9 1&#10;10 (very confident) 6&#10;N/A 1">
              <a:extLst xmlns:a="http://schemas.openxmlformats.org/drawingml/2006/main">
                <a:ext uri="{FF2B5EF4-FFF2-40B4-BE49-F238E27FC236}">
                  <a16:creationId xmlns:a16="http://schemas.microsoft.com/office/drawing/2014/main" id="{17559DC0-56D3-4D2A-9A7B-012F22C719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5ACB6A6A" w14:textId="77777777" w:rsidR="00B637F0" w:rsidRDefault="00B637F0" w:rsidP="000B6CE9"/>
    <w:p w14:paraId="48BD87B9" w14:textId="7ED2B6BE" w:rsidR="00B637F0" w:rsidRDefault="007B1516" w:rsidP="000B6CE9">
      <w:r>
        <w:rPr>
          <w:noProof/>
        </w:rPr>
        <w:drawing>
          <wp:inline distT="0" distB="0" distL="0" distR="0" wp14:anchorId="74B98730" wp14:editId="37FBC6F1">
            <wp:extent cx="6400800" cy="2376000"/>
            <wp:effectExtent l="0" t="0" r="0" b="5715"/>
            <wp:docPr id="56" name="Chart 56" descr="Bar chart showing respondents confidence about discussing pharmacogenomic test results with patients/families from 1 not at all confident to 10 very confident.&#10;Confidence Number of respondents&#10;1 (Not at all confident) 0&#10;2 0&#10;3 0&#10;4 2&#10;5 1&#10;6 1&#10;7 2&#10;8 3&#10;9 1&#10;10 (very confident) 3&#10;N/A 4">
              <a:extLst xmlns:a="http://schemas.openxmlformats.org/drawingml/2006/main">
                <a:ext uri="{FF2B5EF4-FFF2-40B4-BE49-F238E27FC236}">
                  <a16:creationId xmlns:a16="http://schemas.microsoft.com/office/drawing/2014/main" id="{A191CD5B-1079-4B35-9F50-400778416E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C5B9582" w14:textId="77777777" w:rsidR="001D2D94" w:rsidRDefault="001D2D94" w:rsidP="000B6CE9"/>
    <w:p w14:paraId="31CDE21B" w14:textId="2F8AC6B2" w:rsidR="00947EE9" w:rsidRDefault="00145EC8" w:rsidP="000B6CE9">
      <w:r>
        <w:rPr>
          <w:noProof/>
        </w:rPr>
        <w:lastRenderedPageBreak/>
        <w:drawing>
          <wp:inline distT="0" distB="0" distL="0" distR="0" wp14:anchorId="79F56511" wp14:editId="3393B2DE">
            <wp:extent cx="6400800" cy="2376000"/>
            <wp:effectExtent l="0" t="0" r="0" b="5715"/>
            <wp:docPr id="57" name="Chart 57" descr="Bar chart showing respondents confidence about participating in a multidisciplinary team meeting where pharmacogenomic test results are discussed and drawing conclusions about ongoing clinical management from 1 not at all confident to 10 very confident.&#10;Confidence Number of respondents&#10;1 (Not at all confident) 0&#10;2 0&#10;3 0&#10;4 4&#10;5 0&#10;6 1&#10;7 1&#10;8 4&#10;9 2&#10;10 (very confident) 4&#10;N/A 1">
              <a:extLst xmlns:a="http://schemas.openxmlformats.org/drawingml/2006/main">
                <a:ext uri="{FF2B5EF4-FFF2-40B4-BE49-F238E27FC236}">
                  <a16:creationId xmlns:a16="http://schemas.microsoft.com/office/drawing/2014/main" id="{06D98A89-5689-4BD8-A32F-1A1B1E2CBF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1FC283B" w14:textId="77777777" w:rsidR="00EC07E3" w:rsidRDefault="00EC07E3" w:rsidP="00EC07E3"/>
    <w:p w14:paraId="0B8C5929" w14:textId="4F9BDFE5" w:rsidR="00EC07E3" w:rsidRDefault="00EC07E3" w:rsidP="00F562B9">
      <w:pPr>
        <w:pStyle w:val="Heading6"/>
      </w:pPr>
      <w:r w:rsidRPr="007435BB">
        <w:t>Please comment if you want to clarify your answer/s</w:t>
      </w:r>
      <w:r w:rsidR="00A97494">
        <w:t>.</w:t>
      </w:r>
    </w:p>
    <w:p w14:paraId="22453F5B" w14:textId="137459D5" w:rsidR="00EC07E3" w:rsidRPr="003B2029" w:rsidRDefault="00030D68" w:rsidP="001B2368">
      <w:pPr>
        <w:pStyle w:val="ListParagraph"/>
        <w:numPr>
          <w:ilvl w:val="0"/>
          <w:numId w:val="30"/>
        </w:numPr>
        <w:rPr>
          <w:sz w:val="24"/>
          <w:szCs w:val="24"/>
        </w:rPr>
      </w:pPr>
      <w:r w:rsidRPr="003B2029">
        <w:rPr>
          <w:sz w:val="24"/>
          <w:szCs w:val="24"/>
        </w:rPr>
        <w:t>“</w:t>
      </w:r>
      <w:r w:rsidR="00EC07E3" w:rsidRPr="003B2029">
        <w:rPr>
          <w:sz w:val="24"/>
          <w:szCs w:val="24"/>
        </w:rPr>
        <w:t>Limited PGx testing in UK and infrastructure not as well developed as other testing indications</w:t>
      </w:r>
      <w:r w:rsidR="00A97494">
        <w:rPr>
          <w:sz w:val="24"/>
          <w:szCs w:val="24"/>
        </w:rPr>
        <w:t>.</w:t>
      </w:r>
      <w:r w:rsidRPr="003B2029">
        <w:rPr>
          <w:sz w:val="24"/>
          <w:szCs w:val="24"/>
        </w:rPr>
        <w:t>”</w:t>
      </w:r>
    </w:p>
    <w:p w14:paraId="559C4825" w14:textId="0E462EFA" w:rsidR="00EC07E3" w:rsidRPr="003B2029" w:rsidRDefault="00030D68" w:rsidP="001B2368">
      <w:pPr>
        <w:pStyle w:val="ListParagraph"/>
        <w:numPr>
          <w:ilvl w:val="0"/>
          <w:numId w:val="30"/>
        </w:numPr>
        <w:rPr>
          <w:sz w:val="24"/>
          <w:szCs w:val="24"/>
        </w:rPr>
      </w:pPr>
      <w:r w:rsidRPr="003B2029">
        <w:rPr>
          <w:sz w:val="24"/>
          <w:szCs w:val="24"/>
        </w:rPr>
        <w:t>“</w:t>
      </w:r>
      <w:r w:rsidR="00EC07E3" w:rsidRPr="003B2029">
        <w:rPr>
          <w:sz w:val="24"/>
          <w:szCs w:val="24"/>
        </w:rPr>
        <w:t>Have done this once or twice so not very familiar with it.</w:t>
      </w:r>
      <w:r w:rsidRPr="003B2029">
        <w:rPr>
          <w:sz w:val="24"/>
          <w:szCs w:val="24"/>
        </w:rPr>
        <w:t>”</w:t>
      </w:r>
    </w:p>
    <w:p w14:paraId="7DD1871E" w14:textId="792A958D" w:rsidR="00EC07E3" w:rsidRPr="00375102" w:rsidRDefault="00030D68" w:rsidP="00A97494">
      <w:pPr>
        <w:pStyle w:val="ListParagraph"/>
        <w:numPr>
          <w:ilvl w:val="0"/>
          <w:numId w:val="30"/>
        </w:numPr>
        <w:rPr>
          <w:sz w:val="24"/>
          <w:szCs w:val="24"/>
        </w:rPr>
      </w:pPr>
      <w:r w:rsidRPr="003B2029">
        <w:rPr>
          <w:sz w:val="24"/>
          <w:szCs w:val="24"/>
        </w:rPr>
        <w:t>“</w:t>
      </w:r>
      <w:r w:rsidR="00EC07E3" w:rsidRPr="003B2029">
        <w:rPr>
          <w:sz w:val="24"/>
          <w:szCs w:val="24"/>
        </w:rPr>
        <w:t xml:space="preserve">This involves the R65 gene panel in my clinical practice (permanent childhood hearing loss). I have exchanged emails about the indications for this test with Exeter lab. The </w:t>
      </w:r>
      <w:r w:rsidR="00A97494">
        <w:rPr>
          <w:sz w:val="24"/>
          <w:szCs w:val="24"/>
        </w:rPr>
        <w:t>g</w:t>
      </w:r>
      <w:r w:rsidR="00EC07E3" w:rsidRPr="003B2029">
        <w:rPr>
          <w:sz w:val="24"/>
          <w:szCs w:val="24"/>
        </w:rPr>
        <w:t xml:space="preserve">enomic register definition for this test is unhelpful I feel. I feel it should include a statement about access to the test for individuals with a family history indicative of possible mitochondrial inheritance, whether or not the patient has had or requires aminoglycosides. </w:t>
      </w:r>
      <w:r w:rsidR="00A97494">
        <w:rPr>
          <w:sz w:val="24"/>
          <w:szCs w:val="24"/>
        </w:rPr>
        <w:t>I</w:t>
      </w:r>
      <w:r w:rsidR="00EC07E3" w:rsidRPr="003B2029">
        <w:rPr>
          <w:sz w:val="24"/>
          <w:szCs w:val="24"/>
        </w:rPr>
        <w:t xml:space="preserve">ndeed Exeter have tested two of my patients for </w:t>
      </w:r>
      <w:r w:rsidR="00EC07E3" w:rsidRPr="00A97494">
        <w:rPr>
          <w:sz w:val="24"/>
          <w:szCs w:val="24"/>
        </w:rPr>
        <w:t xml:space="preserve">this reason </w:t>
      </w:r>
      <w:r w:rsidR="00A97494" w:rsidRPr="00A97494">
        <w:rPr>
          <w:sz w:val="24"/>
          <w:szCs w:val="24"/>
        </w:rPr>
        <w:t>–</w:t>
      </w:r>
      <w:r w:rsidR="00EC07E3" w:rsidRPr="00375102">
        <w:rPr>
          <w:sz w:val="24"/>
          <w:szCs w:val="24"/>
        </w:rPr>
        <w:t xml:space="preserve"> neither has had AGs and both were negative. It just needs the criteria to be amended on the database please.</w:t>
      </w:r>
      <w:r w:rsidRPr="00375102">
        <w:rPr>
          <w:sz w:val="24"/>
          <w:szCs w:val="24"/>
        </w:rPr>
        <w:t>”</w:t>
      </w:r>
    </w:p>
    <w:p w14:paraId="6A397AD0" w14:textId="77777777" w:rsidR="00EC07E3" w:rsidRPr="003B2029" w:rsidRDefault="00EC07E3" w:rsidP="00F562B9">
      <w:pPr>
        <w:pStyle w:val="Heading6"/>
      </w:pPr>
      <w:r w:rsidRPr="003B2029">
        <w:t>Why haven't you ordered pharmacogenomic tests in the last 12 months?</w:t>
      </w:r>
    </w:p>
    <w:p w14:paraId="3A297393" w14:textId="33E8F013" w:rsidR="00EC07E3" w:rsidRPr="003B2029" w:rsidRDefault="00EC07E3" w:rsidP="001B2368">
      <w:pPr>
        <w:pStyle w:val="ListParagraph"/>
        <w:numPr>
          <w:ilvl w:val="0"/>
          <w:numId w:val="31"/>
        </w:numPr>
        <w:rPr>
          <w:sz w:val="24"/>
          <w:szCs w:val="24"/>
        </w:rPr>
      </w:pPr>
      <w:r w:rsidRPr="003B2029">
        <w:rPr>
          <w:sz w:val="24"/>
          <w:szCs w:val="24"/>
        </w:rPr>
        <w:t>I referred patients who required pharmacogenomic testing to a clinical genetics team or other specialist service</w:t>
      </w:r>
      <w:r w:rsidR="002736CF" w:rsidRPr="003B2029">
        <w:rPr>
          <w:sz w:val="24"/>
          <w:szCs w:val="24"/>
        </w:rPr>
        <w:t>:</w:t>
      </w:r>
      <w:r w:rsidRPr="003B2029">
        <w:rPr>
          <w:sz w:val="24"/>
          <w:szCs w:val="24"/>
        </w:rPr>
        <w:t xml:space="preserve"> 4 (4.6%)</w:t>
      </w:r>
    </w:p>
    <w:p w14:paraId="6343AB76" w14:textId="7A144E67" w:rsidR="00EC07E3" w:rsidRPr="003B2029" w:rsidRDefault="00EC07E3" w:rsidP="001B2368">
      <w:pPr>
        <w:pStyle w:val="ListParagraph"/>
        <w:numPr>
          <w:ilvl w:val="0"/>
          <w:numId w:val="31"/>
        </w:numPr>
        <w:rPr>
          <w:sz w:val="24"/>
          <w:szCs w:val="24"/>
        </w:rPr>
      </w:pPr>
      <w:r w:rsidRPr="003B2029">
        <w:rPr>
          <w:sz w:val="24"/>
          <w:szCs w:val="24"/>
        </w:rPr>
        <w:t>I am unable to order a pharmacogenomic test in my current role/department (for example, due to lack of access to testing)</w:t>
      </w:r>
      <w:r w:rsidR="002736CF" w:rsidRPr="003B2029">
        <w:rPr>
          <w:sz w:val="24"/>
          <w:szCs w:val="24"/>
        </w:rPr>
        <w:t>:</w:t>
      </w:r>
      <w:r w:rsidRPr="003B2029">
        <w:rPr>
          <w:sz w:val="24"/>
          <w:szCs w:val="24"/>
        </w:rPr>
        <w:t xml:space="preserve"> 6 (6.9%)</w:t>
      </w:r>
    </w:p>
    <w:p w14:paraId="3615BEA3" w14:textId="75FCEF21" w:rsidR="00EC07E3" w:rsidRPr="003B2029" w:rsidRDefault="00030D68" w:rsidP="001B2368">
      <w:pPr>
        <w:pStyle w:val="ListParagraph"/>
        <w:numPr>
          <w:ilvl w:val="1"/>
          <w:numId w:val="31"/>
        </w:numPr>
        <w:rPr>
          <w:sz w:val="24"/>
          <w:szCs w:val="24"/>
        </w:rPr>
      </w:pPr>
      <w:r w:rsidRPr="003B2029">
        <w:rPr>
          <w:sz w:val="24"/>
          <w:szCs w:val="24"/>
        </w:rPr>
        <w:t>“</w:t>
      </w:r>
      <w:r w:rsidR="00A97494">
        <w:rPr>
          <w:sz w:val="24"/>
          <w:szCs w:val="24"/>
        </w:rPr>
        <w:t>N</w:t>
      </w:r>
      <w:r w:rsidR="00EC07E3" w:rsidRPr="003B2029">
        <w:rPr>
          <w:sz w:val="24"/>
          <w:szCs w:val="24"/>
        </w:rPr>
        <w:t>ot relevant to primary care</w:t>
      </w:r>
      <w:r w:rsidR="00A97494">
        <w:rPr>
          <w:sz w:val="24"/>
          <w:szCs w:val="24"/>
        </w:rPr>
        <w:t>.</w:t>
      </w:r>
      <w:r w:rsidRPr="003B2029">
        <w:rPr>
          <w:sz w:val="24"/>
          <w:szCs w:val="24"/>
        </w:rPr>
        <w:t>”</w:t>
      </w:r>
    </w:p>
    <w:p w14:paraId="7B3F34D9" w14:textId="61D2F592" w:rsidR="00EC07E3" w:rsidRPr="003B2029" w:rsidRDefault="00030D68" w:rsidP="001B2368">
      <w:pPr>
        <w:pStyle w:val="ListParagraph"/>
        <w:numPr>
          <w:ilvl w:val="1"/>
          <w:numId w:val="31"/>
        </w:numPr>
        <w:rPr>
          <w:sz w:val="24"/>
          <w:szCs w:val="24"/>
        </w:rPr>
      </w:pPr>
      <w:r w:rsidRPr="003B2029">
        <w:rPr>
          <w:sz w:val="24"/>
          <w:szCs w:val="24"/>
        </w:rPr>
        <w:t>“</w:t>
      </w:r>
      <w:r w:rsidR="00A97494">
        <w:rPr>
          <w:sz w:val="24"/>
          <w:szCs w:val="24"/>
        </w:rPr>
        <w:t>I don’t</w:t>
      </w:r>
      <w:r w:rsidR="00EC07E3" w:rsidRPr="003B2029">
        <w:rPr>
          <w:sz w:val="24"/>
          <w:szCs w:val="24"/>
        </w:rPr>
        <w:t xml:space="preserve"> know what is available</w:t>
      </w:r>
      <w:r w:rsidR="00A97494">
        <w:rPr>
          <w:sz w:val="24"/>
          <w:szCs w:val="24"/>
        </w:rPr>
        <w:t>.</w:t>
      </w:r>
      <w:r w:rsidRPr="003B2029">
        <w:rPr>
          <w:sz w:val="24"/>
          <w:szCs w:val="24"/>
        </w:rPr>
        <w:t>”</w:t>
      </w:r>
    </w:p>
    <w:p w14:paraId="42DB6D88" w14:textId="2700F894" w:rsidR="00EC07E3" w:rsidRPr="003B2029" w:rsidRDefault="00030D68" w:rsidP="001B2368">
      <w:pPr>
        <w:pStyle w:val="ListParagraph"/>
        <w:numPr>
          <w:ilvl w:val="1"/>
          <w:numId w:val="31"/>
        </w:numPr>
        <w:rPr>
          <w:sz w:val="24"/>
          <w:szCs w:val="24"/>
        </w:rPr>
      </w:pPr>
      <w:r w:rsidRPr="003B2029">
        <w:rPr>
          <w:sz w:val="24"/>
          <w:szCs w:val="24"/>
        </w:rPr>
        <w:t>“</w:t>
      </w:r>
      <w:r w:rsidR="00EC07E3" w:rsidRPr="003B2029">
        <w:rPr>
          <w:sz w:val="24"/>
          <w:szCs w:val="24"/>
        </w:rPr>
        <w:t>Not relevant</w:t>
      </w:r>
      <w:r w:rsidR="00A97494">
        <w:rPr>
          <w:sz w:val="24"/>
          <w:szCs w:val="24"/>
        </w:rPr>
        <w:t>.</w:t>
      </w:r>
      <w:r w:rsidRPr="003B2029">
        <w:rPr>
          <w:sz w:val="24"/>
          <w:szCs w:val="24"/>
        </w:rPr>
        <w:t>”</w:t>
      </w:r>
    </w:p>
    <w:p w14:paraId="7705C841" w14:textId="69BAD934" w:rsidR="00EC07E3" w:rsidRPr="003B2029" w:rsidRDefault="00030D68" w:rsidP="001B2368">
      <w:pPr>
        <w:pStyle w:val="ListParagraph"/>
        <w:numPr>
          <w:ilvl w:val="1"/>
          <w:numId w:val="31"/>
        </w:numPr>
        <w:rPr>
          <w:sz w:val="24"/>
          <w:szCs w:val="24"/>
        </w:rPr>
      </w:pPr>
      <w:r w:rsidRPr="003B2029">
        <w:rPr>
          <w:sz w:val="24"/>
          <w:szCs w:val="24"/>
        </w:rPr>
        <w:t>“</w:t>
      </w:r>
      <w:r w:rsidR="00EC07E3" w:rsidRPr="003B2029">
        <w:rPr>
          <w:sz w:val="24"/>
          <w:szCs w:val="24"/>
        </w:rPr>
        <w:t>Not available to my knowledge in my region (e.g. testing for gentamicin sensitivity).</w:t>
      </w:r>
      <w:r w:rsidRPr="003B2029">
        <w:rPr>
          <w:sz w:val="24"/>
          <w:szCs w:val="24"/>
        </w:rPr>
        <w:t>”</w:t>
      </w:r>
    </w:p>
    <w:p w14:paraId="33E05B40" w14:textId="470E0F7D" w:rsidR="00EC07E3" w:rsidRPr="003B2029" w:rsidRDefault="00030D68" w:rsidP="001B2368">
      <w:pPr>
        <w:pStyle w:val="ListParagraph"/>
        <w:numPr>
          <w:ilvl w:val="1"/>
          <w:numId w:val="31"/>
        </w:numPr>
        <w:rPr>
          <w:sz w:val="24"/>
          <w:szCs w:val="24"/>
        </w:rPr>
      </w:pPr>
      <w:r w:rsidRPr="003B2029">
        <w:rPr>
          <w:sz w:val="24"/>
          <w:szCs w:val="24"/>
        </w:rPr>
        <w:t>“</w:t>
      </w:r>
      <w:r w:rsidR="00EC07E3" w:rsidRPr="003B2029">
        <w:rPr>
          <w:sz w:val="24"/>
          <w:szCs w:val="24"/>
        </w:rPr>
        <w:t>No access to such testing</w:t>
      </w:r>
      <w:r w:rsidR="00A97494">
        <w:rPr>
          <w:sz w:val="24"/>
          <w:szCs w:val="24"/>
        </w:rPr>
        <w:t>.</w:t>
      </w:r>
      <w:r w:rsidRPr="003B2029">
        <w:rPr>
          <w:sz w:val="24"/>
          <w:szCs w:val="24"/>
        </w:rPr>
        <w:t>”</w:t>
      </w:r>
    </w:p>
    <w:p w14:paraId="411986FC" w14:textId="447F62AF" w:rsidR="00EC07E3" w:rsidRPr="003B2029" w:rsidRDefault="00EC07E3" w:rsidP="001B2368">
      <w:pPr>
        <w:pStyle w:val="ListParagraph"/>
        <w:numPr>
          <w:ilvl w:val="0"/>
          <w:numId w:val="31"/>
        </w:numPr>
        <w:rPr>
          <w:sz w:val="24"/>
          <w:szCs w:val="24"/>
        </w:rPr>
      </w:pPr>
      <w:r w:rsidRPr="003B2029">
        <w:rPr>
          <w:sz w:val="24"/>
          <w:szCs w:val="24"/>
        </w:rPr>
        <w:t>I’m not sure how to order a pharmacogenomic test</w:t>
      </w:r>
      <w:r w:rsidR="002736CF" w:rsidRPr="003B2029">
        <w:rPr>
          <w:sz w:val="24"/>
          <w:szCs w:val="24"/>
        </w:rPr>
        <w:t>:</w:t>
      </w:r>
      <w:r w:rsidRPr="003B2029">
        <w:rPr>
          <w:sz w:val="24"/>
          <w:szCs w:val="24"/>
        </w:rPr>
        <w:t xml:space="preserve"> 6 (6.9%)</w:t>
      </w:r>
    </w:p>
    <w:p w14:paraId="0B5C3822" w14:textId="2EF74882" w:rsidR="00EC07E3" w:rsidRPr="003B2029" w:rsidRDefault="00EC07E3" w:rsidP="001B2368">
      <w:pPr>
        <w:pStyle w:val="ListParagraph"/>
        <w:numPr>
          <w:ilvl w:val="0"/>
          <w:numId w:val="31"/>
        </w:numPr>
        <w:rPr>
          <w:sz w:val="24"/>
          <w:szCs w:val="24"/>
        </w:rPr>
      </w:pPr>
      <w:r w:rsidRPr="003B2029">
        <w:rPr>
          <w:sz w:val="24"/>
          <w:szCs w:val="24"/>
        </w:rPr>
        <w:t>I’m not sure of the relevance of pharmacogenomic tests to my practice</w:t>
      </w:r>
      <w:r w:rsidR="002736CF" w:rsidRPr="003B2029">
        <w:rPr>
          <w:sz w:val="24"/>
          <w:szCs w:val="24"/>
        </w:rPr>
        <w:t>:</w:t>
      </w:r>
      <w:r w:rsidRPr="003B2029">
        <w:rPr>
          <w:sz w:val="24"/>
          <w:szCs w:val="24"/>
        </w:rPr>
        <w:t xml:space="preserve"> 25 (28.7%)</w:t>
      </w:r>
    </w:p>
    <w:p w14:paraId="6BE227DF" w14:textId="7E0030DF" w:rsidR="00EC07E3" w:rsidRPr="003B2029" w:rsidRDefault="00EC07E3" w:rsidP="001B2368">
      <w:pPr>
        <w:pStyle w:val="ListParagraph"/>
        <w:numPr>
          <w:ilvl w:val="0"/>
          <w:numId w:val="31"/>
        </w:numPr>
        <w:rPr>
          <w:sz w:val="24"/>
          <w:szCs w:val="24"/>
        </w:rPr>
      </w:pPr>
      <w:r w:rsidRPr="003B2029">
        <w:rPr>
          <w:sz w:val="24"/>
          <w:szCs w:val="24"/>
        </w:rPr>
        <w:t>The clinical indications for a pharmacogenomic test are not seen in my area of practice</w:t>
      </w:r>
      <w:r w:rsidR="002736CF" w:rsidRPr="003B2029">
        <w:rPr>
          <w:sz w:val="24"/>
          <w:szCs w:val="24"/>
        </w:rPr>
        <w:t>:</w:t>
      </w:r>
      <w:r w:rsidRPr="003B2029">
        <w:rPr>
          <w:sz w:val="24"/>
          <w:szCs w:val="24"/>
        </w:rPr>
        <w:t xml:space="preserve"> 49 (56.3%)</w:t>
      </w:r>
    </w:p>
    <w:p w14:paraId="5E2086B4" w14:textId="687A6DFB" w:rsidR="00EC07E3" w:rsidRPr="003B2029" w:rsidRDefault="00EC07E3" w:rsidP="001B2368">
      <w:pPr>
        <w:pStyle w:val="ListParagraph"/>
        <w:numPr>
          <w:ilvl w:val="0"/>
          <w:numId w:val="31"/>
        </w:numPr>
        <w:rPr>
          <w:sz w:val="24"/>
          <w:szCs w:val="24"/>
        </w:rPr>
      </w:pPr>
      <w:r w:rsidRPr="003B2029">
        <w:rPr>
          <w:sz w:val="24"/>
          <w:szCs w:val="24"/>
        </w:rPr>
        <w:t>Other (please specify)</w:t>
      </w:r>
      <w:r w:rsidR="008A232A">
        <w:rPr>
          <w:sz w:val="24"/>
          <w:szCs w:val="24"/>
        </w:rPr>
        <w:t>:</w:t>
      </w:r>
    </w:p>
    <w:p w14:paraId="524605BB" w14:textId="4D6B53D5" w:rsidR="00B12643" w:rsidRPr="003B2029" w:rsidRDefault="008117C5" w:rsidP="000B2CC8">
      <w:pPr>
        <w:pStyle w:val="ListParagraph"/>
        <w:numPr>
          <w:ilvl w:val="1"/>
          <w:numId w:val="31"/>
        </w:numPr>
        <w:rPr>
          <w:sz w:val="24"/>
          <w:szCs w:val="24"/>
        </w:rPr>
      </w:pPr>
      <w:r w:rsidRPr="003B2029">
        <w:rPr>
          <w:sz w:val="24"/>
          <w:szCs w:val="24"/>
        </w:rPr>
        <w:t>Not indicated in the las</w:t>
      </w:r>
      <w:r w:rsidR="002329E0" w:rsidRPr="003B2029">
        <w:rPr>
          <w:sz w:val="24"/>
          <w:szCs w:val="24"/>
        </w:rPr>
        <w:t>t</w:t>
      </w:r>
      <w:r w:rsidRPr="003B2029">
        <w:rPr>
          <w:sz w:val="24"/>
          <w:szCs w:val="24"/>
        </w:rPr>
        <w:t xml:space="preserve"> </w:t>
      </w:r>
      <w:r w:rsidR="00CE1916" w:rsidRPr="003B2029">
        <w:rPr>
          <w:sz w:val="24"/>
          <w:szCs w:val="24"/>
        </w:rPr>
        <w:t>year</w:t>
      </w:r>
      <w:r w:rsidR="00B552D8" w:rsidRPr="003B2029">
        <w:rPr>
          <w:sz w:val="24"/>
          <w:szCs w:val="24"/>
        </w:rPr>
        <w:t xml:space="preserve">: </w:t>
      </w:r>
      <w:r w:rsidR="0015527D" w:rsidRPr="003B2029">
        <w:rPr>
          <w:sz w:val="24"/>
          <w:szCs w:val="24"/>
        </w:rPr>
        <w:t>3</w:t>
      </w:r>
      <w:r w:rsidR="00B552D8" w:rsidRPr="003B2029">
        <w:rPr>
          <w:sz w:val="24"/>
          <w:szCs w:val="24"/>
        </w:rPr>
        <w:t xml:space="preserve"> (</w:t>
      </w:r>
      <w:r w:rsidR="00620053" w:rsidRPr="003B2029">
        <w:rPr>
          <w:sz w:val="24"/>
          <w:szCs w:val="24"/>
        </w:rPr>
        <w:t>3.4</w:t>
      </w:r>
      <w:r w:rsidR="0062781E" w:rsidRPr="003B2029">
        <w:rPr>
          <w:sz w:val="24"/>
          <w:szCs w:val="24"/>
        </w:rPr>
        <w:t>%)</w:t>
      </w:r>
    </w:p>
    <w:p w14:paraId="6CDD5D6D" w14:textId="38B9053E" w:rsidR="004663E6" w:rsidRPr="003B2029" w:rsidRDefault="004663E6" w:rsidP="000B2CC8">
      <w:pPr>
        <w:pStyle w:val="ListParagraph"/>
        <w:numPr>
          <w:ilvl w:val="1"/>
          <w:numId w:val="31"/>
        </w:numPr>
        <w:rPr>
          <w:sz w:val="24"/>
          <w:szCs w:val="24"/>
        </w:rPr>
      </w:pPr>
      <w:r w:rsidRPr="003B2029">
        <w:rPr>
          <w:sz w:val="24"/>
          <w:szCs w:val="24"/>
        </w:rPr>
        <w:t>Othe</w:t>
      </w:r>
      <w:r w:rsidR="0071005F" w:rsidRPr="003B2029">
        <w:rPr>
          <w:sz w:val="24"/>
          <w:szCs w:val="24"/>
        </w:rPr>
        <w:t>r colleagues cover this testing: 3 (3.4%)</w:t>
      </w:r>
    </w:p>
    <w:p w14:paraId="7297A8B0" w14:textId="58CCFBC7" w:rsidR="00B74BA0" w:rsidRPr="003B2029" w:rsidRDefault="006E260A" w:rsidP="000B2CC8">
      <w:pPr>
        <w:pStyle w:val="ListParagraph"/>
        <w:numPr>
          <w:ilvl w:val="1"/>
          <w:numId w:val="31"/>
        </w:numPr>
        <w:rPr>
          <w:sz w:val="24"/>
          <w:szCs w:val="24"/>
        </w:rPr>
      </w:pPr>
      <w:r w:rsidRPr="003B2029">
        <w:rPr>
          <w:sz w:val="24"/>
          <w:szCs w:val="24"/>
        </w:rPr>
        <w:t>“</w:t>
      </w:r>
      <w:r w:rsidR="00A97494">
        <w:rPr>
          <w:sz w:val="24"/>
          <w:szCs w:val="24"/>
        </w:rPr>
        <w:t>J</w:t>
      </w:r>
      <w:r w:rsidRPr="003B2029">
        <w:rPr>
          <w:sz w:val="24"/>
          <w:szCs w:val="24"/>
        </w:rPr>
        <w:t>ust not been needed</w:t>
      </w:r>
      <w:r w:rsidR="00A97494">
        <w:rPr>
          <w:sz w:val="24"/>
          <w:szCs w:val="24"/>
        </w:rPr>
        <w:t>.</w:t>
      </w:r>
      <w:r w:rsidRPr="003B2029">
        <w:rPr>
          <w:sz w:val="24"/>
          <w:szCs w:val="24"/>
        </w:rPr>
        <w:t>”</w:t>
      </w:r>
    </w:p>
    <w:p w14:paraId="12F73704" w14:textId="25441BD0" w:rsidR="00013088" w:rsidRPr="003B2029" w:rsidRDefault="004F3433" w:rsidP="000B2CC8">
      <w:pPr>
        <w:pStyle w:val="ListParagraph"/>
        <w:numPr>
          <w:ilvl w:val="1"/>
          <w:numId w:val="31"/>
        </w:numPr>
        <w:rPr>
          <w:sz w:val="24"/>
          <w:szCs w:val="24"/>
        </w:rPr>
      </w:pPr>
      <w:r w:rsidRPr="003B2029">
        <w:rPr>
          <w:sz w:val="24"/>
          <w:szCs w:val="24"/>
        </w:rPr>
        <w:t>“I am a big advocate of clinical PGx but other than a limited number not relevant to my area of clinical care these tests are not available</w:t>
      </w:r>
      <w:r w:rsidR="00A97494">
        <w:rPr>
          <w:sz w:val="24"/>
          <w:szCs w:val="24"/>
        </w:rPr>
        <w:t>.</w:t>
      </w:r>
      <w:r w:rsidRPr="003B2029">
        <w:rPr>
          <w:sz w:val="24"/>
          <w:szCs w:val="24"/>
        </w:rPr>
        <w:t>”</w:t>
      </w:r>
    </w:p>
    <w:p w14:paraId="6D4B6099" w14:textId="3A4FB995" w:rsidR="0057163C" w:rsidRPr="003B2029" w:rsidRDefault="0057163C" w:rsidP="000B2CC8">
      <w:pPr>
        <w:pStyle w:val="ListParagraph"/>
        <w:numPr>
          <w:ilvl w:val="1"/>
          <w:numId w:val="31"/>
        </w:numPr>
        <w:rPr>
          <w:sz w:val="24"/>
          <w:szCs w:val="24"/>
        </w:rPr>
      </w:pPr>
      <w:r w:rsidRPr="003B2029">
        <w:rPr>
          <w:sz w:val="24"/>
          <w:szCs w:val="24"/>
        </w:rPr>
        <w:lastRenderedPageBreak/>
        <w:t>“</w:t>
      </w:r>
      <w:r w:rsidR="00A97494">
        <w:rPr>
          <w:sz w:val="24"/>
          <w:szCs w:val="24"/>
        </w:rPr>
        <w:t>N</w:t>
      </w:r>
      <w:r w:rsidRPr="003B2029">
        <w:rPr>
          <w:sz w:val="24"/>
          <w:szCs w:val="24"/>
        </w:rPr>
        <w:t>ot in clinical practice</w:t>
      </w:r>
      <w:r w:rsidR="00A97494">
        <w:rPr>
          <w:sz w:val="24"/>
          <w:szCs w:val="24"/>
        </w:rPr>
        <w:t>.</w:t>
      </w:r>
      <w:r w:rsidRPr="003B2029">
        <w:rPr>
          <w:sz w:val="24"/>
          <w:szCs w:val="24"/>
        </w:rPr>
        <w:t>”</w:t>
      </w:r>
    </w:p>
    <w:p w14:paraId="3F634748" w14:textId="35D2DCFA" w:rsidR="0057163C" w:rsidRPr="003B2029" w:rsidRDefault="0057163C" w:rsidP="000B2CC8">
      <w:pPr>
        <w:pStyle w:val="ListParagraph"/>
        <w:numPr>
          <w:ilvl w:val="1"/>
          <w:numId w:val="31"/>
        </w:numPr>
        <w:rPr>
          <w:sz w:val="24"/>
          <w:szCs w:val="24"/>
        </w:rPr>
      </w:pPr>
      <w:r w:rsidRPr="003B2029">
        <w:rPr>
          <w:sz w:val="24"/>
          <w:szCs w:val="24"/>
        </w:rPr>
        <w:t>“Limited indication for this in my area of practice</w:t>
      </w:r>
      <w:r w:rsidR="00A97494">
        <w:rPr>
          <w:sz w:val="24"/>
          <w:szCs w:val="24"/>
        </w:rPr>
        <w:t>.</w:t>
      </w:r>
      <w:r w:rsidRPr="003B2029">
        <w:rPr>
          <w:sz w:val="24"/>
          <w:szCs w:val="24"/>
        </w:rPr>
        <w:t>”</w:t>
      </w:r>
    </w:p>
    <w:p w14:paraId="53697070" w14:textId="1F50AD20" w:rsidR="0057163C" w:rsidRPr="003B2029" w:rsidRDefault="00B12643" w:rsidP="000B2CC8">
      <w:pPr>
        <w:pStyle w:val="ListParagraph"/>
        <w:numPr>
          <w:ilvl w:val="1"/>
          <w:numId w:val="31"/>
        </w:numPr>
        <w:rPr>
          <w:sz w:val="24"/>
          <w:szCs w:val="24"/>
        </w:rPr>
      </w:pPr>
      <w:r w:rsidRPr="003B2029">
        <w:rPr>
          <w:sz w:val="24"/>
          <w:szCs w:val="24"/>
        </w:rPr>
        <w:t>“N/A I work for public health</w:t>
      </w:r>
      <w:r w:rsidR="00A97494">
        <w:rPr>
          <w:sz w:val="24"/>
          <w:szCs w:val="24"/>
        </w:rPr>
        <w:t>.</w:t>
      </w:r>
      <w:r w:rsidRPr="003B2029">
        <w:rPr>
          <w:sz w:val="24"/>
          <w:szCs w:val="24"/>
        </w:rPr>
        <w:t>”</w:t>
      </w:r>
    </w:p>
    <w:p w14:paraId="20DC886D" w14:textId="48E9C09D" w:rsidR="00EC07E3" w:rsidRDefault="00EC07E3" w:rsidP="00A00D0D">
      <w:pPr>
        <w:pStyle w:val="Heading7"/>
      </w:pPr>
      <w:bookmarkStart w:id="73" w:name="_Tumour_(somatic)_tests"/>
      <w:bookmarkEnd w:id="73"/>
      <w:r>
        <w:t>T</w:t>
      </w:r>
      <w:r w:rsidRPr="00D273B8">
        <w:t>umour (somatic) tests</w:t>
      </w:r>
    </w:p>
    <w:p w14:paraId="476A79B1" w14:textId="77777777" w:rsidR="00EC07E3" w:rsidRDefault="00EC07E3" w:rsidP="00F562B9">
      <w:pPr>
        <w:pStyle w:val="Heading6"/>
      </w:pPr>
      <w:r w:rsidRPr="00D273B8">
        <w:t>Have you ordered tumour (somatic) tests in the last 12 months as part of your clinical role?</w:t>
      </w:r>
    </w:p>
    <w:p w14:paraId="5ACB48B3" w14:textId="38D30F20" w:rsidR="00EC07E3" w:rsidRPr="003B2029" w:rsidRDefault="00EC07E3" w:rsidP="001B2368">
      <w:pPr>
        <w:pStyle w:val="ListParagraph"/>
        <w:numPr>
          <w:ilvl w:val="0"/>
          <w:numId w:val="16"/>
        </w:numPr>
        <w:rPr>
          <w:sz w:val="24"/>
          <w:szCs w:val="24"/>
        </w:rPr>
      </w:pPr>
      <w:r w:rsidRPr="003B2029">
        <w:rPr>
          <w:sz w:val="24"/>
          <w:szCs w:val="24"/>
        </w:rPr>
        <w:t>Yes</w:t>
      </w:r>
      <w:r w:rsidR="002736CF" w:rsidRPr="003B2029">
        <w:rPr>
          <w:sz w:val="24"/>
          <w:szCs w:val="24"/>
        </w:rPr>
        <w:t>:</w:t>
      </w:r>
      <w:r w:rsidRPr="003B2029">
        <w:rPr>
          <w:sz w:val="24"/>
          <w:szCs w:val="24"/>
        </w:rPr>
        <w:t xml:space="preserve"> 29 (27.9%)</w:t>
      </w:r>
    </w:p>
    <w:p w14:paraId="43B0ED38" w14:textId="48F074EC" w:rsidR="00EC07E3" w:rsidRPr="003B2029" w:rsidRDefault="00EC07E3" w:rsidP="001B2368">
      <w:pPr>
        <w:pStyle w:val="ListParagraph"/>
        <w:numPr>
          <w:ilvl w:val="0"/>
          <w:numId w:val="16"/>
        </w:numPr>
        <w:rPr>
          <w:sz w:val="24"/>
          <w:szCs w:val="24"/>
        </w:rPr>
      </w:pPr>
      <w:r w:rsidRPr="003B2029">
        <w:rPr>
          <w:sz w:val="24"/>
          <w:szCs w:val="24"/>
        </w:rPr>
        <w:t>No</w:t>
      </w:r>
      <w:r w:rsidR="002736CF" w:rsidRPr="003B2029">
        <w:rPr>
          <w:sz w:val="24"/>
          <w:szCs w:val="24"/>
        </w:rPr>
        <w:t>:</w:t>
      </w:r>
      <w:r w:rsidRPr="003B2029">
        <w:rPr>
          <w:sz w:val="24"/>
          <w:szCs w:val="24"/>
        </w:rPr>
        <w:t xml:space="preserve"> 75 (72.1%)</w:t>
      </w:r>
    </w:p>
    <w:p w14:paraId="75895049" w14:textId="77777777" w:rsidR="00EC07E3" w:rsidRPr="003B2029" w:rsidRDefault="00EC07E3" w:rsidP="00F562B9">
      <w:pPr>
        <w:pStyle w:val="Heading6"/>
      </w:pPr>
      <w:r w:rsidRPr="003B2029">
        <w:t>How frequently did you order tumour (somatic) tests in the last 12 months?</w:t>
      </w:r>
    </w:p>
    <w:p w14:paraId="2FDA03A5" w14:textId="159BA512" w:rsidR="00EC07E3" w:rsidRPr="003B2029" w:rsidRDefault="00EC07E3" w:rsidP="001B2368">
      <w:pPr>
        <w:pStyle w:val="ListParagraph"/>
        <w:numPr>
          <w:ilvl w:val="0"/>
          <w:numId w:val="28"/>
        </w:numPr>
        <w:rPr>
          <w:sz w:val="24"/>
          <w:szCs w:val="24"/>
        </w:rPr>
      </w:pPr>
      <w:r w:rsidRPr="003B2029">
        <w:rPr>
          <w:sz w:val="24"/>
          <w:szCs w:val="24"/>
        </w:rPr>
        <w:t>Daily</w:t>
      </w:r>
      <w:r w:rsidR="002736CF" w:rsidRPr="003B2029">
        <w:rPr>
          <w:sz w:val="24"/>
          <w:szCs w:val="24"/>
        </w:rPr>
        <w:t>:</w:t>
      </w:r>
      <w:r w:rsidRPr="003B2029">
        <w:rPr>
          <w:sz w:val="24"/>
          <w:szCs w:val="24"/>
        </w:rPr>
        <w:t xml:space="preserve"> 3 (10.3%)</w:t>
      </w:r>
    </w:p>
    <w:p w14:paraId="59CAA5FC" w14:textId="37693F36" w:rsidR="00EC07E3" w:rsidRPr="003B2029" w:rsidRDefault="00EC07E3" w:rsidP="001B2368">
      <w:pPr>
        <w:pStyle w:val="ListParagraph"/>
        <w:numPr>
          <w:ilvl w:val="0"/>
          <w:numId w:val="18"/>
        </w:numPr>
        <w:rPr>
          <w:sz w:val="24"/>
          <w:szCs w:val="24"/>
        </w:rPr>
      </w:pPr>
      <w:r w:rsidRPr="003B2029">
        <w:rPr>
          <w:sz w:val="24"/>
          <w:szCs w:val="24"/>
        </w:rPr>
        <w:t>Weekly</w:t>
      </w:r>
      <w:r w:rsidR="002736CF" w:rsidRPr="003B2029">
        <w:rPr>
          <w:sz w:val="24"/>
          <w:szCs w:val="24"/>
        </w:rPr>
        <w:t>:</w:t>
      </w:r>
      <w:r w:rsidRPr="003B2029">
        <w:rPr>
          <w:sz w:val="24"/>
          <w:szCs w:val="24"/>
        </w:rPr>
        <w:t xml:space="preserve"> 14 (48.3%)</w:t>
      </w:r>
    </w:p>
    <w:p w14:paraId="4E4E949B" w14:textId="60F8CC6D" w:rsidR="00EC07E3" w:rsidRPr="003B2029" w:rsidRDefault="00EC07E3" w:rsidP="001B2368">
      <w:pPr>
        <w:pStyle w:val="ListParagraph"/>
        <w:numPr>
          <w:ilvl w:val="0"/>
          <w:numId w:val="18"/>
        </w:numPr>
        <w:rPr>
          <w:sz w:val="24"/>
          <w:szCs w:val="24"/>
        </w:rPr>
      </w:pPr>
      <w:r w:rsidRPr="003B2029">
        <w:rPr>
          <w:sz w:val="24"/>
          <w:szCs w:val="24"/>
        </w:rPr>
        <w:t>Monthly</w:t>
      </w:r>
      <w:r w:rsidR="002736CF" w:rsidRPr="003B2029">
        <w:rPr>
          <w:sz w:val="24"/>
          <w:szCs w:val="24"/>
        </w:rPr>
        <w:t>:</w:t>
      </w:r>
      <w:r w:rsidRPr="003B2029">
        <w:rPr>
          <w:sz w:val="24"/>
          <w:szCs w:val="24"/>
        </w:rPr>
        <w:t xml:space="preserve"> 3 (10.3%)</w:t>
      </w:r>
    </w:p>
    <w:p w14:paraId="37A7D2E7" w14:textId="6026AE34" w:rsidR="00EC07E3" w:rsidRPr="003B2029" w:rsidRDefault="00EC07E3" w:rsidP="001B2368">
      <w:pPr>
        <w:pStyle w:val="ListParagraph"/>
        <w:numPr>
          <w:ilvl w:val="0"/>
          <w:numId w:val="18"/>
        </w:numPr>
        <w:rPr>
          <w:sz w:val="24"/>
          <w:szCs w:val="24"/>
        </w:rPr>
      </w:pPr>
      <w:r w:rsidRPr="003B2029">
        <w:rPr>
          <w:sz w:val="24"/>
          <w:szCs w:val="24"/>
        </w:rPr>
        <w:t>Quarterly</w:t>
      </w:r>
      <w:r w:rsidR="002736CF" w:rsidRPr="003B2029">
        <w:rPr>
          <w:sz w:val="24"/>
          <w:szCs w:val="24"/>
        </w:rPr>
        <w:t>:</w:t>
      </w:r>
      <w:r w:rsidRPr="003B2029">
        <w:rPr>
          <w:sz w:val="24"/>
          <w:szCs w:val="24"/>
        </w:rPr>
        <w:t xml:space="preserve"> 5 (17.2%)</w:t>
      </w:r>
    </w:p>
    <w:p w14:paraId="3C52C488" w14:textId="0100A049" w:rsidR="00EC07E3" w:rsidRPr="003B2029" w:rsidRDefault="00EC07E3" w:rsidP="001B2368">
      <w:pPr>
        <w:pStyle w:val="ListParagraph"/>
        <w:numPr>
          <w:ilvl w:val="0"/>
          <w:numId w:val="18"/>
        </w:numPr>
        <w:rPr>
          <w:sz w:val="24"/>
          <w:szCs w:val="24"/>
        </w:rPr>
      </w:pPr>
      <w:r w:rsidRPr="003B2029">
        <w:rPr>
          <w:sz w:val="24"/>
          <w:szCs w:val="24"/>
        </w:rPr>
        <w:t>Once or twice</w:t>
      </w:r>
      <w:r w:rsidR="002736CF" w:rsidRPr="003B2029">
        <w:rPr>
          <w:sz w:val="24"/>
          <w:szCs w:val="24"/>
        </w:rPr>
        <w:t>:</w:t>
      </w:r>
      <w:r w:rsidRPr="003B2029">
        <w:rPr>
          <w:sz w:val="24"/>
          <w:szCs w:val="24"/>
        </w:rPr>
        <w:t xml:space="preserve"> 3 (10.3%)</w:t>
      </w:r>
    </w:p>
    <w:p w14:paraId="4E4A5C5D" w14:textId="18EABA0D" w:rsidR="00EC07E3" w:rsidRPr="003B2029" w:rsidRDefault="00EC07E3" w:rsidP="001B2368">
      <w:pPr>
        <w:pStyle w:val="ListParagraph"/>
        <w:numPr>
          <w:ilvl w:val="0"/>
          <w:numId w:val="18"/>
        </w:numPr>
        <w:rPr>
          <w:sz w:val="24"/>
          <w:szCs w:val="24"/>
        </w:rPr>
      </w:pPr>
      <w:r w:rsidRPr="003B2029">
        <w:rPr>
          <w:sz w:val="24"/>
          <w:szCs w:val="24"/>
        </w:rPr>
        <w:t>Unsure</w:t>
      </w:r>
      <w:r w:rsidR="002736CF" w:rsidRPr="003B2029">
        <w:rPr>
          <w:sz w:val="24"/>
          <w:szCs w:val="24"/>
        </w:rPr>
        <w:t>:</w:t>
      </w:r>
      <w:r w:rsidRPr="003B2029">
        <w:rPr>
          <w:sz w:val="24"/>
          <w:szCs w:val="24"/>
        </w:rPr>
        <w:t xml:space="preserve"> 1 (3.4%)</w:t>
      </w:r>
    </w:p>
    <w:p w14:paraId="544C3B50" w14:textId="0E9D0706" w:rsidR="00EC07E3" w:rsidRDefault="007F548A" w:rsidP="000B6CE9">
      <w:r>
        <w:rPr>
          <w:noProof/>
        </w:rPr>
        <w:drawing>
          <wp:inline distT="0" distB="0" distL="0" distR="0" wp14:anchorId="392318F8" wp14:editId="62AE6F16">
            <wp:extent cx="6400800" cy="2376000"/>
            <wp:effectExtent l="0" t="0" r="0" b="5715"/>
            <wp:docPr id="58" name="Chart 58" descr="Bar chart showing respondents confidence about understanding indications for tumour (somatic) tests from 1 not at all confident to 10 very confident.&#10;Confidence Number of respondents&#10;1 (Not at all confident) 0&#10;2 0&#10;3 0&#10;4 1&#10;5 1&#10;6 2&#10;7 1&#10;8 12&#10;9 7&#10;10 (very confident) 5&#10;N/A 0">
              <a:extLst xmlns:a="http://schemas.openxmlformats.org/drawingml/2006/main">
                <a:ext uri="{FF2B5EF4-FFF2-40B4-BE49-F238E27FC236}">
                  <a16:creationId xmlns:a16="http://schemas.microsoft.com/office/drawing/2014/main" id="{83B7E383-6143-465B-827C-85B1F8C4B5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2C4EB8B" w14:textId="77777777" w:rsidR="003D6616" w:rsidRDefault="003D6616" w:rsidP="000B6CE9"/>
    <w:p w14:paraId="4E6712D0" w14:textId="09F60A67" w:rsidR="003D6616" w:rsidRDefault="00B86549" w:rsidP="000B6CE9">
      <w:r>
        <w:rPr>
          <w:noProof/>
        </w:rPr>
        <w:drawing>
          <wp:inline distT="0" distB="0" distL="0" distR="0" wp14:anchorId="3EF9C87E" wp14:editId="39D165FE">
            <wp:extent cx="6400800" cy="2376000"/>
            <wp:effectExtent l="0" t="0" r="0" b="5715"/>
            <wp:docPr id="59" name="Chart 59" descr="Bar chart showing respondents confidence about discussing tumour (somatic) tests with families, for example, technical aspects, limitations, variants of uncertain/unknown significance, etc. from 1 not at all confident to 10 very confident.&#10;Confidence Number of respondents&#10;1 (Not at all confident) 0&#10;2 0&#10;3 2&#10;4 0&#10;5 1&#10;6 2&#10;7 4&#10;8 8&#10;9 8&#10;10 (very confident) 3&#10;N/A 1">
              <a:extLst xmlns:a="http://schemas.openxmlformats.org/drawingml/2006/main">
                <a:ext uri="{FF2B5EF4-FFF2-40B4-BE49-F238E27FC236}">
                  <a16:creationId xmlns:a16="http://schemas.microsoft.com/office/drawing/2014/main" id="{A78FF746-946F-47ED-8E32-419675C07E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776DAF2" w14:textId="77777777" w:rsidR="003D6616" w:rsidRDefault="003D6616" w:rsidP="000B6CE9"/>
    <w:p w14:paraId="15BDE5DE" w14:textId="323185EA" w:rsidR="003D6616" w:rsidRDefault="00B774C4" w:rsidP="000B6CE9">
      <w:r>
        <w:rPr>
          <w:noProof/>
        </w:rPr>
        <w:lastRenderedPageBreak/>
        <w:drawing>
          <wp:inline distT="0" distB="0" distL="0" distR="0" wp14:anchorId="30EB33E8" wp14:editId="01345357">
            <wp:extent cx="6400800" cy="2376000"/>
            <wp:effectExtent l="0" t="0" r="0" b="5715"/>
            <wp:docPr id="63" name="Chart 63" descr="Bar chart showing respondents confidence about facilitating patient informed consent for tumour (somatic) tests, for example, risks and benefits, incidental findings, impact on families, etc. from 1 not at all confident to 10 very confident.&#10;Confidence Number of respondents&#10;1 (Not at all confident) 0&#10;2 0&#10;3 1&#10;4 2&#10;5 2&#10;6 1&#10;7 1&#10;8 6&#10;9 3&#10;10 (very confident) 1&#10;N/A 12">
              <a:extLst xmlns:a="http://schemas.openxmlformats.org/drawingml/2006/main">
                <a:ext uri="{FF2B5EF4-FFF2-40B4-BE49-F238E27FC236}">
                  <a16:creationId xmlns:a16="http://schemas.microsoft.com/office/drawing/2014/main" id="{E20A19DD-51E1-495B-94DD-32D748143E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42A6C34" w14:textId="77777777" w:rsidR="00125FE1" w:rsidRDefault="00125FE1" w:rsidP="000B6CE9"/>
    <w:p w14:paraId="01FF23C9" w14:textId="340C811B" w:rsidR="000B35BC" w:rsidRDefault="000B35BC" w:rsidP="000B6CE9">
      <w:r>
        <w:rPr>
          <w:noProof/>
        </w:rPr>
        <w:drawing>
          <wp:inline distT="0" distB="0" distL="0" distR="0" wp14:anchorId="5EC1AD4B" wp14:editId="1F67D26B">
            <wp:extent cx="6400800" cy="2376000"/>
            <wp:effectExtent l="0" t="0" r="0" b="5715"/>
            <wp:docPr id="64" name="Chart 64" descr="Bar chart showing respondents confidence about understanding test reports from tumour (somatic) tests from 1 not at all confident to 10 very confident.&#10;Confidence Number of respondents&#10;1 (Not at all confident) 0&#10;2 0&#10;3 1&#10;4 1&#10;5 2&#10;6 1&#10;7 1&#10;8 14&#10;9 4&#10;10 (very confident) 5&#10;N/A 0">
              <a:extLst xmlns:a="http://schemas.openxmlformats.org/drawingml/2006/main">
                <a:ext uri="{FF2B5EF4-FFF2-40B4-BE49-F238E27FC236}">
                  <a16:creationId xmlns:a16="http://schemas.microsoft.com/office/drawing/2014/main" id="{A84F45C1-E316-43A6-8146-BAE9E811F6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7991654" w14:textId="77777777" w:rsidR="00125FE1" w:rsidRDefault="00125FE1" w:rsidP="000B6CE9"/>
    <w:p w14:paraId="7F5A0311" w14:textId="1C2CD133" w:rsidR="00224126" w:rsidRDefault="00403CC9" w:rsidP="000B6CE9">
      <w:r>
        <w:rPr>
          <w:noProof/>
        </w:rPr>
        <w:drawing>
          <wp:inline distT="0" distB="0" distL="0" distR="0" wp14:anchorId="7E624560" wp14:editId="7A40834C">
            <wp:extent cx="6400800" cy="2376000"/>
            <wp:effectExtent l="0" t="0" r="0" b="5715"/>
            <wp:docPr id="65" name="Chart 65" descr="Bar chart showing respondents confidence about verifying tumour (somatic) test reports by checking literature and databases, for example, OMIM, DECIPHER, gnomAD/ExAC etc. from 1 not at all confident to 10 very confident.&#10;Confidence Number of respondents&#10;1 (Not at all confident) 0&#10;2 1&#10;3 1&#10;4 3&#10;5 3&#10;6 3&#10;7 3&#10;8 7&#10;9 6&#10;10 (very confident) 1&#10;N/A 1">
              <a:extLst xmlns:a="http://schemas.openxmlformats.org/drawingml/2006/main">
                <a:ext uri="{FF2B5EF4-FFF2-40B4-BE49-F238E27FC236}">
                  <a16:creationId xmlns:a16="http://schemas.microsoft.com/office/drawing/2014/main" id="{8A40A8BF-61E6-49EF-AB69-63042230B7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FF8938D" w14:textId="77777777" w:rsidR="00FF1933" w:rsidRDefault="00FF1933" w:rsidP="000B6CE9"/>
    <w:p w14:paraId="4A98B14C" w14:textId="0D9AD8FE" w:rsidR="00FF1933" w:rsidRDefault="00FF1933" w:rsidP="000B6CE9">
      <w:r>
        <w:rPr>
          <w:noProof/>
        </w:rPr>
        <w:lastRenderedPageBreak/>
        <w:drawing>
          <wp:inline distT="0" distB="0" distL="0" distR="0" wp14:anchorId="088332D6" wp14:editId="12183CB7">
            <wp:extent cx="6400800" cy="2376000"/>
            <wp:effectExtent l="0" t="0" r="0" b="5715"/>
            <wp:docPr id="66" name="Chart 66" descr="Bar chart showing respondents confidence about discussing tumour (somatic) test results with patients/families from 1 not at all confident to 10 very confident.&#10;Confidence Number of respondents&#10;1 (Not at all confident) 0&#10;2 0&#10;3 0&#10;4 2&#10;5 2&#10;6 2&#10;7 1&#10;8 6&#10;9 3&#10;10 (very confident) 1&#10;N/A 12">
              <a:extLst xmlns:a="http://schemas.openxmlformats.org/drawingml/2006/main">
                <a:ext uri="{FF2B5EF4-FFF2-40B4-BE49-F238E27FC236}">
                  <a16:creationId xmlns:a16="http://schemas.microsoft.com/office/drawing/2014/main" id="{444D0662-2A2B-467F-AB5B-D20FE7458A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AA276EB" w14:textId="77777777" w:rsidR="00E906D8" w:rsidRDefault="00E906D8" w:rsidP="000B6CE9"/>
    <w:p w14:paraId="7C5A25DF" w14:textId="6DE7BEE1" w:rsidR="00E906D8" w:rsidRDefault="00F8036E" w:rsidP="000B6CE9">
      <w:r>
        <w:rPr>
          <w:noProof/>
        </w:rPr>
        <w:drawing>
          <wp:inline distT="0" distB="0" distL="0" distR="0" wp14:anchorId="6E92AFC7" wp14:editId="24081FD9">
            <wp:extent cx="6400800" cy="2376000"/>
            <wp:effectExtent l="0" t="0" r="0" b="5715"/>
            <wp:docPr id="52" name="Chart 52" descr="Bar chart showing respondents confidence about participating in a multidisciplinary team meeting where tumour (somatic) test results are discussed and drawing conclusions about ongoing clinical management from 1 not at all confident to 10 very confident.&#10;Confidence Number of respondents&#10;1 (Not at all confident) 0&#10;2 0&#10;3 0&#10;4 1&#10;5 3&#10;6 1&#10;7 4&#10;8 8&#10;9 6&#10;10 (very confident) 4&#10;N/A 2">
              <a:extLst xmlns:a="http://schemas.openxmlformats.org/drawingml/2006/main">
                <a:ext uri="{FF2B5EF4-FFF2-40B4-BE49-F238E27FC236}">
                  <a16:creationId xmlns:a16="http://schemas.microsoft.com/office/drawing/2014/main" id="{1562235F-C4FE-4F29-AFE2-1787516846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9EB9408" w14:textId="77777777" w:rsidR="00FF1933" w:rsidRDefault="00FF1933" w:rsidP="000B6CE9"/>
    <w:p w14:paraId="3AD7A0AD" w14:textId="5BC68C31" w:rsidR="00BA5617" w:rsidRDefault="00BA5617" w:rsidP="00F562B9">
      <w:pPr>
        <w:pStyle w:val="Heading6"/>
      </w:pPr>
      <w:r w:rsidRPr="007435BB">
        <w:t>Please comment if you want to clarify your answer/s</w:t>
      </w:r>
      <w:r w:rsidR="002B6EAF">
        <w:t>.</w:t>
      </w:r>
    </w:p>
    <w:p w14:paraId="7D3BDEE4" w14:textId="67BFF7B2" w:rsidR="00BA5617" w:rsidRPr="00820B82" w:rsidRDefault="0071005F" w:rsidP="001B2368">
      <w:pPr>
        <w:pStyle w:val="ListParagraph"/>
        <w:numPr>
          <w:ilvl w:val="0"/>
          <w:numId w:val="32"/>
        </w:numPr>
        <w:rPr>
          <w:sz w:val="24"/>
          <w:szCs w:val="24"/>
        </w:rPr>
      </w:pPr>
      <w:r w:rsidRPr="00820B82">
        <w:rPr>
          <w:sz w:val="24"/>
          <w:szCs w:val="24"/>
        </w:rPr>
        <w:t>“</w:t>
      </w:r>
      <w:r w:rsidR="00BA5617" w:rsidRPr="00820B82">
        <w:rPr>
          <w:sz w:val="24"/>
          <w:szCs w:val="24"/>
        </w:rPr>
        <w:t>The actionability we were advised to give a date because other treatments may become available in the future, so e.g</w:t>
      </w:r>
      <w:r w:rsidR="002B6EAF">
        <w:rPr>
          <w:sz w:val="24"/>
          <w:szCs w:val="24"/>
        </w:rPr>
        <w:t>.</w:t>
      </w:r>
      <w:r w:rsidR="00BA5617" w:rsidRPr="00820B82">
        <w:rPr>
          <w:sz w:val="24"/>
          <w:szCs w:val="24"/>
        </w:rPr>
        <w:t xml:space="preserve"> no actional targets on date 26.8.21.</w:t>
      </w:r>
      <w:r w:rsidRPr="00820B82">
        <w:rPr>
          <w:sz w:val="24"/>
          <w:szCs w:val="24"/>
        </w:rPr>
        <w:t>”</w:t>
      </w:r>
    </w:p>
    <w:p w14:paraId="7CE2CD0E" w14:textId="2749D475" w:rsidR="00BA5617" w:rsidRPr="00820B82" w:rsidRDefault="0071005F" w:rsidP="001B2368">
      <w:pPr>
        <w:pStyle w:val="ListParagraph"/>
        <w:numPr>
          <w:ilvl w:val="0"/>
          <w:numId w:val="32"/>
        </w:numPr>
        <w:rPr>
          <w:sz w:val="24"/>
          <w:szCs w:val="24"/>
        </w:rPr>
      </w:pPr>
      <w:r w:rsidRPr="00820B82">
        <w:rPr>
          <w:sz w:val="24"/>
          <w:szCs w:val="24"/>
        </w:rPr>
        <w:t>“</w:t>
      </w:r>
      <w:r w:rsidR="00BA5617" w:rsidRPr="00820B82">
        <w:rPr>
          <w:sz w:val="24"/>
          <w:szCs w:val="24"/>
        </w:rPr>
        <w:t>Again, slightly less confident with somatic testing as I do not request it as often as germline testing.</w:t>
      </w:r>
      <w:r w:rsidRPr="00820B82">
        <w:rPr>
          <w:sz w:val="24"/>
          <w:szCs w:val="24"/>
        </w:rPr>
        <w:t>”</w:t>
      </w:r>
    </w:p>
    <w:p w14:paraId="23E19896" w14:textId="551C9392" w:rsidR="00BA5617" w:rsidRPr="00820B82" w:rsidRDefault="0071005F" w:rsidP="001B2368">
      <w:pPr>
        <w:pStyle w:val="ListParagraph"/>
        <w:numPr>
          <w:ilvl w:val="0"/>
          <w:numId w:val="32"/>
        </w:numPr>
        <w:rPr>
          <w:sz w:val="24"/>
          <w:szCs w:val="24"/>
        </w:rPr>
      </w:pPr>
      <w:r w:rsidRPr="00820B82">
        <w:rPr>
          <w:sz w:val="24"/>
          <w:szCs w:val="24"/>
        </w:rPr>
        <w:t>“</w:t>
      </w:r>
      <w:r w:rsidR="00BA5617" w:rsidRPr="00820B82">
        <w:rPr>
          <w:sz w:val="24"/>
          <w:szCs w:val="24"/>
        </w:rPr>
        <w:t>Have only sent one for a cardiac tumour but testing not carried out as histology showed Burkitt lymphoma</w:t>
      </w:r>
      <w:r w:rsidR="002B6EAF">
        <w:rPr>
          <w:sz w:val="24"/>
          <w:szCs w:val="24"/>
        </w:rPr>
        <w:t>.</w:t>
      </w:r>
      <w:r w:rsidRPr="00820B82">
        <w:rPr>
          <w:sz w:val="24"/>
          <w:szCs w:val="24"/>
        </w:rPr>
        <w:t>”</w:t>
      </w:r>
    </w:p>
    <w:p w14:paraId="20A767C5" w14:textId="2D9BB4F7" w:rsidR="00BA5617" w:rsidRPr="00820B82" w:rsidRDefault="0071005F" w:rsidP="001B2368">
      <w:pPr>
        <w:pStyle w:val="ListParagraph"/>
        <w:numPr>
          <w:ilvl w:val="0"/>
          <w:numId w:val="32"/>
        </w:numPr>
        <w:rPr>
          <w:sz w:val="24"/>
          <w:szCs w:val="24"/>
        </w:rPr>
      </w:pPr>
      <w:r w:rsidRPr="00820B82">
        <w:rPr>
          <w:sz w:val="24"/>
          <w:szCs w:val="24"/>
        </w:rPr>
        <w:t>“</w:t>
      </w:r>
      <w:r w:rsidR="00BA5617" w:rsidRPr="00820B82">
        <w:rPr>
          <w:sz w:val="24"/>
          <w:szCs w:val="24"/>
        </w:rPr>
        <w:t>Tumour boards not yet set up. Could do with some more training on how to check literature/databases about variants</w:t>
      </w:r>
      <w:r w:rsidR="002B6EAF">
        <w:rPr>
          <w:sz w:val="24"/>
          <w:szCs w:val="24"/>
        </w:rPr>
        <w:t>.</w:t>
      </w:r>
      <w:r w:rsidRPr="00820B82">
        <w:rPr>
          <w:sz w:val="24"/>
          <w:szCs w:val="24"/>
        </w:rPr>
        <w:t>”</w:t>
      </w:r>
    </w:p>
    <w:p w14:paraId="522DA1F8" w14:textId="218BB1BF" w:rsidR="00BA5617" w:rsidRPr="00375102" w:rsidRDefault="0071005F" w:rsidP="002B6EAF">
      <w:pPr>
        <w:pStyle w:val="ListParagraph"/>
        <w:numPr>
          <w:ilvl w:val="0"/>
          <w:numId w:val="32"/>
        </w:numPr>
        <w:rPr>
          <w:sz w:val="24"/>
          <w:szCs w:val="24"/>
        </w:rPr>
      </w:pPr>
      <w:r w:rsidRPr="00820B82">
        <w:rPr>
          <w:sz w:val="24"/>
          <w:szCs w:val="24"/>
        </w:rPr>
        <w:t>“</w:t>
      </w:r>
      <w:r w:rsidR="00BA5617" w:rsidRPr="00820B82">
        <w:rPr>
          <w:sz w:val="24"/>
          <w:szCs w:val="24"/>
        </w:rPr>
        <w:t xml:space="preserve">Bad question for haematologists </w:t>
      </w:r>
      <w:r w:rsidR="002B6EAF">
        <w:rPr>
          <w:sz w:val="24"/>
          <w:szCs w:val="24"/>
        </w:rPr>
        <w:t>–</w:t>
      </w:r>
      <w:r w:rsidR="00BA5617" w:rsidRPr="002B6EAF">
        <w:t xml:space="preserve"> </w:t>
      </w:r>
      <w:r w:rsidR="00BA5617" w:rsidRPr="00375102">
        <w:rPr>
          <w:sz w:val="24"/>
          <w:szCs w:val="24"/>
        </w:rPr>
        <w:t>all aware of importance of looking for clonal evolution where impacting on management of conditions.</w:t>
      </w:r>
      <w:r w:rsidRPr="00375102">
        <w:rPr>
          <w:sz w:val="24"/>
          <w:szCs w:val="24"/>
        </w:rPr>
        <w:t>”</w:t>
      </w:r>
    </w:p>
    <w:p w14:paraId="3BAB7E50" w14:textId="77777777" w:rsidR="00BA5617" w:rsidRPr="00820B82" w:rsidRDefault="00BA5617" w:rsidP="00F562B9">
      <w:pPr>
        <w:pStyle w:val="Heading6"/>
      </w:pPr>
      <w:r w:rsidRPr="00820B82">
        <w:t>Why haven't you ordered tumour (somatic) tests in the last 12 months?</w:t>
      </w:r>
    </w:p>
    <w:p w14:paraId="3D198706" w14:textId="1C266F59" w:rsidR="00BA5617" w:rsidRPr="00820B82" w:rsidRDefault="00BA5617" w:rsidP="001B2368">
      <w:pPr>
        <w:pStyle w:val="ListParagraph"/>
        <w:numPr>
          <w:ilvl w:val="0"/>
          <w:numId w:val="33"/>
        </w:numPr>
        <w:rPr>
          <w:sz w:val="24"/>
          <w:szCs w:val="24"/>
        </w:rPr>
      </w:pPr>
      <w:r w:rsidRPr="00820B82">
        <w:rPr>
          <w:sz w:val="24"/>
          <w:szCs w:val="24"/>
        </w:rPr>
        <w:t>I referred patients who required tumour (somatic) testing to a clinical genetics team or other specialist service</w:t>
      </w:r>
      <w:r w:rsidR="002736CF" w:rsidRPr="00820B82">
        <w:rPr>
          <w:sz w:val="24"/>
          <w:szCs w:val="24"/>
        </w:rPr>
        <w:t>:</w:t>
      </w:r>
      <w:r w:rsidRPr="00820B82">
        <w:rPr>
          <w:sz w:val="24"/>
          <w:szCs w:val="24"/>
        </w:rPr>
        <w:t xml:space="preserve"> 6 (8.0%)</w:t>
      </w:r>
    </w:p>
    <w:p w14:paraId="175DC15B" w14:textId="43416DB6" w:rsidR="00BA5617" w:rsidRPr="00820B82" w:rsidRDefault="00BA5617" w:rsidP="001B2368">
      <w:pPr>
        <w:pStyle w:val="ListParagraph"/>
        <w:numPr>
          <w:ilvl w:val="0"/>
          <w:numId w:val="33"/>
        </w:numPr>
        <w:rPr>
          <w:sz w:val="24"/>
          <w:szCs w:val="24"/>
        </w:rPr>
      </w:pPr>
      <w:r w:rsidRPr="00820B82">
        <w:rPr>
          <w:sz w:val="24"/>
          <w:szCs w:val="24"/>
        </w:rPr>
        <w:t>I am unable to order a tumour (somatic) test in my current role/department (for example, due to lack of access to testing)</w:t>
      </w:r>
      <w:r w:rsidR="002736CF" w:rsidRPr="00820B82">
        <w:rPr>
          <w:sz w:val="24"/>
          <w:szCs w:val="24"/>
        </w:rPr>
        <w:t>:</w:t>
      </w:r>
      <w:r w:rsidRPr="00820B82">
        <w:rPr>
          <w:sz w:val="24"/>
          <w:szCs w:val="24"/>
        </w:rPr>
        <w:t xml:space="preserve"> 3 (4.0%)</w:t>
      </w:r>
    </w:p>
    <w:p w14:paraId="02CF812D" w14:textId="11BE1559" w:rsidR="00BA5617" w:rsidRPr="00820B82" w:rsidRDefault="002B6EAF" w:rsidP="001B2368">
      <w:pPr>
        <w:pStyle w:val="ListParagraph"/>
        <w:numPr>
          <w:ilvl w:val="1"/>
          <w:numId w:val="33"/>
        </w:numPr>
        <w:rPr>
          <w:sz w:val="24"/>
          <w:szCs w:val="24"/>
        </w:rPr>
      </w:pPr>
      <w:r>
        <w:rPr>
          <w:sz w:val="24"/>
          <w:szCs w:val="24"/>
        </w:rPr>
        <w:t>N</w:t>
      </w:r>
      <w:r w:rsidR="00BA5617" w:rsidRPr="00820B82">
        <w:rPr>
          <w:sz w:val="24"/>
          <w:szCs w:val="24"/>
        </w:rPr>
        <w:t>ot relevant to primary care</w:t>
      </w:r>
      <w:r w:rsidR="00A23214">
        <w:rPr>
          <w:sz w:val="24"/>
          <w:szCs w:val="24"/>
        </w:rPr>
        <w:t>:</w:t>
      </w:r>
      <w:r w:rsidR="00BA5617" w:rsidRPr="00820B82">
        <w:rPr>
          <w:sz w:val="24"/>
          <w:szCs w:val="24"/>
        </w:rPr>
        <w:t xml:space="preserve"> 2</w:t>
      </w:r>
    </w:p>
    <w:p w14:paraId="6D9B48E7" w14:textId="6334832B" w:rsidR="00BA5617" w:rsidRPr="00820B82" w:rsidRDefault="00BA5617" w:rsidP="001B2368">
      <w:pPr>
        <w:pStyle w:val="ListParagraph"/>
        <w:numPr>
          <w:ilvl w:val="0"/>
          <w:numId w:val="33"/>
        </w:numPr>
        <w:rPr>
          <w:sz w:val="24"/>
          <w:szCs w:val="24"/>
        </w:rPr>
      </w:pPr>
      <w:r w:rsidRPr="00820B82">
        <w:rPr>
          <w:sz w:val="24"/>
          <w:szCs w:val="24"/>
        </w:rPr>
        <w:t>I’m not sure how to order a tumour (somatic) test</w:t>
      </w:r>
      <w:r w:rsidR="002736CF" w:rsidRPr="00820B82">
        <w:rPr>
          <w:sz w:val="24"/>
          <w:szCs w:val="24"/>
        </w:rPr>
        <w:t>:</w:t>
      </w:r>
      <w:r w:rsidRPr="00820B82">
        <w:rPr>
          <w:sz w:val="24"/>
          <w:szCs w:val="24"/>
        </w:rPr>
        <w:t xml:space="preserve"> 2 (2.7%)</w:t>
      </w:r>
    </w:p>
    <w:p w14:paraId="7948B08A" w14:textId="46B062FB" w:rsidR="00BA5617" w:rsidRPr="00820B82" w:rsidRDefault="00BA5617" w:rsidP="001B2368">
      <w:pPr>
        <w:pStyle w:val="ListParagraph"/>
        <w:numPr>
          <w:ilvl w:val="0"/>
          <w:numId w:val="33"/>
        </w:numPr>
        <w:rPr>
          <w:sz w:val="24"/>
          <w:szCs w:val="24"/>
        </w:rPr>
      </w:pPr>
      <w:r w:rsidRPr="00820B82">
        <w:rPr>
          <w:sz w:val="24"/>
          <w:szCs w:val="24"/>
        </w:rPr>
        <w:t>I’m not sure of the relevance of tumour (somatic) tests to my practice</w:t>
      </w:r>
      <w:r w:rsidR="002736CF" w:rsidRPr="00820B82">
        <w:rPr>
          <w:sz w:val="24"/>
          <w:szCs w:val="24"/>
        </w:rPr>
        <w:t>:</w:t>
      </w:r>
      <w:r w:rsidRPr="00820B82">
        <w:rPr>
          <w:sz w:val="24"/>
          <w:szCs w:val="24"/>
        </w:rPr>
        <w:t xml:space="preserve"> 10 (13.3%)</w:t>
      </w:r>
    </w:p>
    <w:p w14:paraId="74A9A12E" w14:textId="3FF59FC2" w:rsidR="00BA5617" w:rsidRPr="00820B82" w:rsidRDefault="00BA5617" w:rsidP="001B2368">
      <w:pPr>
        <w:pStyle w:val="ListParagraph"/>
        <w:numPr>
          <w:ilvl w:val="0"/>
          <w:numId w:val="33"/>
        </w:numPr>
        <w:rPr>
          <w:sz w:val="24"/>
          <w:szCs w:val="24"/>
        </w:rPr>
      </w:pPr>
      <w:r w:rsidRPr="00820B82">
        <w:rPr>
          <w:sz w:val="24"/>
          <w:szCs w:val="24"/>
        </w:rPr>
        <w:lastRenderedPageBreak/>
        <w:t>The clinical indications for a tumour (somatic) test are not seen in my area of practice</w:t>
      </w:r>
      <w:r w:rsidR="002736CF" w:rsidRPr="00820B82">
        <w:rPr>
          <w:sz w:val="24"/>
          <w:szCs w:val="24"/>
        </w:rPr>
        <w:t>:</w:t>
      </w:r>
      <w:r w:rsidRPr="00820B82">
        <w:rPr>
          <w:sz w:val="24"/>
          <w:szCs w:val="24"/>
        </w:rPr>
        <w:t xml:space="preserve"> 58 (77.3%)</w:t>
      </w:r>
    </w:p>
    <w:p w14:paraId="2A995614" w14:textId="3F6FF05B" w:rsidR="00BA5617" w:rsidRPr="00820B82" w:rsidRDefault="00BA5617" w:rsidP="001B2368">
      <w:pPr>
        <w:pStyle w:val="ListParagraph"/>
        <w:numPr>
          <w:ilvl w:val="0"/>
          <w:numId w:val="33"/>
        </w:numPr>
        <w:rPr>
          <w:sz w:val="24"/>
          <w:szCs w:val="24"/>
        </w:rPr>
      </w:pPr>
      <w:r w:rsidRPr="00820B82">
        <w:rPr>
          <w:sz w:val="24"/>
          <w:szCs w:val="24"/>
        </w:rPr>
        <w:t>Other (please specify)</w:t>
      </w:r>
      <w:r w:rsidR="008A232A">
        <w:rPr>
          <w:sz w:val="24"/>
          <w:szCs w:val="24"/>
        </w:rPr>
        <w:t>:</w:t>
      </w:r>
    </w:p>
    <w:p w14:paraId="5787F430" w14:textId="45E53CCC" w:rsidR="00BA5617" w:rsidRPr="00820B82" w:rsidRDefault="0071005F" w:rsidP="001B2368">
      <w:pPr>
        <w:pStyle w:val="ListParagraph"/>
        <w:numPr>
          <w:ilvl w:val="1"/>
          <w:numId w:val="33"/>
        </w:numPr>
        <w:rPr>
          <w:sz w:val="24"/>
          <w:szCs w:val="24"/>
        </w:rPr>
      </w:pPr>
      <w:r w:rsidRPr="00820B82">
        <w:rPr>
          <w:sz w:val="24"/>
          <w:szCs w:val="24"/>
        </w:rPr>
        <w:t>“</w:t>
      </w:r>
      <w:r w:rsidR="00BA5617" w:rsidRPr="00820B82">
        <w:rPr>
          <w:sz w:val="24"/>
          <w:szCs w:val="24"/>
        </w:rPr>
        <w:t>I have not seen patients where this was relevant</w:t>
      </w:r>
      <w:r w:rsidR="002B6EAF">
        <w:rPr>
          <w:sz w:val="24"/>
          <w:szCs w:val="24"/>
        </w:rPr>
        <w:t>.</w:t>
      </w:r>
      <w:r w:rsidRPr="00820B82">
        <w:rPr>
          <w:sz w:val="24"/>
          <w:szCs w:val="24"/>
        </w:rPr>
        <w:t>”</w:t>
      </w:r>
    </w:p>
    <w:p w14:paraId="15AFB4C0" w14:textId="58583F91" w:rsidR="00BA5617" w:rsidRPr="00820B82" w:rsidRDefault="0071005F" w:rsidP="001B2368">
      <w:pPr>
        <w:pStyle w:val="ListParagraph"/>
        <w:numPr>
          <w:ilvl w:val="1"/>
          <w:numId w:val="33"/>
        </w:numPr>
        <w:rPr>
          <w:sz w:val="24"/>
          <w:szCs w:val="24"/>
        </w:rPr>
      </w:pPr>
      <w:r w:rsidRPr="00820B82">
        <w:rPr>
          <w:sz w:val="24"/>
          <w:szCs w:val="24"/>
        </w:rPr>
        <w:t>“</w:t>
      </w:r>
      <w:r w:rsidR="00BA5617" w:rsidRPr="00820B82">
        <w:rPr>
          <w:sz w:val="24"/>
          <w:szCs w:val="24"/>
        </w:rPr>
        <w:t>Some of these patients are involved in research studies, rather than having NHS service testing</w:t>
      </w:r>
      <w:r w:rsidR="002B6EAF">
        <w:rPr>
          <w:sz w:val="24"/>
          <w:szCs w:val="24"/>
        </w:rPr>
        <w:t>.</w:t>
      </w:r>
      <w:r w:rsidRPr="00820B82">
        <w:rPr>
          <w:sz w:val="24"/>
          <w:szCs w:val="24"/>
        </w:rPr>
        <w:t>”</w:t>
      </w:r>
    </w:p>
    <w:p w14:paraId="10B5DF07" w14:textId="25A41E66" w:rsidR="00BA5617" w:rsidRPr="00820B82" w:rsidRDefault="0071005F" w:rsidP="001B2368">
      <w:pPr>
        <w:pStyle w:val="ListParagraph"/>
        <w:numPr>
          <w:ilvl w:val="1"/>
          <w:numId w:val="33"/>
        </w:numPr>
        <w:rPr>
          <w:sz w:val="24"/>
          <w:szCs w:val="24"/>
        </w:rPr>
      </w:pPr>
      <w:r w:rsidRPr="00820B82">
        <w:rPr>
          <w:sz w:val="24"/>
          <w:szCs w:val="24"/>
        </w:rPr>
        <w:t>“</w:t>
      </w:r>
      <w:r w:rsidR="00BA5617" w:rsidRPr="00820B82">
        <w:rPr>
          <w:sz w:val="24"/>
          <w:szCs w:val="24"/>
        </w:rPr>
        <w:t>I would defer testing to our oncology team</w:t>
      </w:r>
      <w:r w:rsidR="002B6EAF">
        <w:rPr>
          <w:sz w:val="24"/>
          <w:szCs w:val="24"/>
        </w:rPr>
        <w:t>.</w:t>
      </w:r>
      <w:r w:rsidRPr="00820B82">
        <w:rPr>
          <w:sz w:val="24"/>
          <w:szCs w:val="24"/>
        </w:rPr>
        <w:t>”</w:t>
      </w:r>
    </w:p>
    <w:p w14:paraId="2C39C8A4" w14:textId="7227BB4B" w:rsidR="00BA5617" w:rsidRPr="00820B82" w:rsidRDefault="0071005F" w:rsidP="001B2368">
      <w:pPr>
        <w:pStyle w:val="ListParagraph"/>
        <w:numPr>
          <w:ilvl w:val="1"/>
          <w:numId w:val="33"/>
        </w:numPr>
        <w:rPr>
          <w:sz w:val="24"/>
          <w:szCs w:val="24"/>
        </w:rPr>
      </w:pPr>
      <w:r w:rsidRPr="00820B82">
        <w:rPr>
          <w:sz w:val="24"/>
          <w:szCs w:val="24"/>
        </w:rPr>
        <w:t>“</w:t>
      </w:r>
      <w:r w:rsidR="002B6EAF">
        <w:rPr>
          <w:sz w:val="24"/>
          <w:szCs w:val="24"/>
        </w:rPr>
        <w:t>N</w:t>
      </w:r>
      <w:r w:rsidR="00BA5617" w:rsidRPr="00820B82">
        <w:rPr>
          <w:sz w:val="24"/>
          <w:szCs w:val="24"/>
        </w:rPr>
        <w:t>ot in clinical practice</w:t>
      </w:r>
      <w:r w:rsidR="002B6EAF">
        <w:rPr>
          <w:sz w:val="24"/>
          <w:szCs w:val="24"/>
        </w:rPr>
        <w:t>.</w:t>
      </w:r>
      <w:r w:rsidRPr="00820B82">
        <w:rPr>
          <w:sz w:val="24"/>
          <w:szCs w:val="24"/>
        </w:rPr>
        <w:t>”</w:t>
      </w:r>
    </w:p>
    <w:p w14:paraId="3FD2FECA" w14:textId="74C89154" w:rsidR="00BA5617" w:rsidRPr="00820B82" w:rsidRDefault="0071005F" w:rsidP="001B2368">
      <w:pPr>
        <w:pStyle w:val="ListParagraph"/>
        <w:numPr>
          <w:ilvl w:val="1"/>
          <w:numId w:val="33"/>
        </w:numPr>
        <w:rPr>
          <w:sz w:val="24"/>
          <w:szCs w:val="24"/>
        </w:rPr>
      </w:pPr>
      <w:r w:rsidRPr="00820B82">
        <w:rPr>
          <w:sz w:val="24"/>
          <w:szCs w:val="24"/>
        </w:rPr>
        <w:t>“</w:t>
      </w:r>
      <w:r w:rsidR="00BA5617" w:rsidRPr="00820B82">
        <w:rPr>
          <w:sz w:val="24"/>
          <w:szCs w:val="24"/>
        </w:rPr>
        <w:t>Haven't undertaken my cancer training block yet</w:t>
      </w:r>
      <w:r w:rsidR="002B6EAF">
        <w:rPr>
          <w:sz w:val="24"/>
          <w:szCs w:val="24"/>
        </w:rPr>
        <w:t>.</w:t>
      </w:r>
      <w:r w:rsidRPr="00820B82">
        <w:rPr>
          <w:sz w:val="24"/>
          <w:szCs w:val="24"/>
        </w:rPr>
        <w:t>”</w:t>
      </w:r>
    </w:p>
    <w:p w14:paraId="279B4A03" w14:textId="2FC175AE" w:rsidR="00BA5617" w:rsidRPr="00820B82" w:rsidRDefault="0071005F" w:rsidP="00BA5617">
      <w:pPr>
        <w:pStyle w:val="ListParagraph"/>
        <w:numPr>
          <w:ilvl w:val="1"/>
          <w:numId w:val="33"/>
        </w:numPr>
        <w:rPr>
          <w:sz w:val="24"/>
          <w:szCs w:val="24"/>
        </w:rPr>
      </w:pPr>
      <w:r w:rsidRPr="00820B82">
        <w:rPr>
          <w:sz w:val="24"/>
          <w:szCs w:val="24"/>
        </w:rPr>
        <w:t>“</w:t>
      </w:r>
      <w:r w:rsidR="00BA5617" w:rsidRPr="00820B82">
        <w:rPr>
          <w:sz w:val="24"/>
          <w:szCs w:val="24"/>
        </w:rPr>
        <w:t>N/A I work for public health</w:t>
      </w:r>
      <w:r w:rsidR="002B6EAF">
        <w:rPr>
          <w:sz w:val="24"/>
          <w:szCs w:val="24"/>
        </w:rPr>
        <w:t>.</w:t>
      </w:r>
      <w:r w:rsidRPr="00820B82">
        <w:rPr>
          <w:sz w:val="24"/>
          <w:szCs w:val="24"/>
        </w:rPr>
        <w:t>”</w:t>
      </w:r>
    </w:p>
    <w:p w14:paraId="4532A174" w14:textId="61201A3C" w:rsidR="00BA5617" w:rsidRPr="00820B82" w:rsidRDefault="00BA5617" w:rsidP="00F562B9">
      <w:pPr>
        <w:pStyle w:val="Heading6"/>
      </w:pPr>
      <w:r w:rsidRPr="00820B82">
        <w:t>In the last 12 months, have you ordered any other types of genetic or genomic tests not mentioned so far in this survey?</w:t>
      </w:r>
    </w:p>
    <w:p w14:paraId="4268C69E" w14:textId="5C5C51E0" w:rsidR="00BA5617" w:rsidRPr="00820B82" w:rsidRDefault="00BA5617" w:rsidP="001B2368">
      <w:pPr>
        <w:pStyle w:val="ListParagraph"/>
        <w:numPr>
          <w:ilvl w:val="0"/>
          <w:numId w:val="34"/>
        </w:numPr>
        <w:rPr>
          <w:sz w:val="24"/>
          <w:szCs w:val="24"/>
        </w:rPr>
      </w:pPr>
      <w:r w:rsidRPr="00820B82">
        <w:rPr>
          <w:sz w:val="24"/>
          <w:szCs w:val="24"/>
        </w:rPr>
        <w:t>RNA tests (including fusion panels, splicing)</w:t>
      </w:r>
      <w:r w:rsidR="002736CF" w:rsidRPr="00820B82">
        <w:rPr>
          <w:sz w:val="24"/>
          <w:szCs w:val="24"/>
        </w:rPr>
        <w:t>:</w:t>
      </w:r>
      <w:r w:rsidRPr="00820B82">
        <w:rPr>
          <w:sz w:val="24"/>
          <w:szCs w:val="24"/>
        </w:rPr>
        <w:t xml:space="preserve"> 5</w:t>
      </w:r>
    </w:p>
    <w:p w14:paraId="48986F51" w14:textId="449E3360" w:rsidR="00BA5617" w:rsidRPr="00820B82" w:rsidRDefault="00BA5617" w:rsidP="001B2368">
      <w:pPr>
        <w:pStyle w:val="ListParagraph"/>
        <w:numPr>
          <w:ilvl w:val="0"/>
          <w:numId w:val="34"/>
        </w:numPr>
        <w:rPr>
          <w:sz w:val="24"/>
          <w:szCs w:val="24"/>
        </w:rPr>
      </w:pPr>
      <w:r w:rsidRPr="00820B82">
        <w:rPr>
          <w:sz w:val="24"/>
          <w:szCs w:val="24"/>
        </w:rPr>
        <w:t>Methylation studies</w:t>
      </w:r>
      <w:r w:rsidR="002736CF" w:rsidRPr="00820B82">
        <w:rPr>
          <w:sz w:val="24"/>
          <w:szCs w:val="24"/>
        </w:rPr>
        <w:t>:</w:t>
      </w:r>
      <w:r w:rsidRPr="00820B82">
        <w:rPr>
          <w:sz w:val="24"/>
          <w:szCs w:val="24"/>
        </w:rPr>
        <w:t xml:space="preserve"> </w:t>
      </w:r>
      <w:r w:rsidR="00A23214">
        <w:rPr>
          <w:sz w:val="24"/>
          <w:szCs w:val="24"/>
        </w:rPr>
        <w:t>4</w:t>
      </w:r>
    </w:p>
    <w:p w14:paraId="1AF3610D" w14:textId="1CA64EDC" w:rsidR="00BA5617" w:rsidRPr="00820B82" w:rsidRDefault="00BA5617" w:rsidP="001B2368">
      <w:pPr>
        <w:pStyle w:val="ListParagraph"/>
        <w:numPr>
          <w:ilvl w:val="0"/>
          <w:numId w:val="34"/>
        </w:numPr>
        <w:rPr>
          <w:sz w:val="24"/>
          <w:szCs w:val="24"/>
        </w:rPr>
      </w:pPr>
      <w:r w:rsidRPr="00820B82">
        <w:rPr>
          <w:sz w:val="24"/>
          <w:szCs w:val="24"/>
        </w:rPr>
        <w:t>Infectious organisms/diseases</w:t>
      </w:r>
      <w:r w:rsidR="002736CF" w:rsidRPr="00820B82">
        <w:rPr>
          <w:sz w:val="24"/>
          <w:szCs w:val="24"/>
        </w:rPr>
        <w:t>:</w:t>
      </w:r>
      <w:r w:rsidRPr="00820B82">
        <w:rPr>
          <w:sz w:val="24"/>
          <w:szCs w:val="24"/>
        </w:rPr>
        <w:t xml:space="preserve"> 5</w:t>
      </w:r>
    </w:p>
    <w:p w14:paraId="05DEF569" w14:textId="77777777" w:rsidR="00BA5617" w:rsidRPr="00820B82" w:rsidRDefault="00BA5617" w:rsidP="001B2368">
      <w:pPr>
        <w:pStyle w:val="ListParagraph"/>
        <w:numPr>
          <w:ilvl w:val="0"/>
          <w:numId w:val="34"/>
        </w:numPr>
        <w:rPr>
          <w:sz w:val="24"/>
          <w:szCs w:val="24"/>
        </w:rPr>
      </w:pPr>
      <w:r w:rsidRPr="00820B82">
        <w:rPr>
          <w:sz w:val="24"/>
          <w:szCs w:val="24"/>
        </w:rPr>
        <w:t>Others:</w:t>
      </w:r>
    </w:p>
    <w:p w14:paraId="55796DC6" w14:textId="26D772FC" w:rsidR="00BA5617" w:rsidRPr="008A232A" w:rsidRDefault="0071005F" w:rsidP="001B2368">
      <w:pPr>
        <w:pStyle w:val="ListParagraph"/>
        <w:numPr>
          <w:ilvl w:val="1"/>
          <w:numId w:val="34"/>
        </w:numPr>
        <w:rPr>
          <w:rFonts w:asciiTheme="majorHAnsi" w:hAnsiTheme="majorHAnsi" w:cstheme="majorHAnsi"/>
          <w:sz w:val="24"/>
          <w:szCs w:val="24"/>
        </w:rPr>
      </w:pPr>
      <w:r w:rsidRPr="00375102">
        <w:rPr>
          <w:rFonts w:asciiTheme="majorHAnsi" w:eastAsia="Times New Roman" w:hAnsiTheme="majorHAnsi" w:cstheme="majorHAnsi"/>
          <w:color w:val="000000"/>
          <w:sz w:val="24"/>
          <w:szCs w:val="24"/>
          <w:lang w:eastAsia="en-GB"/>
        </w:rPr>
        <w:t>“</w:t>
      </w:r>
      <w:r w:rsidR="008A232A">
        <w:rPr>
          <w:rFonts w:asciiTheme="majorHAnsi" w:eastAsia="Times New Roman" w:hAnsiTheme="majorHAnsi" w:cstheme="majorHAnsi"/>
          <w:color w:val="000000"/>
          <w:sz w:val="24"/>
          <w:szCs w:val="24"/>
          <w:lang w:eastAsia="en-GB"/>
        </w:rPr>
        <w:t>R</w:t>
      </w:r>
      <w:r w:rsidR="00BA5617" w:rsidRPr="00375102">
        <w:rPr>
          <w:rFonts w:asciiTheme="majorHAnsi" w:eastAsia="Times New Roman" w:hAnsiTheme="majorHAnsi" w:cstheme="majorHAnsi"/>
          <w:color w:val="000000"/>
          <w:sz w:val="24"/>
          <w:szCs w:val="24"/>
          <w:lang w:eastAsia="en-GB"/>
        </w:rPr>
        <w:t>esearch</w:t>
      </w:r>
      <w:r w:rsidR="008A232A">
        <w:rPr>
          <w:rFonts w:asciiTheme="majorHAnsi" w:eastAsia="Times New Roman" w:hAnsiTheme="majorHAnsi" w:cstheme="majorHAnsi"/>
          <w:color w:val="000000"/>
          <w:sz w:val="24"/>
          <w:szCs w:val="24"/>
          <w:lang w:eastAsia="en-GB"/>
        </w:rPr>
        <w:t>.</w:t>
      </w:r>
      <w:r w:rsidR="002B6EAF">
        <w:rPr>
          <w:rFonts w:asciiTheme="majorHAnsi" w:eastAsia="Times New Roman" w:hAnsiTheme="majorHAnsi" w:cstheme="majorHAnsi"/>
          <w:color w:val="000000"/>
          <w:sz w:val="24"/>
          <w:szCs w:val="24"/>
          <w:lang w:eastAsia="en-GB"/>
        </w:rPr>
        <w:t>”</w:t>
      </w:r>
    </w:p>
    <w:p w14:paraId="2E751A59" w14:textId="70764F1A" w:rsidR="00BA5617" w:rsidRPr="00375102" w:rsidRDefault="00B607B2" w:rsidP="001B2368">
      <w:pPr>
        <w:pStyle w:val="ListParagraph"/>
        <w:numPr>
          <w:ilvl w:val="1"/>
          <w:numId w:val="34"/>
        </w:numPr>
        <w:rPr>
          <w:rFonts w:asciiTheme="majorHAnsi" w:hAnsiTheme="majorHAnsi" w:cstheme="majorHAnsi"/>
          <w:sz w:val="24"/>
          <w:szCs w:val="24"/>
        </w:rPr>
      </w:pPr>
      <w:r w:rsidRPr="008A232A">
        <w:rPr>
          <w:rFonts w:asciiTheme="majorHAnsi" w:eastAsia="Times New Roman" w:hAnsiTheme="majorHAnsi" w:cstheme="majorHAnsi"/>
          <w:color w:val="000000"/>
          <w:sz w:val="24"/>
          <w:szCs w:val="24"/>
          <w:lang w:eastAsia="en-GB"/>
        </w:rPr>
        <w:t>“</w:t>
      </w:r>
      <w:r w:rsidR="008A232A">
        <w:rPr>
          <w:rFonts w:asciiTheme="majorHAnsi" w:eastAsia="Times New Roman" w:hAnsiTheme="majorHAnsi" w:cstheme="majorHAnsi"/>
          <w:color w:val="000000"/>
          <w:sz w:val="24"/>
          <w:szCs w:val="24"/>
          <w:lang w:eastAsia="en-GB"/>
        </w:rPr>
        <w:t>S</w:t>
      </w:r>
      <w:r w:rsidR="00BA5617" w:rsidRPr="008A232A">
        <w:rPr>
          <w:rFonts w:asciiTheme="majorHAnsi" w:eastAsia="Times New Roman" w:hAnsiTheme="majorHAnsi" w:cstheme="majorHAnsi"/>
          <w:color w:val="000000"/>
          <w:sz w:val="24"/>
          <w:szCs w:val="24"/>
          <w:lang w:eastAsia="en-GB"/>
        </w:rPr>
        <w:t>kin samples</w:t>
      </w:r>
      <w:r w:rsidR="008A232A">
        <w:rPr>
          <w:rFonts w:asciiTheme="majorHAnsi" w:eastAsia="Times New Roman" w:hAnsiTheme="majorHAnsi" w:cstheme="majorHAnsi"/>
          <w:color w:val="000000"/>
          <w:sz w:val="24"/>
          <w:szCs w:val="24"/>
          <w:lang w:eastAsia="en-GB"/>
        </w:rPr>
        <w:t>.</w:t>
      </w:r>
      <w:r w:rsidR="0071005F" w:rsidRPr="008A232A">
        <w:rPr>
          <w:rFonts w:asciiTheme="majorHAnsi" w:eastAsia="Times New Roman" w:hAnsiTheme="majorHAnsi" w:cstheme="majorHAnsi"/>
          <w:color w:val="000000"/>
          <w:sz w:val="24"/>
          <w:szCs w:val="24"/>
          <w:lang w:eastAsia="en-GB"/>
        </w:rPr>
        <w:t>”</w:t>
      </w:r>
    </w:p>
    <w:p w14:paraId="5D80A4DE" w14:textId="5A0AF10B" w:rsidR="00BA5617" w:rsidRPr="00375102" w:rsidRDefault="00B607B2" w:rsidP="001B2368">
      <w:pPr>
        <w:pStyle w:val="ListParagraph"/>
        <w:numPr>
          <w:ilvl w:val="1"/>
          <w:numId w:val="34"/>
        </w:numPr>
        <w:rPr>
          <w:rFonts w:asciiTheme="majorHAnsi" w:hAnsiTheme="majorHAnsi" w:cstheme="majorHAnsi"/>
          <w:sz w:val="24"/>
          <w:szCs w:val="24"/>
        </w:rPr>
      </w:pPr>
      <w:r w:rsidRPr="00375102">
        <w:rPr>
          <w:rFonts w:asciiTheme="majorHAnsi" w:eastAsia="Times New Roman" w:hAnsiTheme="majorHAnsi" w:cstheme="majorHAnsi"/>
          <w:color w:val="000000"/>
          <w:sz w:val="24"/>
          <w:szCs w:val="24"/>
          <w:lang w:eastAsia="en-GB"/>
        </w:rPr>
        <w:t>“</w:t>
      </w:r>
      <w:r w:rsidR="008A232A">
        <w:rPr>
          <w:rFonts w:asciiTheme="majorHAnsi" w:eastAsia="Times New Roman" w:hAnsiTheme="majorHAnsi" w:cstheme="majorHAnsi"/>
          <w:color w:val="000000"/>
          <w:sz w:val="24"/>
          <w:szCs w:val="24"/>
          <w:lang w:eastAsia="en-GB"/>
        </w:rPr>
        <w:t>F</w:t>
      </w:r>
      <w:r w:rsidR="00BA5617" w:rsidRPr="008A232A">
        <w:rPr>
          <w:rFonts w:asciiTheme="majorHAnsi" w:eastAsia="Times New Roman" w:hAnsiTheme="majorHAnsi" w:cstheme="majorHAnsi"/>
          <w:color w:val="000000"/>
          <w:sz w:val="24"/>
          <w:szCs w:val="24"/>
          <w:lang w:eastAsia="en-GB"/>
        </w:rPr>
        <w:t>unctional assays (research)</w:t>
      </w:r>
      <w:r w:rsidR="008A232A">
        <w:rPr>
          <w:rFonts w:asciiTheme="majorHAnsi" w:eastAsia="Times New Roman" w:hAnsiTheme="majorHAnsi" w:cstheme="majorHAnsi"/>
          <w:color w:val="000000"/>
          <w:sz w:val="24"/>
          <w:szCs w:val="24"/>
          <w:lang w:eastAsia="en-GB"/>
        </w:rPr>
        <w:t>.</w:t>
      </w:r>
      <w:r w:rsidR="0071005F" w:rsidRPr="008A232A">
        <w:rPr>
          <w:rFonts w:asciiTheme="majorHAnsi" w:eastAsia="Times New Roman" w:hAnsiTheme="majorHAnsi" w:cstheme="majorHAnsi"/>
          <w:color w:val="000000"/>
          <w:sz w:val="24"/>
          <w:szCs w:val="24"/>
          <w:lang w:eastAsia="en-GB"/>
        </w:rPr>
        <w:t>”</w:t>
      </w:r>
    </w:p>
    <w:p w14:paraId="2B41BF01" w14:textId="0E420DBA" w:rsidR="00BA5617" w:rsidRPr="00375102" w:rsidRDefault="00B607B2" w:rsidP="001B2368">
      <w:pPr>
        <w:pStyle w:val="ListParagraph"/>
        <w:numPr>
          <w:ilvl w:val="1"/>
          <w:numId w:val="34"/>
        </w:numPr>
        <w:rPr>
          <w:rFonts w:asciiTheme="majorHAnsi" w:hAnsiTheme="majorHAnsi" w:cstheme="majorHAnsi"/>
          <w:sz w:val="24"/>
          <w:szCs w:val="24"/>
        </w:rPr>
      </w:pPr>
      <w:r w:rsidRPr="00375102">
        <w:rPr>
          <w:rFonts w:asciiTheme="majorHAnsi" w:eastAsia="Times New Roman" w:hAnsiTheme="majorHAnsi" w:cstheme="majorHAnsi"/>
          <w:color w:val="000000"/>
          <w:sz w:val="24"/>
          <w:szCs w:val="24"/>
          <w:lang w:eastAsia="en-GB"/>
        </w:rPr>
        <w:t>“</w:t>
      </w:r>
      <w:r w:rsidR="00BA5617" w:rsidRPr="00375102">
        <w:rPr>
          <w:rFonts w:asciiTheme="majorHAnsi" w:eastAsia="Times New Roman" w:hAnsiTheme="majorHAnsi" w:cstheme="majorHAnsi"/>
          <w:color w:val="000000"/>
          <w:sz w:val="24"/>
          <w:szCs w:val="24"/>
          <w:lang w:eastAsia="en-GB"/>
        </w:rPr>
        <w:t>DNA for extraction and storage only</w:t>
      </w:r>
      <w:r w:rsidR="0071005F" w:rsidRPr="00375102">
        <w:rPr>
          <w:rFonts w:asciiTheme="majorHAnsi" w:eastAsia="Times New Roman" w:hAnsiTheme="majorHAnsi" w:cstheme="majorHAnsi"/>
          <w:color w:val="000000"/>
          <w:sz w:val="24"/>
          <w:szCs w:val="24"/>
          <w:lang w:eastAsia="en-GB"/>
        </w:rPr>
        <w:t>”</w:t>
      </w:r>
    </w:p>
    <w:p w14:paraId="1449417D" w14:textId="0030D278" w:rsidR="00BA5617" w:rsidRPr="00375102" w:rsidRDefault="00B607B2" w:rsidP="001B2368">
      <w:pPr>
        <w:pStyle w:val="ListParagraph"/>
        <w:numPr>
          <w:ilvl w:val="1"/>
          <w:numId w:val="34"/>
        </w:numPr>
        <w:rPr>
          <w:rFonts w:asciiTheme="majorHAnsi" w:hAnsiTheme="majorHAnsi" w:cstheme="majorHAnsi"/>
          <w:sz w:val="24"/>
          <w:szCs w:val="24"/>
        </w:rPr>
      </w:pPr>
      <w:r w:rsidRPr="00375102">
        <w:rPr>
          <w:rFonts w:asciiTheme="majorHAnsi" w:eastAsia="Times New Roman" w:hAnsiTheme="majorHAnsi" w:cstheme="majorHAnsi"/>
          <w:color w:val="000000"/>
          <w:sz w:val="24"/>
          <w:szCs w:val="24"/>
          <w:lang w:eastAsia="en-GB"/>
        </w:rPr>
        <w:t>“</w:t>
      </w:r>
      <w:r w:rsidR="00BA5617" w:rsidRPr="00375102">
        <w:rPr>
          <w:rFonts w:asciiTheme="majorHAnsi" w:eastAsia="Times New Roman" w:hAnsiTheme="majorHAnsi" w:cstheme="majorHAnsi"/>
          <w:color w:val="000000"/>
          <w:sz w:val="24"/>
          <w:szCs w:val="24"/>
          <w:lang w:eastAsia="en-GB"/>
        </w:rPr>
        <w:t>FISH, next gen seq</w:t>
      </w:r>
      <w:r w:rsidR="008A232A">
        <w:rPr>
          <w:rFonts w:asciiTheme="majorHAnsi" w:eastAsia="Times New Roman" w:hAnsiTheme="majorHAnsi" w:cstheme="majorHAnsi"/>
          <w:color w:val="000000"/>
          <w:sz w:val="24"/>
          <w:szCs w:val="24"/>
          <w:lang w:eastAsia="en-GB"/>
        </w:rPr>
        <w:t>.</w:t>
      </w:r>
      <w:r w:rsidR="0071005F" w:rsidRPr="00375102">
        <w:rPr>
          <w:rFonts w:asciiTheme="majorHAnsi" w:eastAsia="Times New Roman" w:hAnsiTheme="majorHAnsi" w:cstheme="majorHAnsi"/>
          <w:color w:val="000000"/>
          <w:sz w:val="24"/>
          <w:szCs w:val="24"/>
          <w:lang w:eastAsia="en-GB"/>
        </w:rPr>
        <w:t>”</w:t>
      </w:r>
    </w:p>
    <w:p w14:paraId="59620DC2" w14:textId="31F48E02" w:rsidR="00BA5617" w:rsidRPr="00375102" w:rsidRDefault="00B607B2" w:rsidP="001B2368">
      <w:pPr>
        <w:pStyle w:val="ListParagraph"/>
        <w:numPr>
          <w:ilvl w:val="1"/>
          <w:numId w:val="34"/>
        </w:numPr>
        <w:rPr>
          <w:rFonts w:asciiTheme="majorHAnsi" w:hAnsiTheme="majorHAnsi" w:cstheme="majorHAnsi"/>
          <w:sz w:val="24"/>
          <w:szCs w:val="24"/>
        </w:rPr>
      </w:pPr>
      <w:r w:rsidRPr="00375102">
        <w:rPr>
          <w:rFonts w:asciiTheme="majorHAnsi" w:eastAsia="Times New Roman" w:hAnsiTheme="majorHAnsi" w:cstheme="majorHAnsi"/>
          <w:color w:val="000000"/>
          <w:sz w:val="24"/>
          <w:szCs w:val="24"/>
          <w:lang w:eastAsia="en-GB"/>
        </w:rPr>
        <w:t>“</w:t>
      </w:r>
      <w:r w:rsidR="00BA5617" w:rsidRPr="00375102">
        <w:rPr>
          <w:rFonts w:asciiTheme="majorHAnsi" w:eastAsia="Times New Roman" w:hAnsiTheme="majorHAnsi" w:cstheme="majorHAnsi"/>
          <w:color w:val="000000"/>
          <w:sz w:val="24"/>
          <w:szCs w:val="24"/>
          <w:lang w:eastAsia="en-GB"/>
        </w:rPr>
        <w:t>WGS as part of 100K</w:t>
      </w:r>
      <w:r w:rsidR="008A232A">
        <w:rPr>
          <w:rFonts w:asciiTheme="majorHAnsi" w:eastAsia="Times New Roman" w:hAnsiTheme="majorHAnsi" w:cstheme="majorHAnsi"/>
          <w:color w:val="000000"/>
          <w:sz w:val="24"/>
          <w:szCs w:val="24"/>
          <w:lang w:eastAsia="en-GB"/>
        </w:rPr>
        <w:t>.</w:t>
      </w:r>
      <w:r w:rsidR="0071005F" w:rsidRPr="00375102">
        <w:rPr>
          <w:rFonts w:asciiTheme="majorHAnsi" w:eastAsia="Times New Roman" w:hAnsiTheme="majorHAnsi" w:cstheme="majorHAnsi"/>
          <w:color w:val="000000"/>
          <w:sz w:val="24"/>
          <w:szCs w:val="24"/>
          <w:lang w:eastAsia="en-GB"/>
        </w:rPr>
        <w:t>”</w:t>
      </w:r>
    </w:p>
    <w:p w14:paraId="21B6B1E8" w14:textId="21F4F40E" w:rsidR="00BA5617" w:rsidRPr="00375102" w:rsidRDefault="00B607B2" w:rsidP="001B2368">
      <w:pPr>
        <w:pStyle w:val="ListParagraph"/>
        <w:numPr>
          <w:ilvl w:val="1"/>
          <w:numId w:val="34"/>
        </w:numPr>
        <w:rPr>
          <w:rFonts w:asciiTheme="majorHAnsi" w:hAnsiTheme="majorHAnsi" w:cstheme="majorHAnsi"/>
          <w:sz w:val="24"/>
          <w:szCs w:val="24"/>
        </w:rPr>
      </w:pPr>
      <w:r w:rsidRPr="00375102">
        <w:rPr>
          <w:rFonts w:asciiTheme="majorHAnsi" w:eastAsia="Times New Roman" w:hAnsiTheme="majorHAnsi" w:cstheme="majorHAnsi"/>
          <w:color w:val="000000"/>
          <w:sz w:val="24"/>
          <w:szCs w:val="24"/>
          <w:lang w:eastAsia="en-GB"/>
        </w:rPr>
        <w:t>“</w:t>
      </w:r>
      <w:r w:rsidR="00BA5617" w:rsidRPr="00375102">
        <w:rPr>
          <w:rFonts w:asciiTheme="majorHAnsi" w:eastAsia="Times New Roman" w:hAnsiTheme="majorHAnsi" w:cstheme="majorHAnsi"/>
          <w:color w:val="000000"/>
          <w:sz w:val="24"/>
          <w:szCs w:val="24"/>
          <w:lang w:eastAsia="en-GB"/>
        </w:rPr>
        <w:t>CF gene probe</w:t>
      </w:r>
      <w:r w:rsidR="008A232A">
        <w:rPr>
          <w:rFonts w:asciiTheme="majorHAnsi" w:eastAsia="Times New Roman" w:hAnsiTheme="majorHAnsi" w:cstheme="majorHAnsi"/>
          <w:color w:val="000000"/>
          <w:sz w:val="24"/>
          <w:szCs w:val="24"/>
          <w:lang w:eastAsia="en-GB"/>
        </w:rPr>
        <w:t>.</w:t>
      </w:r>
      <w:r w:rsidR="0071005F" w:rsidRPr="00375102">
        <w:rPr>
          <w:rFonts w:asciiTheme="majorHAnsi" w:eastAsia="Times New Roman" w:hAnsiTheme="majorHAnsi" w:cstheme="majorHAnsi"/>
          <w:color w:val="000000"/>
          <w:sz w:val="24"/>
          <w:szCs w:val="24"/>
          <w:lang w:eastAsia="en-GB"/>
        </w:rPr>
        <w:t>”</w:t>
      </w:r>
    </w:p>
    <w:p w14:paraId="78D3D05E" w14:textId="19ED5A04" w:rsidR="00BA5617" w:rsidRPr="00375102" w:rsidRDefault="00B607B2" w:rsidP="001B2368">
      <w:pPr>
        <w:pStyle w:val="ListParagraph"/>
        <w:numPr>
          <w:ilvl w:val="1"/>
          <w:numId w:val="34"/>
        </w:numPr>
        <w:rPr>
          <w:rFonts w:asciiTheme="majorHAnsi" w:hAnsiTheme="majorHAnsi" w:cstheme="majorHAnsi"/>
          <w:sz w:val="24"/>
          <w:szCs w:val="24"/>
        </w:rPr>
      </w:pPr>
      <w:r w:rsidRPr="00375102">
        <w:rPr>
          <w:rFonts w:asciiTheme="majorHAnsi" w:eastAsia="Times New Roman" w:hAnsiTheme="majorHAnsi" w:cstheme="majorHAnsi"/>
          <w:color w:val="000000"/>
          <w:sz w:val="24"/>
          <w:szCs w:val="24"/>
          <w:lang w:eastAsia="en-GB"/>
        </w:rPr>
        <w:t>“</w:t>
      </w:r>
      <w:r w:rsidR="00BA5617" w:rsidRPr="008A232A">
        <w:rPr>
          <w:rFonts w:asciiTheme="majorHAnsi" w:eastAsia="Times New Roman" w:hAnsiTheme="majorHAnsi" w:cstheme="majorHAnsi"/>
          <w:color w:val="000000"/>
          <w:sz w:val="24"/>
          <w:szCs w:val="24"/>
          <w:lang w:eastAsia="en-GB"/>
        </w:rPr>
        <w:t>Genetic risk score (T1Diabetes genetic risk score)</w:t>
      </w:r>
      <w:r w:rsidR="008A232A">
        <w:rPr>
          <w:rFonts w:asciiTheme="majorHAnsi" w:eastAsia="Times New Roman" w:hAnsiTheme="majorHAnsi" w:cstheme="majorHAnsi"/>
          <w:color w:val="000000"/>
          <w:sz w:val="24"/>
          <w:szCs w:val="24"/>
          <w:lang w:eastAsia="en-GB"/>
        </w:rPr>
        <w:t>.</w:t>
      </w:r>
      <w:r w:rsidR="0071005F" w:rsidRPr="008A232A">
        <w:rPr>
          <w:rFonts w:asciiTheme="majorHAnsi" w:eastAsia="Times New Roman" w:hAnsiTheme="majorHAnsi" w:cstheme="majorHAnsi"/>
          <w:color w:val="000000"/>
          <w:sz w:val="24"/>
          <w:szCs w:val="24"/>
          <w:lang w:eastAsia="en-GB"/>
        </w:rPr>
        <w:t>”</w:t>
      </w:r>
    </w:p>
    <w:p w14:paraId="70EDA41A" w14:textId="74874AB1" w:rsidR="00BA5617" w:rsidRPr="00375102" w:rsidRDefault="00B607B2" w:rsidP="001B2368">
      <w:pPr>
        <w:pStyle w:val="ListParagraph"/>
        <w:numPr>
          <w:ilvl w:val="1"/>
          <w:numId w:val="34"/>
        </w:numPr>
        <w:rPr>
          <w:rFonts w:asciiTheme="majorHAnsi" w:hAnsiTheme="majorHAnsi" w:cstheme="majorHAnsi"/>
          <w:sz w:val="24"/>
          <w:szCs w:val="24"/>
        </w:rPr>
      </w:pPr>
      <w:r w:rsidRPr="00375102">
        <w:rPr>
          <w:rFonts w:asciiTheme="majorHAnsi" w:eastAsia="Times New Roman" w:hAnsiTheme="majorHAnsi" w:cstheme="majorHAnsi"/>
          <w:color w:val="000000"/>
          <w:sz w:val="24"/>
          <w:szCs w:val="24"/>
          <w:lang w:eastAsia="en-GB"/>
        </w:rPr>
        <w:t>“</w:t>
      </w:r>
      <w:r w:rsidR="008A232A">
        <w:rPr>
          <w:rFonts w:asciiTheme="majorHAnsi" w:eastAsia="Times New Roman" w:hAnsiTheme="majorHAnsi" w:cstheme="majorHAnsi"/>
          <w:color w:val="000000"/>
          <w:sz w:val="24"/>
          <w:szCs w:val="24"/>
          <w:lang w:eastAsia="en-GB"/>
        </w:rPr>
        <w:t>Karyotype.</w:t>
      </w:r>
      <w:r w:rsidR="0071005F" w:rsidRPr="008A232A">
        <w:rPr>
          <w:rFonts w:asciiTheme="majorHAnsi" w:eastAsia="Times New Roman" w:hAnsiTheme="majorHAnsi" w:cstheme="majorHAnsi"/>
          <w:color w:val="000000"/>
          <w:sz w:val="24"/>
          <w:szCs w:val="24"/>
          <w:lang w:eastAsia="en-GB"/>
        </w:rPr>
        <w:t>”</w:t>
      </w:r>
    </w:p>
    <w:p w14:paraId="67BD6052" w14:textId="37E45EB4" w:rsidR="00BA5617" w:rsidRPr="00375102" w:rsidRDefault="00B607B2" w:rsidP="001B2368">
      <w:pPr>
        <w:pStyle w:val="ListParagraph"/>
        <w:numPr>
          <w:ilvl w:val="1"/>
          <w:numId w:val="34"/>
        </w:numPr>
        <w:rPr>
          <w:rFonts w:asciiTheme="majorHAnsi" w:hAnsiTheme="majorHAnsi" w:cstheme="majorHAnsi"/>
          <w:sz w:val="24"/>
          <w:szCs w:val="24"/>
        </w:rPr>
      </w:pPr>
      <w:r w:rsidRPr="00375102">
        <w:rPr>
          <w:rFonts w:asciiTheme="majorHAnsi" w:eastAsia="Times New Roman" w:hAnsiTheme="majorHAnsi" w:cstheme="majorHAnsi"/>
          <w:color w:val="000000"/>
          <w:sz w:val="24"/>
          <w:szCs w:val="24"/>
          <w:lang w:eastAsia="en-GB"/>
        </w:rPr>
        <w:t>“</w:t>
      </w:r>
      <w:r w:rsidR="00BA5617" w:rsidRPr="008A232A">
        <w:rPr>
          <w:rFonts w:asciiTheme="majorHAnsi" w:eastAsia="Times New Roman" w:hAnsiTheme="majorHAnsi" w:cstheme="majorHAnsi"/>
          <w:color w:val="000000"/>
          <w:sz w:val="24"/>
          <w:szCs w:val="24"/>
          <w:lang w:eastAsia="en-GB"/>
        </w:rPr>
        <w:t>Research W</w:t>
      </w:r>
      <w:r w:rsidRPr="008A232A">
        <w:rPr>
          <w:rFonts w:asciiTheme="majorHAnsi" w:eastAsia="Times New Roman" w:hAnsiTheme="majorHAnsi" w:cstheme="majorHAnsi"/>
          <w:color w:val="000000"/>
          <w:sz w:val="24"/>
          <w:szCs w:val="24"/>
          <w:lang w:eastAsia="en-GB"/>
        </w:rPr>
        <w:t>ES</w:t>
      </w:r>
      <w:r w:rsidR="008A232A">
        <w:rPr>
          <w:rFonts w:asciiTheme="majorHAnsi" w:eastAsia="Times New Roman" w:hAnsiTheme="majorHAnsi" w:cstheme="majorHAnsi"/>
          <w:color w:val="000000"/>
          <w:sz w:val="24"/>
          <w:szCs w:val="24"/>
          <w:lang w:eastAsia="en-GB"/>
        </w:rPr>
        <w:t>.</w:t>
      </w:r>
      <w:r w:rsidR="0071005F" w:rsidRPr="008A232A">
        <w:rPr>
          <w:rFonts w:asciiTheme="majorHAnsi" w:eastAsia="Times New Roman" w:hAnsiTheme="majorHAnsi" w:cstheme="majorHAnsi"/>
          <w:color w:val="000000"/>
          <w:sz w:val="24"/>
          <w:szCs w:val="24"/>
          <w:lang w:eastAsia="en-GB"/>
        </w:rPr>
        <w:t>”</w:t>
      </w:r>
    </w:p>
    <w:p w14:paraId="672512C3" w14:textId="0BA38352" w:rsidR="00BA5617" w:rsidRPr="00375102" w:rsidRDefault="00B607B2" w:rsidP="001B2368">
      <w:pPr>
        <w:pStyle w:val="ListParagraph"/>
        <w:numPr>
          <w:ilvl w:val="1"/>
          <w:numId w:val="34"/>
        </w:numPr>
        <w:rPr>
          <w:rFonts w:asciiTheme="majorHAnsi" w:hAnsiTheme="majorHAnsi" w:cstheme="majorHAnsi"/>
          <w:sz w:val="24"/>
          <w:szCs w:val="24"/>
        </w:rPr>
      </w:pPr>
      <w:r w:rsidRPr="00375102">
        <w:rPr>
          <w:rFonts w:asciiTheme="majorHAnsi" w:eastAsia="Times New Roman" w:hAnsiTheme="majorHAnsi" w:cstheme="majorHAnsi"/>
          <w:color w:val="000000"/>
          <w:sz w:val="24"/>
          <w:szCs w:val="24"/>
          <w:lang w:eastAsia="en-GB"/>
        </w:rPr>
        <w:t>“</w:t>
      </w:r>
      <w:r w:rsidR="00BA5617" w:rsidRPr="00375102">
        <w:rPr>
          <w:rFonts w:asciiTheme="majorHAnsi" w:eastAsia="Times New Roman" w:hAnsiTheme="majorHAnsi" w:cstheme="majorHAnsi"/>
          <w:color w:val="000000"/>
          <w:sz w:val="24"/>
          <w:szCs w:val="24"/>
          <w:lang w:eastAsia="en-GB"/>
        </w:rPr>
        <w:t>X-inactivation studies</w:t>
      </w:r>
      <w:r w:rsidR="008A232A">
        <w:rPr>
          <w:rFonts w:asciiTheme="majorHAnsi" w:eastAsia="Times New Roman" w:hAnsiTheme="majorHAnsi" w:cstheme="majorHAnsi"/>
          <w:color w:val="000000"/>
          <w:sz w:val="24"/>
          <w:szCs w:val="24"/>
          <w:lang w:eastAsia="en-GB"/>
        </w:rPr>
        <w:t>.</w:t>
      </w:r>
      <w:r w:rsidRPr="00375102">
        <w:rPr>
          <w:rFonts w:asciiTheme="majorHAnsi" w:eastAsia="Times New Roman" w:hAnsiTheme="majorHAnsi" w:cstheme="majorHAnsi"/>
          <w:color w:val="000000"/>
          <w:sz w:val="24"/>
          <w:szCs w:val="24"/>
          <w:lang w:eastAsia="en-GB"/>
        </w:rPr>
        <w:t>”</w:t>
      </w:r>
    </w:p>
    <w:p w14:paraId="144DAF0A" w14:textId="2E44CCB4" w:rsidR="00BA5617" w:rsidRPr="00375102" w:rsidRDefault="00B607B2" w:rsidP="001B2368">
      <w:pPr>
        <w:pStyle w:val="ListParagraph"/>
        <w:numPr>
          <w:ilvl w:val="1"/>
          <w:numId w:val="34"/>
        </w:numPr>
        <w:rPr>
          <w:rFonts w:asciiTheme="majorHAnsi" w:hAnsiTheme="majorHAnsi" w:cstheme="majorHAnsi"/>
          <w:sz w:val="24"/>
          <w:szCs w:val="24"/>
          <w:lang w:val="nl-NL"/>
        </w:rPr>
      </w:pPr>
      <w:r w:rsidRPr="00375102">
        <w:rPr>
          <w:rFonts w:asciiTheme="majorHAnsi" w:eastAsia="Times New Roman" w:hAnsiTheme="majorHAnsi" w:cstheme="majorHAnsi"/>
          <w:color w:val="000000"/>
          <w:sz w:val="24"/>
          <w:szCs w:val="24"/>
          <w:lang w:val="nl-NL" w:eastAsia="en-GB"/>
        </w:rPr>
        <w:t>“</w:t>
      </w:r>
      <w:r w:rsidR="008A232A">
        <w:rPr>
          <w:rFonts w:asciiTheme="majorHAnsi" w:eastAsia="Times New Roman" w:hAnsiTheme="majorHAnsi" w:cstheme="majorHAnsi"/>
          <w:color w:val="000000"/>
          <w:sz w:val="24"/>
          <w:szCs w:val="24"/>
          <w:lang w:val="nl-NL" w:eastAsia="en-GB"/>
        </w:rPr>
        <w:t>H</w:t>
      </w:r>
      <w:r w:rsidR="00BA5617" w:rsidRPr="00375102">
        <w:rPr>
          <w:rFonts w:asciiTheme="majorHAnsi" w:eastAsia="Times New Roman" w:hAnsiTheme="majorHAnsi" w:cstheme="majorHAnsi"/>
          <w:color w:val="000000"/>
          <w:sz w:val="24"/>
          <w:szCs w:val="24"/>
          <w:lang w:val="nl-NL" w:eastAsia="en-GB"/>
        </w:rPr>
        <w:t>uman leukocyte antigen (HLA) typing</w:t>
      </w:r>
      <w:r w:rsidR="008A232A">
        <w:rPr>
          <w:rFonts w:asciiTheme="majorHAnsi" w:eastAsia="Times New Roman" w:hAnsiTheme="majorHAnsi" w:cstheme="majorHAnsi"/>
          <w:color w:val="000000"/>
          <w:sz w:val="24"/>
          <w:szCs w:val="24"/>
          <w:lang w:val="nl-NL" w:eastAsia="en-GB"/>
        </w:rPr>
        <w:t>.</w:t>
      </w:r>
      <w:r w:rsidRPr="00375102">
        <w:rPr>
          <w:rFonts w:asciiTheme="majorHAnsi" w:eastAsia="Times New Roman" w:hAnsiTheme="majorHAnsi" w:cstheme="majorHAnsi"/>
          <w:color w:val="000000"/>
          <w:sz w:val="24"/>
          <w:szCs w:val="24"/>
          <w:lang w:val="nl-NL" w:eastAsia="en-GB"/>
        </w:rPr>
        <w:t>”</w:t>
      </w:r>
    </w:p>
    <w:p w14:paraId="0340D134" w14:textId="6451002D" w:rsidR="00BA5617" w:rsidRPr="00375102" w:rsidRDefault="00B607B2" w:rsidP="001B2368">
      <w:pPr>
        <w:pStyle w:val="ListParagraph"/>
        <w:numPr>
          <w:ilvl w:val="1"/>
          <w:numId w:val="34"/>
        </w:numPr>
        <w:rPr>
          <w:rFonts w:asciiTheme="majorHAnsi" w:hAnsiTheme="majorHAnsi" w:cstheme="majorHAnsi"/>
          <w:sz w:val="24"/>
          <w:szCs w:val="24"/>
        </w:rPr>
      </w:pPr>
      <w:r w:rsidRPr="00375102">
        <w:rPr>
          <w:rFonts w:asciiTheme="majorHAnsi" w:eastAsia="Times New Roman" w:hAnsiTheme="majorHAnsi" w:cstheme="majorHAnsi"/>
          <w:color w:val="000000"/>
          <w:sz w:val="24"/>
          <w:szCs w:val="24"/>
          <w:lang w:eastAsia="en-GB"/>
        </w:rPr>
        <w:t>“</w:t>
      </w:r>
      <w:r w:rsidR="00BA5617" w:rsidRPr="008A232A">
        <w:rPr>
          <w:rFonts w:asciiTheme="majorHAnsi" w:eastAsia="Times New Roman" w:hAnsiTheme="majorHAnsi" w:cstheme="majorHAnsi"/>
          <w:color w:val="000000"/>
          <w:sz w:val="24"/>
          <w:szCs w:val="24"/>
          <w:lang w:eastAsia="en-GB"/>
        </w:rPr>
        <w:t>Fragile X testing</w:t>
      </w:r>
      <w:r w:rsidR="008A232A">
        <w:rPr>
          <w:rFonts w:asciiTheme="majorHAnsi" w:eastAsia="Times New Roman" w:hAnsiTheme="majorHAnsi" w:cstheme="majorHAnsi"/>
          <w:color w:val="000000"/>
          <w:sz w:val="24"/>
          <w:szCs w:val="24"/>
          <w:lang w:eastAsia="en-GB"/>
        </w:rPr>
        <w:t>.</w:t>
      </w:r>
      <w:r w:rsidRPr="008A232A">
        <w:rPr>
          <w:rFonts w:asciiTheme="majorHAnsi" w:eastAsia="Times New Roman" w:hAnsiTheme="majorHAnsi" w:cstheme="majorHAnsi"/>
          <w:color w:val="000000"/>
          <w:sz w:val="24"/>
          <w:szCs w:val="24"/>
          <w:lang w:eastAsia="en-GB"/>
        </w:rPr>
        <w:t>”</w:t>
      </w:r>
    </w:p>
    <w:p w14:paraId="68A65EB4" w14:textId="0D9E5F5C" w:rsidR="00BA5617" w:rsidRPr="00375102" w:rsidRDefault="00B607B2" w:rsidP="001B2368">
      <w:pPr>
        <w:pStyle w:val="ListParagraph"/>
        <w:numPr>
          <w:ilvl w:val="1"/>
          <w:numId w:val="34"/>
        </w:numPr>
        <w:rPr>
          <w:rFonts w:asciiTheme="majorHAnsi" w:hAnsiTheme="majorHAnsi" w:cstheme="majorHAnsi"/>
          <w:sz w:val="24"/>
          <w:szCs w:val="24"/>
        </w:rPr>
      </w:pPr>
      <w:r w:rsidRPr="00375102">
        <w:rPr>
          <w:rFonts w:asciiTheme="majorHAnsi" w:eastAsia="Times New Roman" w:hAnsiTheme="majorHAnsi" w:cstheme="majorHAnsi"/>
          <w:color w:val="000000"/>
          <w:sz w:val="24"/>
          <w:szCs w:val="24"/>
          <w:lang w:eastAsia="en-GB"/>
        </w:rPr>
        <w:t>“</w:t>
      </w:r>
      <w:r w:rsidR="00BA5617" w:rsidRPr="00375102">
        <w:rPr>
          <w:rFonts w:asciiTheme="majorHAnsi" w:eastAsia="Times New Roman" w:hAnsiTheme="majorHAnsi" w:cstheme="majorHAnsi"/>
          <w:color w:val="000000"/>
          <w:sz w:val="24"/>
          <w:szCs w:val="24"/>
          <w:lang w:eastAsia="en-GB"/>
        </w:rPr>
        <w:t>NIPT</w:t>
      </w:r>
      <w:r w:rsidR="008A232A">
        <w:rPr>
          <w:rFonts w:asciiTheme="majorHAnsi" w:eastAsia="Times New Roman" w:hAnsiTheme="majorHAnsi" w:cstheme="majorHAnsi"/>
          <w:color w:val="000000"/>
          <w:sz w:val="24"/>
          <w:szCs w:val="24"/>
          <w:lang w:eastAsia="en-GB"/>
        </w:rPr>
        <w:t>.</w:t>
      </w:r>
      <w:r w:rsidRPr="00375102">
        <w:rPr>
          <w:rFonts w:asciiTheme="majorHAnsi" w:eastAsia="Times New Roman" w:hAnsiTheme="majorHAnsi" w:cstheme="majorHAnsi"/>
          <w:color w:val="000000"/>
          <w:sz w:val="24"/>
          <w:szCs w:val="24"/>
          <w:lang w:eastAsia="en-GB"/>
        </w:rPr>
        <w:t>”</w:t>
      </w:r>
    </w:p>
    <w:p w14:paraId="518BFCAE" w14:textId="61DBE238" w:rsidR="00BA5617" w:rsidRDefault="00EC5362" w:rsidP="00A00D0D">
      <w:pPr>
        <w:pStyle w:val="Heading7"/>
      </w:pPr>
      <w:bookmarkStart w:id="74" w:name="_Preferences_for_delivering"/>
      <w:bookmarkEnd w:id="74"/>
      <w:r>
        <w:t>Preferences for delivering genetic and/or g</w:t>
      </w:r>
      <w:r w:rsidR="009E63AE">
        <w:t>e</w:t>
      </w:r>
      <w:r>
        <w:t>nomic testing</w:t>
      </w:r>
    </w:p>
    <w:p w14:paraId="02696F2A" w14:textId="54E18DD1" w:rsidR="00BA5617" w:rsidRDefault="00BA5617" w:rsidP="00955971">
      <w:pPr>
        <w:pStyle w:val="Heading6"/>
      </w:pPr>
      <w:r w:rsidRPr="00A148E7">
        <w:t>What is</w:t>
      </w:r>
      <w:r w:rsidR="00281051">
        <w:t xml:space="preserve"> or </w:t>
      </w:r>
      <w:r w:rsidRPr="00A148E7">
        <w:t>would be your preferred model for delivering a genetic and/or genomic test in your clinical practice, assuming you have appropriate education and training?</w:t>
      </w:r>
    </w:p>
    <w:p w14:paraId="21DA4A78" w14:textId="6851F3DA" w:rsidR="00BA5617" w:rsidRPr="00820B82" w:rsidRDefault="00BA5617" w:rsidP="001B2368">
      <w:pPr>
        <w:pStyle w:val="ListParagraph"/>
        <w:numPr>
          <w:ilvl w:val="0"/>
          <w:numId w:val="35"/>
        </w:numPr>
        <w:rPr>
          <w:sz w:val="24"/>
          <w:szCs w:val="24"/>
        </w:rPr>
      </w:pPr>
      <w:r w:rsidRPr="00820B82">
        <w:rPr>
          <w:sz w:val="24"/>
          <w:szCs w:val="24"/>
        </w:rPr>
        <w:t>You initiate testing and discuss results with patients/families</w:t>
      </w:r>
      <w:r w:rsidR="002736CF" w:rsidRPr="00820B82">
        <w:rPr>
          <w:sz w:val="24"/>
          <w:szCs w:val="24"/>
        </w:rPr>
        <w:t>:</w:t>
      </w:r>
      <w:r w:rsidRPr="00820B82">
        <w:rPr>
          <w:sz w:val="24"/>
          <w:szCs w:val="24"/>
        </w:rPr>
        <w:t xml:space="preserve"> 9 (5.0%)</w:t>
      </w:r>
    </w:p>
    <w:p w14:paraId="4E679784" w14:textId="37FB203F" w:rsidR="00BA5617" w:rsidRPr="00820B82" w:rsidRDefault="00BA5617" w:rsidP="001B2368">
      <w:pPr>
        <w:pStyle w:val="ListParagraph"/>
        <w:numPr>
          <w:ilvl w:val="0"/>
          <w:numId w:val="35"/>
        </w:numPr>
        <w:rPr>
          <w:sz w:val="24"/>
          <w:szCs w:val="24"/>
        </w:rPr>
      </w:pPr>
      <w:r w:rsidRPr="00820B82">
        <w:rPr>
          <w:sz w:val="24"/>
          <w:szCs w:val="24"/>
        </w:rPr>
        <w:t>You initiate testing and discuss results with patients/families, with support from a clinical genetics team as needed</w:t>
      </w:r>
      <w:r w:rsidR="002736CF" w:rsidRPr="00820B82">
        <w:rPr>
          <w:sz w:val="24"/>
          <w:szCs w:val="24"/>
        </w:rPr>
        <w:t>:</w:t>
      </w:r>
      <w:r w:rsidRPr="00820B82">
        <w:rPr>
          <w:sz w:val="24"/>
          <w:szCs w:val="24"/>
        </w:rPr>
        <w:t xml:space="preserve"> 70 (38.9%)</w:t>
      </w:r>
    </w:p>
    <w:p w14:paraId="772C7D17" w14:textId="0A102657" w:rsidR="00BA5617" w:rsidRPr="00820B82" w:rsidRDefault="00BA5617" w:rsidP="001B2368">
      <w:pPr>
        <w:pStyle w:val="ListParagraph"/>
        <w:numPr>
          <w:ilvl w:val="0"/>
          <w:numId w:val="35"/>
        </w:numPr>
        <w:rPr>
          <w:sz w:val="24"/>
          <w:szCs w:val="24"/>
        </w:rPr>
      </w:pPr>
      <w:r w:rsidRPr="00820B82">
        <w:rPr>
          <w:sz w:val="24"/>
          <w:szCs w:val="24"/>
        </w:rPr>
        <w:t>You refer to a clinical genetics team to initiate testing and discuss results with patients/families</w:t>
      </w:r>
      <w:r w:rsidR="002736CF" w:rsidRPr="00820B82">
        <w:rPr>
          <w:sz w:val="24"/>
          <w:szCs w:val="24"/>
        </w:rPr>
        <w:t>:</w:t>
      </w:r>
      <w:r w:rsidRPr="00820B82">
        <w:rPr>
          <w:sz w:val="24"/>
          <w:szCs w:val="24"/>
        </w:rPr>
        <w:t xml:space="preserve"> 58 (32.2%)</w:t>
      </w:r>
    </w:p>
    <w:p w14:paraId="00C7C8E8" w14:textId="42AB9767" w:rsidR="00BA5617" w:rsidRPr="00820B82" w:rsidRDefault="00BA5617" w:rsidP="001B2368">
      <w:pPr>
        <w:pStyle w:val="ListParagraph"/>
        <w:numPr>
          <w:ilvl w:val="0"/>
          <w:numId w:val="35"/>
        </w:numPr>
        <w:rPr>
          <w:sz w:val="24"/>
          <w:szCs w:val="24"/>
        </w:rPr>
      </w:pPr>
      <w:r w:rsidRPr="00820B82">
        <w:rPr>
          <w:sz w:val="24"/>
          <w:szCs w:val="24"/>
        </w:rPr>
        <w:t>You do not see, and do not expect to see, patients who would benefit from genomic testing</w:t>
      </w:r>
      <w:r w:rsidR="002736CF" w:rsidRPr="00820B82">
        <w:rPr>
          <w:sz w:val="24"/>
          <w:szCs w:val="24"/>
        </w:rPr>
        <w:t>:</w:t>
      </w:r>
      <w:r w:rsidRPr="00820B82">
        <w:rPr>
          <w:sz w:val="24"/>
          <w:szCs w:val="24"/>
        </w:rPr>
        <w:t xml:space="preserve"> 15 (8.3%)</w:t>
      </w:r>
    </w:p>
    <w:p w14:paraId="0B730EFA" w14:textId="787F29B3" w:rsidR="00BA5617" w:rsidRPr="00820B82" w:rsidRDefault="00BA5617" w:rsidP="001B2368">
      <w:pPr>
        <w:pStyle w:val="ListParagraph"/>
        <w:numPr>
          <w:ilvl w:val="0"/>
          <w:numId w:val="35"/>
        </w:numPr>
        <w:rPr>
          <w:sz w:val="24"/>
          <w:szCs w:val="24"/>
        </w:rPr>
      </w:pPr>
      <w:r w:rsidRPr="00820B82">
        <w:rPr>
          <w:sz w:val="24"/>
          <w:szCs w:val="24"/>
        </w:rPr>
        <w:t>Unsure at this stage</w:t>
      </w:r>
      <w:r w:rsidR="002736CF" w:rsidRPr="00820B82">
        <w:rPr>
          <w:sz w:val="24"/>
          <w:szCs w:val="24"/>
        </w:rPr>
        <w:t>:</w:t>
      </w:r>
      <w:r w:rsidRPr="00820B82">
        <w:rPr>
          <w:sz w:val="24"/>
          <w:szCs w:val="24"/>
        </w:rPr>
        <w:t xml:space="preserve"> 15 (8.3%)</w:t>
      </w:r>
    </w:p>
    <w:p w14:paraId="5812441E" w14:textId="4969D5F5" w:rsidR="00BA5617" w:rsidRPr="00820B82" w:rsidRDefault="00BA5617" w:rsidP="001B2368">
      <w:pPr>
        <w:pStyle w:val="ListParagraph"/>
        <w:numPr>
          <w:ilvl w:val="0"/>
          <w:numId w:val="35"/>
        </w:numPr>
        <w:rPr>
          <w:sz w:val="24"/>
          <w:szCs w:val="24"/>
        </w:rPr>
      </w:pPr>
      <w:r w:rsidRPr="00820B82">
        <w:rPr>
          <w:sz w:val="24"/>
          <w:szCs w:val="24"/>
        </w:rPr>
        <w:t>Other</w:t>
      </w:r>
      <w:r w:rsidR="002736CF" w:rsidRPr="00820B82">
        <w:rPr>
          <w:sz w:val="24"/>
          <w:szCs w:val="24"/>
        </w:rPr>
        <w:t>:</w:t>
      </w:r>
      <w:r w:rsidRPr="00820B82">
        <w:rPr>
          <w:sz w:val="24"/>
          <w:szCs w:val="24"/>
        </w:rPr>
        <w:t xml:space="preserve"> 13 (7.2%)</w:t>
      </w:r>
      <w:r w:rsidR="008A232A">
        <w:rPr>
          <w:sz w:val="24"/>
          <w:szCs w:val="24"/>
        </w:rPr>
        <w:t>:</w:t>
      </w:r>
    </w:p>
    <w:p w14:paraId="4FCC1A30" w14:textId="28E2760A" w:rsidR="00BA5617" w:rsidRPr="00820B82" w:rsidRDefault="00F77EFD" w:rsidP="001B2368">
      <w:pPr>
        <w:pStyle w:val="ListParagraph"/>
        <w:numPr>
          <w:ilvl w:val="1"/>
          <w:numId w:val="35"/>
        </w:numPr>
        <w:rPr>
          <w:sz w:val="24"/>
          <w:szCs w:val="24"/>
        </w:rPr>
      </w:pPr>
      <w:r w:rsidRPr="00820B82">
        <w:rPr>
          <w:sz w:val="24"/>
          <w:szCs w:val="24"/>
        </w:rPr>
        <w:t>“</w:t>
      </w:r>
      <w:r w:rsidR="00BA5617" w:rsidRPr="00820B82">
        <w:rPr>
          <w:sz w:val="24"/>
          <w:szCs w:val="24"/>
        </w:rPr>
        <w:t>Facilitate provision of material for test and issue a combined report</w:t>
      </w:r>
      <w:r w:rsidR="00281051">
        <w:rPr>
          <w:sz w:val="24"/>
          <w:szCs w:val="24"/>
        </w:rPr>
        <w:t>.</w:t>
      </w:r>
      <w:r w:rsidRPr="00820B82">
        <w:rPr>
          <w:sz w:val="24"/>
          <w:szCs w:val="24"/>
        </w:rPr>
        <w:t>”</w:t>
      </w:r>
    </w:p>
    <w:p w14:paraId="64157927" w14:textId="090A7EE9" w:rsidR="00BA5617" w:rsidRPr="00820B82" w:rsidRDefault="00993206" w:rsidP="001B2368">
      <w:pPr>
        <w:pStyle w:val="ListParagraph"/>
        <w:numPr>
          <w:ilvl w:val="1"/>
          <w:numId w:val="35"/>
        </w:numPr>
        <w:rPr>
          <w:sz w:val="24"/>
          <w:szCs w:val="24"/>
        </w:rPr>
      </w:pPr>
      <w:r w:rsidRPr="00820B82">
        <w:rPr>
          <w:sz w:val="24"/>
          <w:szCs w:val="24"/>
        </w:rPr>
        <w:lastRenderedPageBreak/>
        <w:t>“</w:t>
      </w:r>
      <w:r w:rsidR="00BA5617" w:rsidRPr="00820B82">
        <w:rPr>
          <w:sz w:val="24"/>
          <w:szCs w:val="24"/>
        </w:rPr>
        <w:t>I am happy to request and interpret test according to clinical guidelines and clinical need on specimens I receive. I would expect the clinical team to gain consent for these at the time of biopsy.</w:t>
      </w:r>
      <w:r w:rsidR="00F77EFD" w:rsidRPr="00820B82">
        <w:rPr>
          <w:sz w:val="24"/>
          <w:szCs w:val="24"/>
        </w:rPr>
        <w:t>”</w:t>
      </w:r>
    </w:p>
    <w:p w14:paraId="26D5C594" w14:textId="240B3492" w:rsidR="00BA5617" w:rsidRPr="00820B82" w:rsidRDefault="00993206" w:rsidP="001B2368">
      <w:pPr>
        <w:pStyle w:val="ListParagraph"/>
        <w:numPr>
          <w:ilvl w:val="1"/>
          <w:numId w:val="35"/>
        </w:numPr>
        <w:rPr>
          <w:sz w:val="24"/>
          <w:szCs w:val="24"/>
        </w:rPr>
      </w:pPr>
      <w:r w:rsidRPr="00820B82">
        <w:rPr>
          <w:sz w:val="24"/>
          <w:szCs w:val="24"/>
        </w:rPr>
        <w:t>“</w:t>
      </w:r>
      <w:r w:rsidR="00BA5617" w:rsidRPr="00820B82">
        <w:rPr>
          <w:sz w:val="24"/>
          <w:szCs w:val="24"/>
        </w:rPr>
        <w:t>I would expect the request to come from the appropriate MDT</w:t>
      </w:r>
      <w:r w:rsidR="00281051">
        <w:rPr>
          <w:sz w:val="24"/>
          <w:szCs w:val="24"/>
        </w:rPr>
        <w:t xml:space="preserve"> </w:t>
      </w:r>
      <w:r w:rsidR="00BA5617" w:rsidRPr="00820B82">
        <w:rPr>
          <w:sz w:val="24"/>
          <w:szCs w:val="24"/>
        </w:rPr>
        <w:t>and the result passed on to the patient's clinician for further action</w:t>
      </w:r>
      <w:r w:rsidR="00281051">
        <w:rPr>
          <w:sz w:val="24"/>
          <w:szCs w:val="24"/>
        </w:rPr>
        <w:t>.</w:t>
      </w:r>
      <w:r w:rsidR="00F77EFD" w:rsidRPr="00820B82">
        <w:rPr>
          <w:sz w:val="24"/>
          <w:szCs w:val="24"/>
        </w:rPr>
        <w:t>”</w:t>
      </w:r>
    </w:p>
    <w:p w14:paraId="720994A1" w14:textId="71A0BEB2" w:rsidR="00BA5617" w:rsidRPr="00820B82" w:rsidRDefault="00993206" w:rsidP="001B2368">
      <w:pPr>
        <w:pStyle w:val="ListParagraph"/>
        <w:numPr>
          <w:ilvl w:val="1"/>
          <w:numId w:val="35"/>
        </w:numPr>
        <w:rPr>
          <w:sz w:val="24"/>
          <w:szCs w:val="24"/>
        </w:rPr>
      </w:pPr>
      <w:r w:rsidRPr="00820B82">
        <w:rPr>
          <w:sz w:val="24"/>
          <w:szCs w:val="24"/>
        </w:rPr>
        <w:t>“</w:t>
      </w:r>
      <w:r w:rsidR="00BA5617" w:rsidRPr="00820B82">
        <w:rPr>
          <w:sz w:val="24"/>
          <w:szCs w:val="24"/>
        </w:rPr>
        <w:t xml:space="preserve">I am happy to initiate testing etc but do not due to pressure and lack of consultant workforce have the time needed/available to me to </w:t>
      </w:r>
      <w:r w:rsidR="00EC5362" w:rsidRPr="00820B82">
        <w:rPr>
          <w:sz w:val="24"/>
          <w:szCs w:val="24"/>
        </w:rPr>
        <w:t>initiate</w:t>
      </w:r>
      <w:r w:rsidR="00BA5617" w:rsidRPr="00820B82">
        <w:rPr>
          <w:sz w:val="24"/>
          <w:szCs w:val="24"/>
        </w:rPr>
        <w:t xml:space="preserve"> testing in all the patient</w:t>
      </w:r>
      <w:r w:rsidR="00281051">
        <w:rPr>
          <w:sz w:val="24"/>
          <w:szCs w:val="24"/>
        </w:rPr>
        <w:t xml:space="preserve">s </w:t>
      </w:r>
      <w:r w:rsidR="00BA5617" w:rsidRPr="00820B82">
        <w:rPr>
          <w:sz w:val="24"/>
          <w:szCs w:val="24"/>
        </w:rPr>
        <w:t xml:space="preserve">need WGS consent etc takes time and currently will </w:t>
      </w:r>
      <w:r w:rsidR="00EC5362" w:rsidRPr="00820B82">
        <w:rPr>
          <w:sz w:val="24"/>
          <w:szCs w:val="24"/>
        </w:rPr>
        <w:t>delay</w:t>
      </w:r>
      <w:r w:rsidR="00BA5617" w:rsidRPr="00820B82">
        <w:rPr>
          <w:sz w:val="24"/>
          <w:szCs w:val="24"/>
        </w:rPr>
        <w:t xml:space="preserve"> </w:t>
      </w:r>
      <w:r w:rsidR="00EC5362" w:rsidRPr="00820B82">
        <w:rPr>
          <w:sz w:val="24"/>
          <w:szCs w:val="24"/>
        </w:rPr>
        <w:t>access</w:t>
      </w:r>
      <w:r w:rsidR="00BA5617" w:rsidRPr="00820B82">
        <w:rPr>
          <w:sz w:val="24"/>
          <w:szCs w:val="24"/>
        </w:rPr>
        <w:t xml:space="preserve"> to </w:t>
      </w:r>
      <w:r w:rsidR="00EC5362" w:rsidRPr="00820B82">
        <w:rPr>
          <w:sz w:val="24"/>
          <w:szCs w:val="24"/>
        </w:rPr>
        <w:t>genetic</w:t>
      </w:r>
      <w:r w:rsidR="00BA5617" w:rsidRPr="00820B82">
        <w:rPr>
          <w:sz w:val="24"/>
          <w:szCs w:val="24"/>
        </w:rPr>
        <w:t xml:space="preserve"> testing for a number of patients. A system similar to the 100,000 </w:t>
      </w:r>
      <w:r w:rsidR="00281051">
        <w:rPr>
          <w:sz w:val="24"/>
          <w:szCs w:val="24"/>
        </w:rPr>
        <w:t>G</w:t>
      </w:r>
      <w:r w:rsidR="00BA5617" w:rsidRPr="00820B82">
        <w:rPr>
          <w:sz w:val="24"/>
          <w:szCs w:val="24"/>
        </w:rPr>
        <w:t>enome</w:t>
      </w:r>
      <w:r w:rsidR="00281051">
        <w:rPr>
          <w:sz w:val="24"/>
          <w:szCs w:val="24"/>
        </w:rPr>
        <w:t>s</w:t>
      </w:r>
      <w:r w:rsidR="00BA5617" w:rsidRPr="00820B82">
        <w:rPr>
          <w:sz w:val="24"/>
          <w:szCs w:val="24"/>
        </w:rPr>
        <w:t xml:space="preserve"> </w:t>
      </w:r>
      <w:r w:rsidR="00281051">
        <w:rPr>
          <w:sz w:val="24"/>
          <w:szCs w:val="24"/>
        </w:rPr>
        <w:t>P</w:t>
      </w:r>
      <w:r w:rsidR="00BA5617" w:rsidRPr="00820B82">
        <w:rPr>
          <w:sz w:val="24"/>
          <w:szCs w:val="24"/>
        </w:rPr>
        <w:t xml:space="preserve">roject where we could fill the </w:t>
      </w:r>
      <w:r w:rsidR="00EC5362" w:rsidRPr="00820B82">
        <w:rPr>
          <w:sz w:val="24"/>
          <w:szCs w:val="24"/>
        </w:rPr>
        <w:t>initial</w:t>
      </w:r>
      <w:r w:rsidR="00BA5617" w:rsidRPr="00820B82">
        <w:rPr>
          <w:sz w:val="24"/>
          <w:szCs w:val="24"/>
        </w:rPr>
        <w:t xml:space="preserve"> referral and have a</w:t>
      </w:r>
      <w:r w:rsidR="00EC5362" w:rsidRPr="00820B82">
        <w:rPr>
          <w:sz w:val="24"/>
          <w:szCs w:val="24"/>
        </w:rPr>
        <w:t xml:space="preserve"> </w:t>
      </w:r>
      <w:r w:rsidR="00BA5617" w:rsidRPr="00820B82">
        <w:rPr>
          <w:sz w:val="24"/>
          <w:szCs w:val="24"/>
        </w:rPr>
        <w:t>supporting nurse role for consent and blood testing would greatly facilitate</w:t>
      </w:r>
      <w:r w:rsidR="00281051">
        <w:rPr>
          <w:sz w:val="24"/>
          <w:szCs w:val="24"/>
        </w:rPr>
        <w:t>.</w:t>
      </w:r>
      <w:r w:rsidR="00F77EFD" w:rsidRPr="00820B82">
        <w:rPr>
          <w:sz w:val="24"/>
          <w:szCs w:val="24"/>
        </w:rPr>
        <w:t>”</w:t>
      </w:r>
    </w:p>
    <w:p w14:paraId="7497EAD5" w14:textId="56C3128A" w:rsidR="00BA5617" w:rsidRPr="00820B82" w:rsidRDefault="00993206" w:rsidP="001B2368">
      <w:pPr>
        <w:pStyle w:val="ListParagraph"/>
        <w:numPr>
          <w:ilvl w:val="1"/>
          <w:numId w:val="35"/>
        </w:numPr>
        <w:rPr>
          <w:sz w:val="24"/>
          <w:szCs w:val="24"/>
        </w:rPr>
      </w:pPr>
      <w:r w:rsidRPr="00820B82">
        <w:rPr>
          <w:sz w:val="24"/>
          <w:szCs w:val="24"/>
        </w:rPr>
        <w:t>“</w:t>
      </w:r>
      <w:r w:rsidR="00BA5617" w:rsidRPr="00820B82">
        <w:rPr>
          <w:sz w:val="24"/>
          <w:szCs w:val="24"/>
        </w:rPr>
        <w:t>As a histopathologist I initiate testing on tumours</w:t>
      </w:r>
      <w:r w:rsidR="00281051">
        <w:rPr>
          <w:sz w:val="24"/>
          <w:szCs w:val="24"/>
        </w:rPr>
        <w:t>.</w:t>
      </w:r>
      <w:r w:rsidR="00F77EFD" w:rsidRPr="00820B82">
        <w:rPr>
          <w:sz w:val="24"/>
          <w:szCs w:val="24"/>
        </w:rPr>
        <w:t>”</w:t>
      </w:r>
    </w:p>
    <w:p w14:paraId="0318E172" w14:textId="0D44737A" w:rsidR="00BA5617" w:rsidRPr="00820B82" w:rsidRDefault="00993206" w:rsidP="001B2368">
      <w:pPr>
        <w:pStyle w:val="ListParagraph"/>
        <w:numPr>
          <w:ilvl w:val="1"/>
          <w:numId w:val="35"/>
        </w:numPr>
        <w:rPr>
          <w:sz w:val="24"/>
          <w:szCs w:val="24"/>
        </w:rPr>
      </w:pPr>
      <w:r w:rsidRPr="00820B82">
        <w:rPr>
          <w:sz w:val="24"/>
          <w:szCs w:val="24"/>
        </w:rPr>
        <w:t>“</w:t>
      </w:r>
      <w:r w:rsidR="00BA5617" w:rsidRPr="00820B82">
        <w:rPr>
          <w:sz w:val="24"/>
          <w:szCs w:val="24"/>
        </w:rPr>
        <w:t xml:space="preserve">For </w:t>
      </w:r>
      <w:r w:rsidR="00281051">
        <w:rPr>
          <w:sz w:val="24"/>
          <w:szCs w:val="24"/>
        </w:rPr>
        <w:t>inpatients</w:t>
      </w:r>
      <w:r w:rsidR="00281051" w:rsidRPr="00820B82">
        <w:rPr>
          <w:sz w:val="24"/>
          <w:szCs w:val="24"/>
        </w:rPr>
        <w:t xml:space="preserve"> </w:t>
      </w:r>
      <w:r w:rsidR="00BA5617" w:rsidRPr="00820B82">
        <w:rPr>
          <w:sz w:val="24"/>
          <w:szCs w:val="24"/>
        </w:rPr>
        <w:t xml:space="preserve">the clinician initiates testing and discusses results with families but for </w:t>
      </w:r>
      <w:r w:rsidR="00281051">
        <w:rPr>
          <w:sz w:val="24"/>
          <w:szCs w:val="24"/>
        </w:rPr>
        <w:t>outpatients,</w:t>
      </w:r>
      <w:r w:rsidR="00BA5617" w:rsidRPr="00820B82">
        <w:rPr>
          <w:sz w:val="24"/>
          <w:szCs w:val="24"/>
        </w:rPr>
        <w:t xml:space="preserve"> unless urgent, the clinician refers to </w:t>
      </w:r>
      <w:r w:rsidR="00281051">
        <w:rPr>
          <w:sz w:val="24"/>
          <w:szCs w:val="24"/>
        </w:rPr>
        <w:t>c</w:t>
      </w:r>
      <w:r w:rsidR="00BA5617" w:rsidRPr="00820B82">
        <w:rPr>
          <w:sz w:val="24"/>
          <w:szCs w:val="24"/>
        </w:rPr>
        <w:t xml:space="preserve">linical </w:t>
      </w:r>
      <w:r w:rsidR="00281051">
        <w:rPr>
          <w:sz w:val="24"/>
          <w:szCs w:val="24"/>
        </w:rPr>
        <w:t>g</w:t>
      </w:r>
      <w:r w:rsidR="00BA5617" w:rsidRPr="00820B82">
        <w:rPr>
          <w:sz w:val="24"/>
          <w:szCs w:val="24"/>
        </w:rPr>
        <w:t>enetics.</w:t>
      </w:r>
      <w:r w:rsidR="00F77EFD" w:rsidRPr="00820B82">
        <w:rPr>
          <w:sz w:val="24"/>
          <w:szCs w:val="24"/>
        </w:rPr>
        <w:t>”</w:t>
      </w:r>
    </w:p>
    <w:p w14:paraId="6C8D93D3" w14:textId="5652D9B5" w:rsidR="00BA5617" w:rsidRPr="00820B82" w:rsidRDefault="002F392B" w:rsidP="001B2368">
      <w:pPr>
        <w:pStyle w:val="ListParagraph"/>
        <w:numPr>
          <w:ilvl w:val="1"/>
          <w:numId w:val="35"/>
        </w:numPr>
        <w:rPr>
          <w:sz w:val="24"/>
          <w:szCs w:val="24"/>
        </w:rPr>
      </w:pPr>
      <w:r w:rsidRPr="00820B82">
        <w:rPr>
          <w:sz w:val="24"/>
          <w:szCs w:val="24"/>
        </w:rPr>
        <w:t>“</w:t>
      </w:r>
      <w:r w:rsidR="00281051">
        <w:rPr>
          <w:sz w:val="24"/>
          <w:szCs w:val="24"/>
        </w:rPr>
        <w:t>D</w:t>
      </w:r>
      <w:r w:rsidR="00BA5617" w:rsidRPr="00820B82">
        <w:rPr>
          <w:sz w:val="24"/>
          <w:szCs w:val="24"/>
        </w:rPr>
        <w:t>epends on indication</w:t>
      </w:r>
      <w:r w:rsidR="00281051">
        <w:rPr>
          <w:sz w:val="24"/>
          <w:szCs w:val="24"/>
        </w:rPr>
        <w:t>.</w:t>
      </w:r>
      <w:r w:rsidR="00F77EFD" w:rsidRPr="00820B82">
        <w:rPr>
          <w:sz w:val="24"/>
          <w:szCs w:val="24"/>
        </w:rPr>
        <w:t>”</w:t>
      </w:r>
    </w:p>
    <w:p w14:paraId="0E6CF573" w14:textId="2FAF62D7" w:rsidR="00BA5617" w:rsidRPr="00C33226" w:rsidRDefault="002F392B" w:rsidP="00281051">
      <w:pPr>
        <w:pStyle w:val="ListParagraph"/>
        <w:numPr>
          <w:ilvl w:val="1"/>
          <w:numId w:val="35"/>
        </w:numPr>
        <w:rPr>
          <w:sz w:val="24"/>
          <w:szCs w:val="24"/>
        </w:rPr>
      </w:pPr>
      <w:r w:rsidRPr="00820B82">
        <w:rPr>
          <w:sz w:val="24"/>
          <w:szCs w:val="24"/>
        </w:rPr>
        <w:t>“</w:t>
      </w:r>
      <w:r w:rsidR="00BA5617" w:rsidRPr="00820B82">
        <w:rPr>
          <w:sz w:val="24"/>
          <w:szCs w:val="24"/>
        </w:rPr>
        <w:t xml:space="preserve">Not applicable </w:t>
      </w:r>
      <w:r w:rsidR="00281051">
        <w:rPr>
          <w:sz w:val="24"/>
          <w:szCs w:val="24"/>
        </w:rPr>
        <w:t>–</w:t>
      </w:r>
      <w:r w:rsidR="00BA5617" w:rsidRPr="00281051">
        <w:t xml:space="preserve"> do not see patients</w:t>
      </w:r>
      <w:r w:rsidR="00281051">
        <w:t>.</w:t>
      </w:r>
      <w:r w:rsidR="00D20E91" w:rsidRPr="00281051">
        <w:t>”</w:t>
      </w:r>
    </w:p>
    <w:p w14:paraId="051107A2" w14:textId="0B39E345" w:rsidR="00BA5617" w:rsidRPr="00820B82" w:rsidRDefault="002F392B" w:rsidP="001B2368">
      <w:pPr>
        <w:pStyle w:val="ListParagraph"/>
        <w:numPr>
          <w:ilvl w:val="1"/>
          <w:numId w:val="35"/>
        </w:numPr>
        <w:rPr>
          <w:sz w:val="24"/>
          <w:szCs w:val="24"/>
        </w:rPr>
      </w:pPr>
      <w:r w:rsidRPr="00820B82">
        <w:rPr>
          <w:sz w:val="24"/>
          <w:szCs w:val="24"/>
        </w:rPr>
        <w:t>“</w:t>
      </w:r>
      <w:r w:rsidR="00BA5617" w:rsidRPr="00820B82">
        <w:rPr>
          <w:sz w:val="24"/>
          <w:szCs w:val="24"/>
        </w:rPr>
        <w:t>Not applicable</w:t>
      </w:r>
      <w:r w:rsidR="00281051">
        <w:rPr>
          <w:sz w:val="24"/>
          <w:szCs w:val="24"/>
        </w:rPr>
        <w:t>.</w:t>
      </w:r>
      <w:r w:rsidR="00D20E91" w:rsidRPr="00820B82">
        <w:rPr>
          <w:sz w:val="24"/>
          <w:szCs w:val="24"/>
        </w:rPr>
        <w:t>”</w:t>
      </w:r>
    </w:p>
    <w:p w14:paraId="795E96EF" w14:textId="29191539" w:rsidR="00BA5617" w:rsidRPr="00820B82" w:rsidRDefault="002F392B" w:rsidP="001B2368">
      <w:pPr>
        <w:pStyle w:val="ListParagraph"/>
        <w:numPr>
          <w:ilvl w:val="1"/>
          <w:numId w:val="35"/>
        </w:numPr>
        <w:rPr>
          <w:sz w:val="24"/>
          <w:szCs w:val="24"/>
        </w:rPr>
      </w:pPr>
      <w:r w:rsidRPr="00820B82">
        <w:rPr>
          <w:sz w:val="24"/>
          <w:szCs w:val="24"/>
        </w:rPr>
        <w:t>“</w:t>
      </w:r>
      <w:r w:rsidR="00BA5617" w:rsidRPr="00820B82">
        <w:rPr>
          <w:sz w:val="24"/>
          <w:szCs w:val="24"/>
        </w:rPr>
        <w:t xml:space="preserve">As things </w:t>
      </w:r>
      <w:r w:rsidR="001A0988" w:rsidRPr="00820B82">
        <w:rPr>
          <w:sz w:val="24"/>
          <w:szCs w:val="24"/>
        </w:rPr>
        <w:t>develop</w:t>
      </w:r>
      <w:r w:rsidR="00281051">
        <w:rPr>
          <w:sz w:val="24"/>
          <w:szCs w:val="24"/>
        </w:rPr>
        <w:t>,</w:t>
      </w:r>
      <w:r w:rsidR="00BA5617" w:rsidRPr="00820B82">
        <w:rPr>
          <w:sz w:val="24"/>
          <w:szCs w:val="24"/>
        </w:rPr>
        <w:t xml:space="preserve"> common tests could be undertaken in primary care after suitable training. More complex testing should remain the remit of secondary or tertiary care.</w:t>
      </w:r>
      <w:r w:rsidR="00D20E91" w:rsidRPr="00820B82">
        <w:rPr>
          <w:sz w:val="24"/>
          <w:szCs w:val="24"/>
        </w:rPr>
        <w:t>”</w:t>
      </w:r>
    </w:p>
    <w:p w14:paraId="3CD13ACC" w14:textId="133FEE52" w:rsidR="00BA5617" w:rsidRPr="00820B82" w:rsidRDefault="002F392B" w:rsidP="001B2368">
      <w:pPr>
        <w:pStyle w:val="ListParagraph"/>
        <w:numPr>
          <w:ilvl w:val="1"/>
          <w:numId w:val="35"/>
        </w:numPr>
        <w:rPr>
          <w:sz w:val="24"/>
          <w:szCs w:val="24"/>
        </w:rPr>
      </w:pPr>
      <w:r w:rsidRPr="00820B82">
        <w:rPr>
          <w:sz w:val="24"/>
          <w:szCs w:val="24"/>
        </w:rPr>
        <w:t>“</w:t>
      </w:r>
      <w:r w:rsidR="00281051">
        <w:rPr>
          <w:sz w:val="24"/>
          <w:szCs w:val="24"/>
        </w:rPr>
        <w:t>I</w:t>
      </w:r>
      <w:r w:rsidR="00BA5617" w:rsidRPr="00820B82">
        <w:rPr>
          <w:sz w:val="24"/>
          <w:szCs w:val="24"/>
        </w:rPr>
        <w:t>n</w:t>
      </w:r>
      <w:r w:rsidR="00281051">
        <w:rPr>
          <w:sz w:val="24"/>
          <w:szCs w:val="24"/>
        </w:rPr>
        <w:t>-</w:t>
      </w:r>
      <w:r w:rsidR="00BA5617" w:rsidRPr="00820B82">
        <w:rPr>
          <w:sz w:val="24"/>
          <w:szCs w:val="24"/>
        </w:rPr>
        <w:t>house access to WGS as part of our diagnostic test array</w:t>
      </w:r>
      <w:r w:rsidR="00281051">
        <w:rPr>
          <w:sz w:val="24"/>
          <w:szCs w:val="24"/>
        </w:rPr>
        <w:t>.</w:t>
      </w:r>
      <w:r w:rsidR="00D20E91" w:rsidRPr="00820B82">
        <w:rPr>
          <w:sz w:val="24"/>
          <w:szCs w:val="24"/>
        </w:rPr>
        <w:t>”</w:t>
      </w:r>
    </w:p>
    <w:p w14:paraId="41C97435" w14:textId="340A1770" w:rsidR="00BA5617" w:rsidRPr="00820B82" w:rsidRDefault="002F392B" w:rsidP="001B2368">
      <w:pPr>
        <w:pStyle w:val="ListParagraph"/>
        <w:numPr>
          <w:ilvl w:val="1"/>
          <w:numId w:val="35"/>
        </w:numPr>
        <w:rPr>
          <w:sz w:val="24"/>
          <w:szCs w:val="24"/>
        </w:rPr>
      </w:pPr>
      <w:r w:rsidRPr="00820B82">
        <w:rPr>
          <w:sz w:val="24"/>
          <w:szCs w:val="24"/>
        </w:rPr>
        <w:t>“</w:t>
      </w:r>
      <w:r w:rsidR="00BA5617" w:rsidRPr="00820B82">
        <w:rPr>
          <w:sz w:val="24"/>
          <w:szCs w:val="24"/>
        </w:rPr>
        <w:t xml:space="preserve">I would like to refer people to </w:t>
      </w:r>
      <w:r w:rsidR="00281051">
        <w:rPr>
          <w:sz w:val="24"/>
          <w:szCs w:val="24"/>
        </w:rPr>
        <w:t>h</w:t>
      </w:r>
      <w:r w:rsidR="00BA5617" w:rsidRPr="00820B82">
        <w:rPr>
          <w:sz w:val="24"/>
          <w:szCs w:val="24"/>
        </w:rPr>
        <w:t xml:space="preserve">igh </w:t>
      </w:r>
      <w:r w:rsidR="00281051">
        <w:rPr>
          <w:sz w:val="24"/>
          <w:szCs w:val="24"/>
        </w:rPr>
        <w:t>s</w:t>
      </w:r>
      <w:r w:rsidR="00BA5617" w:rsidRPr="00820B82">
        <w:rPr>
          <w:sz w:val="24"/>
          <w:szCs w:val="24"/>
        </w:rPr>
        <w:t xml:space="preserve">treet </w:t>
      </w:r>
      <w:r w:rsidR="00281051">
        <w:rPr>
          <w:sz w:val="24"/>
          <w:szCs w:val="24"/>
        </w:rPr>
        <w:t>l</w:t>
      </w:r>
      <w:r w:rsidR="00BA5617" w:rsidRPr="00820B82">
        <w:rPr>
          <w:sz w:val="24"/>
          <w:szCs w:val="24"/>
        </w:rPr>
        <w:t xml:space="preserve">earning </w:t>
      </w:r>
      <w:r w:rsidR="00281051">
        <w:rPr>
          <w:sz w:val="24"/>
          <w:szCs w:val="24"/>
        </w:rPr>
        <w:t>c</w:t>
      </w:r>
      <w:r w:rsidR="00BA5617" w:rsidRPr="00820B82">
        <w:rPr>
          <w:sz w:val="24"/>
          <w:szCs w:val="24"/>
        </w:rPr>
        <w:t>entres where well</w:t>
      </w:r>
      <w:r w:rsidR="008A232A">
        <w:rPr>
          <w:sz w:val="24"/>
          <w:szCs w:val="24"/>
        </w:rPr>
        <w:t>-</w:t>
      </w:r>
      <w:r w:rsidR="00BA5617" w:rsidRPr="00820B82">
        <w:rPr>
          <w:sz w:val="24"/>
          <w:szCs w:val="24"/>
        </w:rPr>
        <w:t>trained colleagues can offer a reliable service.</w:t>
      </w:r>
      <w:r w:rsidR="00993206" w:rsidRPr="00820B82">
        <w:rPr>
          <w:sz w:val="24"/>
          <w:szCs w:val="24"/>
        </w:rPr>
        <w:t>”</w:t>
      </w:r>
    </w:p>
    <w:p w14:paraId="687BF5C2" w14:textId="6FE81AB4" w:rsidR="00BA5617" w:rsidRPr="00820B82" w:rsidRDefault="002F392B" w:rsidP="001B2368">
      <w:pPr>
        <w:pStyle w:val="ListParagraph"/>
        <w:numPr>
          <w:ilvl w:val="1"/>
          <w:numId w:val="35"/>
        </w:numPr>
        <w:rPr>
          <w:sz w:val="24"/>
          <w:szCs w:val="24"/>
        </w:rPr>
      </w:pPr>
      <w:r w:rsidRPr="00820B82">
        <w:rPr>
          <w:sz w:val="24"/>
          <w:szCs w:val="24"/>
        </w:rPr>
        <w:t>“</w:t>
      </w:r>
      <w:r w:rsidR="00BA5617" w:rsidRPr="00820B82">
        <w:rPr>
          <w:sz w:val="24"/>
          <w:szCs w:val="24"/>
        </w:rPr>
        <w:t>Potentially infectious disease sequencing</w:t>
      </w:r>
      <w:r w:rsidR="00281051">
        <w:rPr>
          <w:sz w:val="24"/>
          <w:szCs w:val="24"/>
        </w:rPr>
        <w:t>.</w:t>
      </w:r>
      <w:r w:rsidR="00993206" w:rsidRPr="00820B82">
        <w:rPr>
          <w:sz w:val="24"/>
          <w:szCs w:val="24"/>
        </w:rPr>
        <w:t>”</w:t>
      </w:r>
    </w:p>
    <w:p w14:paraId="769011E1" w14:textId="77777777" w:rsidR="00BA5617" w:rsidRPr="00820B82" w:rsidRDefault="00BA5617" w:rsidP="00C33226">
      <w:pPr>
        <w:pStyle w:val="Heading4"/>
      </w:pPr>
      <w:r w:rsidRPr="00820B82">
        <w:t>Comments</w:t>
      </w:r>
    </w:p>
    <w:p w14:paraId="100ACEFD" w14:textId="29B80C3D" w:rsidR="00BA5617" w:rsidRPr="00820B82" w:rsidRDefault="008A232A" w:rsidP="001B2368">
      <w:pPr>
        <w:pStyle w:val="ListParagraph"/>
        <w:numPr>
          <w:ilvl w:val="0"/>
          <w:numId w:val="38"/>
        </w:numPr>
        <w:rPr>
          <w:sz w:val="24"/>
          <w:szCs w:val="24"/>
        </w:rPr>
      </w:pPr>
      <w:r>
        <w:rPr>
          <w:sz w:val="24"/>
          <w:szCs w:val="24"/>
        </w:rPr>
        <w:t>Six</w:t>
      </w:r>
      <w:r w:rsidR="00BA5617" w:rsidRPr="00820B82">
        <w:rPr>
          <w:sz w:val="24"/>
          <w:szCs w:val="24"/>
        </w:rPr>
        <w:t xml:space="preserve"> s</w:t>
      </w:r>
      <w:r w:rsidR="00C33226">
        <w:rPr>
          <w:sz w:val="24"/>
          <w:szCs w:val="24"/>
        </w:rPr>
        <w:t>t</w:t>
      </w:r>
      <w:r w:rsidR="00BA5617" w:rsidRPr="00820B82">
        <w:rPr>
          <w:sz w:val="24"/>
          <w:szCs w:val="24"/>
        </w:rPr>
        <w:t xml:space="preserve">ate that a mixture </w:t>
      </w:r>
      <w:r w:rsidR="00C33226">
        <w:rPr>
          <w:sz w:val="24"/>
          <w:szCs w:val="24"/>
        </w:rPr>
        <w:t xml:space="preserve">of models is preferable, </w:t>
      </w:r>
      <w:r w:rsidR="00BA5617" w:rsidRPr="00820B82">
        <w:rPr>
          <w:sz w:val="24"/>
          <w:szCs w:val="24"/>
        </w:rPr>
        <w:t>depending on the clinical scenario</w:t>
      </w:r>
      <w:r w:rsidR="00C33226">
        <w:rPr>
          <w:sz w:val="24"/>
          <w:szCs w:val="24"/>
        </w:rPr>
        <w:t>.</w:t>
      </w:r>
    </w:p>
    <w:p w14:paraId="09B38945" w14:textId="5B0B31F2" w:rsidR="00BA5617" w:rsidRPr="00820B82" w:rsidRDefault="008A232A" w:rsidP="001B2368">
      <w:pPr>
        <w:pStyle w:val="ListParagraph"/>
        <w:numPr>
          <w:ilvl w:val="0"/>
          <w:numId w:val="38"/>
        </w:numPr>
        <w:rPr>
          <w:sz w:val="24"/>
          <w:szCs w:val="24"/>
        </w:rPr>
      </w:pPr>
      <w:r>
        <w:rPr>
          <w:sz w:val="24"/>
          <w:szCs w:val="24"/>
        </w:rPr>
        <w:t>Six</w:t>
      </w:r>
      <w:r w:rsidR="00BA5617" w:rsidRPr="00820B82">
        <w:rPr>
          <w:sz w:val="24"/>
          <w:szCs w:val="24"/>
        </w:rPr>
        <w:t xml:space="preserve"> state that there is</w:t>
      </w:r>
      <w:r w:rsidR="00C33226">
        <w:rPr>
          <w:sz w:val="24"/>
          <w:szCs w:val="24"/>
        </w:rPr>
        <w:t xml:space="preserve"> insufficient time for delivering genetic or genomic tests </w:t>
      </w:r>
      <w:r w:rsidR="00BA5617" w:rsidRPr="00820B82">
        <w:rPr>
          <w:sz w:val="24"/>
          <w:szCs w:val="24"/>
        </w:rPr>
        <w:t>in their practice</w:t>
      </w:r>
      <w:r w:rsidR="00C33226">
        <w:rPr>
          <w:sz w:val="24"/>
          <w:szCs w:val="24"/>
        </w:rPr>
        <w:t>.</w:t>
      </w:r>
    </w:p>
    <w:p w14:paraId="47A5C8E0" w14:textId="780DB0C0" w:rsidR="00BA5617" w:rsidRPr="00820B82" w:rsidRDefault="008A232A" w:rsidP="001B2368">
      <w:pPr>
        <w:pStyle w:val="ListParagraph"/>
        <w:numPr>
          <w:ilvl w:val="0"/>
          <w:numId w:val="38"/>
        </w:numPr>
        <w:rPr>
          <w:sz w:val="24"/>
          <w:szCs w:val="24"/>
        </w:rPr>
      </w:pPr>
      <w:r>
        <w:rPr>
          <w:sz w:val="24"/>
          <w:szCs w:val="24"/>
        </w:rPr>
        <w:t>Five</w:t>
      </w:r>
      <w:r w:rsidR="00BA5617" w:rsidRPr="00820B82">
        <w:rPr>
          <w:sz w:val="24"/>
          <w:szCs w:val="24"/>
        </w:rPr>
        <w:t xml:space="preserve"> state that </w:t>
      </w:r>
      <w:r w:rsidR="00C33226">
        <w:rPr>
          <w:sz w:val="24"/>
          <w:szCs w:val="24"/>
        </w:rPr>
        <w:t xml:space="preserve">additional </w:t>
      </w:r>
      <w:r w:rsidR="00BA5617" w:rsidRPr="00820B82">
        <w:rPr>
          <w:sz w:val="24"/>
          <w:szCs w:val="24"/>
        </w:rPr>
        <w:t>support</w:t>
      </w:r>
      <w:r w:rsidR="00C33226">
        <w:rPr>
          <w:sz w:val="24"/>
          <w:szCs w:val="24"/>
        </w:rPr>
        <w:t xml:space="preserve"> and/or </w:t>
      </w:r>
      <w:r w:rsidR="00BA5617" w:rsidRPr="00820B82">
        <w:rPr>
          <w:sz w:val="24"/>
          <w:szCs w:val="24"/>
        </w:rPr>
        <w:t>resources are required</w:t>
      </w:r>
      <w:r w:rsidR="00C33226">
        <w:rPr>
          <w:sz w:val="24"/>
          <w:szCs w:val="24"/>
        </w:rPr>
        <w:t xml:space="preserve"> to enable them to deliver genetic or genomic tests.</w:t>
      </w:r>
    </w:p>
    <w:p w14:paraId="3E1804AE" w14:textId="77777777" w:rsidR="00BA5617" w:rsidRPr="00820B82" w:rsidRDefault="00BA5617" w:rsidP="00955971">
      <w:pPr>
        <w:pStyle w:val="Heading6"/>
      </w:pPr>
      <w:r w:rsidRPr="00820B82">
        <w:t>What factors influence your preferred model of genomic test delivery?</w:t>
      </w:r>
    </w:p>
    <w:p w14:paraId="3A784FBE" w14:textId="15AACF21" w:rsidR="00BA5617" w:rsidRPr="00820B82" w:rsidRDefault="00BA5617" w:rsidP="001B2368">
      <w:pPr>
        <w:pStyle w:val="ListParagraph"/>
        <w:numPr>
          <w:ilvl w:val="0"/>
          <w:numId w:val="39"/>
        </w:numPr>
        <w:rPr>
          <w:sz w:val="24"/>
          <w:szCs w:val="24"/>
        </w:rPr>
      </w:pPr>
      <w:r w:rsidRPr="00820B82">
        <w:rPr>
          <w:sz w:val="24"/>
          <w:szCs w:val="24"/>
        </w:rPr>
        <w:t xml:space="preserve">43 </w:t>
      </w:r>
      <w:r w:rsidR="00A434C0">
        <w:rPr>
          <w:sz w:val="24"/>
          <w:szCs w:val="24"/>
        </w:rPr>
        <w:t xml:space="preserve">respondents </w:t>
      </w:r>
      <w:r w:rsidRPr="00820B82">
        <w:rPr>
          <w:sz w:val="24"/>
          <w:szCs w:val="24"/>
        </w:rPr>
        <w:t>mention something to do with knowledge</w:t>
      </w:r>
      <w:r w:rsidR="00A434C0">
        <w:rPr>
          <w:sz w:val="24"/>
          <w:szCs w:val="24"/>
        </w:rPr>
        <w:t xml:space="preserve">, </w:t>
      </w:r>
      <w:r w:rsidRPr="00820B82">
        <w:rPr>
          <w:sz w:val="24"/>
          <w:szCs w:val="24"/>
        </w:rPr>
        <w:t>skills</w:t>
      </w:r>
      <w:r w:rsidR="00A434C0">
        <w:rPr>
          <w:sz w:val="24"/>
          <w:szCs w:val="24"/>
        </w:rPr>
        <w:t xml:space="preserve"> and </w:t>
      </w:r>
      <w:r w:rsidRPr="00820B82">
        <w:rPr>
          <w:sz w:val="24"/>
          <w:szCs w:val="24"/>
        </w:rPr>
        <w:t>expertise</w:t>
      </w:r>
      <w:r w:rsidR="00A434C0">
        <w:rPr>
          <w:sz w:val="24"/>
          <w:szCs w:val="24"/>
        </w:rPr>
        <w:t>:</w:t>
      </w:r>
    </w:p>
    <w:p w14:paraId="50D7EE13" w14:textId="0AF16898" w:rsidR="00A434C0" w:rsidRPr="009E3500" w:rsidRDefault="00C14DC3" w:rsidP="00A434C0">
      <w:pPr>
        <w:pStyle w:val="ListParagraph"/>
        <w:numPr>
          <w:ilvl w:val="1"/>
          <w:numId w:val="39"/>
        </w:numPr>
        <w:rPr>
          <w:sz w:val="24"/>
          <w:szCs w:val="24"/>
        </w:rPr>
      </w:pPr>
      <w:r>
        <w:rPr>
          <w:sz w:val="24"/>
          <w:szCs w:val="24"/>
        </w:rPr>
        <w:t>K</w:t>
      </w:r>
      <w:r w:rsidR="00A434C0" w:rsidRPr="00820B82">
        <w:rPr>
          <w:sz w:val="24"/>
          <w:szCs w:val="24"/>
        </w:rPr>
        <w:t>nowledge</w:t>
      </w:r>
      <w:r w:rsidR="00A434C0">
        <w:rPr>
          <w:sz w:val="24"/>
          <w:szCs w:val="24"/>
        </w:rPr>
        <w:t xml:space="preserve">, </w:t>
      </w:r>
      <w:r w:rsidR="00A434C0" w:rsidRPr="00820B82">
        <w:rPr>
          <w:sz w:val="24"/>
          <w:szCs w:val="24"/>
        </w:rPr>
        <w:t>skills</w:t>
      </w:r>
      <w:r w:rsidR="00A434C0">
        <w:rPr>
          <w:sz w:val="24"/>
          <w:szCs w:val="24"/>
        </w:rPr>
        <w:t xml:space="preserve"> and/or </w:t>
      </w:r>
      <w:r w:rsidR="00A434C0" w:rsidRPr="00820B82">
        <w:rPr>
          <w:sz w:val="24"/>
          <w:szCs w:val="24"/>
        </w:rPr>
        <w:t>expertise</w:t>
      </w:r>
      <w:r w:rsidR="00A434C0">
        <w:rPr>
          <w:sz w:val="24"/>
          <w:szCs w:val="24"/>
        </w:rPr>
        <w:t xml:space="preserve"> required: </w:t>
      </w:r>
      <w:r w:rsidR="00A23214">
        <w:rPr>
          <w:sz w:val="24"/>
          <w:szCs w:val="24"/>
        </w:rPr>
        <w:t>4</w:t>
      </w:r>
    </w:p>
    <w:p w14:paraId="3497FF45" w14:textId="4F70D5AE" w:rsidR="00BA5617" w:rsidRPr="00820B82" w:rsidRDefault="00C14DC3" w:rsidP="001B2368">
      <w:pPr>
        <w:pStyle w:val="ListParagraph"/>
        <w:numPr>
          <w:ilvl w:val="1"/>
          <w:numId w:val="39"/>
        </w:numPr>
        <w:rPr>
          <w:sz w:val="24"/>
          <w:szCs w:val="24"/>
        </w:rPr>
      </w:pPr>
      <w:r>
        <w:rPr>
          <w:sz w:val="24"/>
          <w:szCs w:val="24"/>
        </w:rPr>
        <w:t>M</w:t>
      </w:r>
      <w:r w:rsidR="00BA5617" w:rsidRPr="00820B82">
        <w:rPr>
          <w:sz w:val="24"/>
          <w:szCs w:val="24"/>
        </w:rPr>
        <w:t>ore knowledge</w:t>
      </w:r>
      <w:r w:rsidR="00A434C0">
        <w:rPr>
          <w:sz w:val="24"/>
          <w:szCs w:val="24"/>
        </w:rPr>
        <w:t xml:space="preserve">, </w:t>
      </w:r>
      <w:r w:rsidR="00BA5617" w:rsidRPr="00820B82">
        <w:rPr>
          <w:sz w:val="24"/>
          <w:szCs w:val="24"/>
        </w:rPr>
        <w:t>skills</w:t>
      </w:r>
      <w:r w:rsidR="00A434C0">
        <w:rPr>
          <w:sz w:val="24"/>
          <w:szCs w:val="24"/>
        </w:rPr>
        <w:t xml:space="preserve"> and/or </w:t>
      </w:r>
      <w:r w:rsidR="00BA5617" w:rsidRPr="00820B82">
        <w:rPr>
          <w:sz w:val="24"/>
          <w:szCs w:val="24"/>
        </w:rPr>
        <w:t>expertise</w:t>
      </w:r>
      <w:r w:rsidR="00A434C0">
        <w:rPr>
          <w:sz w:val="24"/>
          <w:szCs w:val="24"/>
        </w:rPr>
        <w:t xml:space="preserve"> required: 22</w:t>
      </w:r>
    </w:p>
    <w:p w14:paraId="2633EA04" w14:textId="29466DFD" w:rsidR="00BA5617" w:rsidRPr="00820B82" w:rsidRDefault="00BA5617" w:rsidP="001B2368">
      <w:pPr>
        <w:pStyle w:val="ListParagraph"/>
        <w:numPr>
          <w:ilvl w:val="0"/>
          <w:numId w:val="39"/>
        </w:numPr>
        <w:rPr>
          <w:sz w:val="24"/>
          <w:szCs w:val="24"/>
        </w:rPr>
      </w:pPr>
      <w:r w:rsidRPr="00820B82">
        <w:rPr>
          <w:sz w:val="24"/>
          <w:szCs w:val="24"/>
        </w:rPr>
        <w:t xml:space="preserve">29 </w:t>
      </w:r>
      <w:r w:rsidR="00A434C0">
        <w:rPr>
          <w:sz w:val="24"/>
          <w:szCs w:val="24"/>
        </w:rPr>
        <w:t xml:space="preserve">respondents </w:t>
      </w:r>
      <w:r w:rsidRPr="00820B82">
        <w:rPr>
          <w:sz w:val="24"/>
          <w:szCs w:val="24"/>
        </w:rPr>
        <w:t>mention something to do with the system, including</w:t>
      </w:r>
      <w:r w:rsidR="00A434C0">
        <w:rPr>
          <w:sz w:val="24"/>
          <w:szCs w:val="24"/>
        </w:rPr>
        <w:t>:</w:t>
      </w:r>
    </w:p>
    <w:p w14:paraId="30A56F13" w14:textId="12C5B5B9" w:rsidR="00BA5617" w:rsidRPr="00820B82" w:rsidRDefault="00BA5617" w:rsidP="001B2368">
      <w:pPr>
        <w:pStyle w:val="ListParagraph"/>
        <w:numPr>
          <w:ilvl w:val="1"/>
          <w:numId w:val="39"/>
        </w:numPr>
        <w:rPr>
          <w:sz w:val="24"/>
          <w:szCs w:val="24"/>
        </w:rPr>
      </w:pPr>
      <w:r w:rsidRPr="00820B82">
        <w:rPr>
          <w:sz w:val="24"/>
          <w:szCs w:val="24"/>
        </w:rPr>
        <w:t>Logistics around testing</w:t>
      </w:r>
      <w:r w:rsidR="00A434C0">
        <w:rPr>
          <w:sz w:val="24"/>
          <w:szCs w:val="24"/>
        </w:rPr>
        <w:t>: 18</w:t>
      </w:r>
    </w:p>
    <w:p w14:paraId="55A2FAA7" w14:textId="34EBAD33" w:rsidR="00BA5617" w:rsidRPr="00820B82" w:rsidRDefault="00BA5617" w:rsidP="001B2368">
      <w:pPr>
        <w:pStyle w:val="ListParagraph"/>
        <w:numPr>
          <w:ilvl w:val="1"/>
          <w:numId w:val="39"/>
        </w:numPr>
        <w:rPr>
          <w:sz w:val="24"/>
          <w:szCs w:val="24"/>
        </w:rPr>
      </w:pPr>
      <w:r w:rsidRPr="00820B82">
        <w:rPr>
          <w:sz w:val="24"/>
          <w:szCs w:val="24"/>
        </w:rPr>
        <w:t>Accessibility</w:t>
      </w:r>
      <w:r w:rsidR="00A434C0">
        <w:rPr>
          <w:sz w:val="24"/>
          <w:szCs w:val="24"/>
        </w:rPr>
        <w:t xml:space="preserve"> and/or </w:t>
      </w:r>
      <w:r w:rsidRPr="00820B82">
        <w:rPr>
          <w:sz w:val="24"/>
          <w:szCs w:val="24"/>
        </w:rPr>
        <w:t>availability of testing for patients</w:t>
      </w:r>
      <w:r w:rsidR="00A434C0">
        <w:rPr>
          <w:sz w:val="24"/>
          <w:szCs w:val="24"/>
        </w:rPr>
        <w:t>:</w:t>
      </w:r>
      <w:r w:rsidR="00C14DC3">
        <w:rPr>
          <w:sz w:val="24"/>
          <w:szCs w:val="24"/>
        </w:rPr>
        <w:t xml:space="preserve"> 7</w:t>
      </w:r>
    </w:p>
    <w:p w14:paraId="6876AED5" w14:textId="1ECD764C" w:rsidR="00BA5617" w:rsidRPr="00820B82" w:rsidRDefault="00C14DC3" w:rsidP="001B2368">
      <w:pPr>
        <w:pStyle w:val="ListParagraph"/>
        <w:numPr>
          <w:ilvl w:val="1"/>
          <w:numId w:val="39"/>
        </w:numPr>
        <w:rPr>
          <w:sz w:val="24"/>
          <w:szCs w:val="24"/>
        </w:rPr>
      </w:pPr>
      <w:r>
        <w:rPr>
          <w:sz w:val="24"/>
          <w:szCs w:val="24"/>
        </w:rPr>
        <w:t>F</w:t>
      </w:r>
      <w:r w:rsidR="00BA5617" w:rsidRPr="00820B82">
        <w:rPr>
          <w:sz w:val="24"/>
          <w:szCs w:val="24"/>
        </w:rPr>
        <w:t>unding</w:t>
      </w:r>
      <w:r>
        <w:rPr>
          <w:sz w:val="24"/>
          <w:szCs w:val="24"/>
        </w:rPr>
        <w:t>: 5</w:t>
      </w:r>
    </w:p>
    <w:p w14:paraId="2C1E1D3D" w14:textId="6599857E" w:rsidR="00BA5617" w:rsidRPr="00820B82" w:rsidRDefault="00BA5617" w:rsidP="001B2368">
      <w:pPr>
        <w:pStyle w:val="ListParagraph"/>
        <w:numPr>
          <w:ilvl w:val="1"/>
          <w:numId w:val="39"/>
        </w:numPr>
        <w:rPr>
          <w:sz w:val="24"/>
          <w:szCs w:val="24"/>
        </w:rPr>
      </w:pPr>
      <w:r w:rsidRPr="00820B82">
        <w:rPr>
          <w:sz w:val="24"/>
          <w:szCs w:val="24"/>
        </w:rPr>
        <w:t>Guidelines</w:t>
      </w:r>
      <w:r w:rsidR="00C14DC3">
        <w:rPr>
          <w:sz w:val="24"/>
          <w:szCs w:val="24"/>
        </w:rPr>
        <w:t>: 3</w:t>
      </w:r>
    </w:p>
    <w:p w14:paraId="1A546A4E" w14:textId="31834F3A" w:rsidR="00BA5617" w:rsidRPr="00820B82" w:rsidRDefault="00C14DC3" w:rsidP="001B2368">
      <w:pPr>
        <w:pStyle w:val="ListParagraph"/>
        <w:numPr>
          <w:ilvl w:val="0"/>
          <w:numId w:val="39"/>
        </w:numPr>
        <w:rPr>
          <w:sz w:val="24"/>
          <w:szCs w:val="24"/>
        </w:rPr>
      </w:pPr>
      <w:r>
        <w:rPr>
          <w:sz w:val="24"/>
          <w:szCs w:val="24"/>
        </w:rPr>
        <w:t>17 respondents cite the i</w:t>
      </w:r>
      <w:r w:rsidR="00BA5617" w:rsidRPr="00820B82">
        <w:rPr>
          <w:sz w:val="24"/>
          <w:szCs w:val="24"/>
        </w:rPr>
        <w:t>mpact of test results</w:t>
      </w:r>
      <w:r>
        <w:rPr>
          <w:sz w:val="24"/>
          <w:szCs w:val="24"/>
        </w:rPr>
        <w:t>.</w:t>
      </w:r>
    </w:p>
    <w:p w14:paraId="337EEE34" w14:textId="5A5191B4" w:rsidR="00BA5617" w:rsidRPr="00820B82" w:rsidRDefault="00BA5617" w:rsidP="001B2368">
      <w:pPr>
        <w:pStyle w:val="ListParagraph"/>
        <w:numPr>
          <w:ilvl w:val="0"/>
          <w:numId w:val="39"/>
        </w:numPr>
        <w:rPr>
          <w:sz w:val="24"/>
          <w:szCs w:val="24"/>
        </w:rPr>
      </w:pPr>
      <w:r w:rsidRPr="00820B82">
        <w:rPr>
          <w:sz w:val="24"/>
          <w:szCs w:val="24"/>
        </w:rPr>
        <w:t>12</w:t>
      </w:r>
      <w:r w:rsidR="00412D6F">
        <w:rPr>
          <w:sz w:val="24"/>
          <w:szCs w:val="24"/>
        </w:rPr>
        <w:t xml:space="preserve"> respondents cite</w:t>
      </w:r>
      <w:r w:rsidRPr="00820B82">
        <w:rPr>
          <w:sz w:val="24"/>
          <w:szCs w:val="24"/>
        </w:rPr>
        <w:t xml:space="preserve"> clinical indications</w:t>
      </w:r>
      <w:r w:rsidR="00412D6F">
        <w:rPr>
          <w:sz w:val="24"/>
          <w:szCs w:val="24"/>
        </w:rPr>
        <w:t xml:space="preserve">, </w:t>
      </w:r>
      <w:r w:rsidRPr="00820B82">
        <w:rPr>
          <w:sz w:val="24"/>
          <w:szCs w:val="24"/>
        </w:rPr>
        <w:t>presentation</w:t>
      </w:r>
      <w:r w:rsidR="00412D6F">
        <w:rPr>
          <w:sz w:val="24"/>
          <w:szCs w:val="24"/>
        </w:rPr>
        <w:t xml:space="preserve"> or other </w:t>
      </w:r>
      <w:r w:rsidRPr="00820B82">
        <w:rPr>
          <w:sz w:val="24"/>
          <w:szCs w:val="24"/>
        </w:rPr>
        <w:t>patient</w:t>
      </w:r>
      <w:r w:rsidR="00412D6F">
        <w:rPr>
          <w:sz w:val="24"/>
          <w:szCs w:val="24"/>
        </w:rPr>
        <w:t>-</w:t>
      </w:r>
      <w:r w:rsidRPr="00820B82">
        <w:rPr>
          <w:sz w:val="24"/>
          <w:szCs w:val="24"/>
        </w:rPr>
        <w:t>specific considerations</w:t>
      </w:r>
      <w:r w:rsidR="00412D6F">
        <w:rPr>
          <w:sz w:val="24"/>
          <w:szCs w:val="24"/>
        </w:rPr>
        <w:t>.</w:t>
      </w:r>
    </w:p>
    <w:p w14:paraId="27851FC0" w14:textId="642720CA" w:rsidR="00BA5617" w:rsidRPr="00820B82" w:rsidRDefault="00BA5617" w:rsidP="001B2368">
      <w:pPr>
        <w:pStyle w:val="ListParagraph"/>
        <w:numPr>
          <w:ilvl w:val="0"/>
          <w:numId w:val="39"/>
        </w:numPr>
        <w:rPr>
          <w:sz w:val="24"/>
          <w:szCs w:val="24"/>
        </w:rPr>
      </w:pPr>
      <w:r w:rsidRPr="00820B82">
        <w:rPr>
          <w:sz w:val="24"/>
          <w:szCs w:val="24"/>
        </w:rPr>
        <w:t>11</w:t>
      </w:r>
      <w:r w:rsidR="00412D6F">
        <w:rPr>
          <w:sz w:val="24"/>
          <w:szCs w:val="24"/>
        </w:rPr>
        <w:t xml:space="preserve"> respondents cite</w:t>
      </w:r>
      <w:r w:rsidRPr="00820B82">
        <w:rPr>
          <w:sz w:val="24"/>
          <w:szCs w:val="24"/>
        </w:rPr>
        <w:t xml:space="preserve"> time</w:t>
      </w:r>
      <w:r w:rsidR="00412D6F">
        <w:rPr>
          <w:sz w:val="24"/>
          <w:szCs w:val="24"/>
        </w:rPr>
        <w:t xml:space="preserve"> or </w:t>
      </w:r>
      <w:r w:rsidRPr="00820B82">
        <w:rPr>
          <w:sz w:val="24"/>
          <w:szCs w:val="24"/>
        </w:rPr>
        <w:t>workload</w:t>
      </w:r>
      <w:r w:rsidR="00412D6F">
        <w:rPr>
          <w:sz w:val="24"/>
          <w:szCs w:val="24"/>
        </w:rPr>
        <w:t>.</w:t>
      </w:r>
    </w:p>
    <w:p w14:paraId="391FE0F1" w14:textId="72670448" w:rsidR="00BA5617" w:rsidRPr="00820B82" w:rsidRDefault="00C14DC3" w:rsidP="001B2368">
      <w:pPr>
        <w:pStyle w:val="ListParagraph"/>
        <w:numPr>
          <w:ilvl w:val="0"/>
          <w:numId w:val="39"/>
        </w:numPr>
        <w:rPr>
          <w:sz w:val="24"/>
          <w:szCs w:val="24"/>
        </w:rPr>
      </w:pPr>
      <w:r>
        <w:rPr>
          <w:sz w:val="24"/>
          <w:szCs w:val="24"/>
        </w:rPr>
        <w:t>Nine</w:t>
      </w:r>
      <w:r w:rsidR="00BA5617" w:rsidRPr="00820B82">
        <w:rPr>
          <w:sz w:val="24"/>
          <w:szCs w:val="24"/>
        </w:rPr>
        <w:t xml:space="preserve"> mention the need for support and/or access to clinical genetics</w:t>
      </w:r>
      <w:r w:rsidR="00412D6F">
        <w:rPr>
          <w:sz w:val="24"/>
          <w:szCs w:val="24"/>
        </w:rPr>
        <w:t>.</w:t>
      </w:r>
    </w:p>
    <w:p w14:paraId="17054F60" w14:textId="65A0007F" w:rsidR="00BA5617" w:rsidRPr="00820B82" w:rsidRDefault="00C14DC3" w:rsidP="001B2368">
      <w:pPr>
        <w:pStyle w:val="ListParagraph"/>
        <w:numPr>
          <w:ilvl w:val="0"/>
          <w:numId w:val="39"/>
        </w:numPr>
        <w:rPr>
          <w:sz w:val="24"/>
          <w:szCs w:val="24"/>
        </w:rPr>
      </w:pPr>
      <w:r>
        <w:rPr>
          <w:sz w:val="24"/>
          <w:szCs w:val="24"/>
        </w:rPr>
        <w:t>Nine</w:t>
      </w:r>
      <w:r w:rsidR="00BA5617" w:rsidRPr="00820B82">
        <w:rPr>
          <w:sz w:val="24"/>
          <w:szCs w:val="24"/>
        </w:rPr>
        <w:t xml:space="preserve"> </w:t>
      </w:r>
      <w:r w:rsidR="00412D6F">
        <w:rPr>
          <w:sz w:val="24"/>
          <w:szCs w:val="24"/>
        </w:rPr>
        <w:t xml:space="preserve">state that they </w:t>
      </w:r>
      <w:r w:rsidR="00BA5617" w:rsidRPr="00820B82">
        <w:rPr>
          <w:sz w:val="24"/>
          <w:szCs w:val="24"/>
        </w:rPr>
        <w:t>see few patients</w:t>
      </w:r>
      <w:r w:rsidR="00412D6F">
        <w:rPr>
          <w:sz w:val="24"/>
          <w:szCs w:val="24"/>
        </w:rPr>
        <w:t>.</w:t>
      </w:r>
    </w:p>
    <w:p w14:paraId="41C2D6D7" w14:textId="3B021755" w:rsidR="00BA5617" w:rsidRPr="00820B82" w:rsidRDefault="00C14DC3" w:rsidP="001B2368">
      <w:pPr>
        <w:pStyle w:val="ListParagraph"/>
        <w:numPr>
          <w:ilvl w:val="0"/>
          <w:numId w:val="39"/>
        </w:numPr>
        <w:rPr>
          <w:sz w:val="24"/>
          <w:szCs w:val="24"/>
        </w:rPr>
      </w:pPr>
      <w:r>
        <w:rPr>
          <w:sz w:val="24"/>
          <w:szCs w:val="24"/>
        </w:rPr>
        <w:t>Four</w:t>
      </w:r>
      <w:r w:rsidR="00412D6F">
        <w:rPr>
          <w:sz w:val="24"/>
          <w:szCs w:val="24"/>
        </w:rPr>
        <w:t xml:space="preserve"> respondents stat</w:t>
      </w:r>
      <w:r>
        <w:rPr>
          <w:sz w:val="24"/>
          <w:szCs w:val="24"/>
        </w:rPr>
        <w:t>e</w:t>
      </w:r>
      <w:r w:rsidR="00412D6F">
        <w:rPr>
          <w:sz w:val="24"/>
          <w:szCs w:val="24"/>
        </w:rPr>
        <w:t xml:space="preserve"> that they</w:t>
      </w:r>
      <w:r w:rsidR="00BA5617" w:rsidRPr="00820B82">
        <w:rPr>
          <w:sz w:val="24"/>
          <w:szCs w:val="24"/>
        </w:rPr>
        <w:t xml:space="preserve"> don’t see patients</w:t>
      </w:r>
      <w:r w:rsidR="00412D6F">
        <w:rPr>
          <w:sz w:val="24"/>
          <w:szCs w:val="24"/>
        </w:rPr>
        <w:t>.</w:t>
      </w:r>
    </w:p>
    <w:p w14:paraId="4C148ADB" w14:textId="5F45017A" w:rsidR="00BA5617" w:rsidRPr="00820B82" w:rsidRDefault="00BA5617" w:rsidP="001B2368">
      <w:pPr>
        <w:pStyle w:val="ListParagraph"/>
        <w:numPr>
          <w:ilvl w:val="0"/>
          <w:numId w:val="39"/>
        </w:numPr>
        <w:rPr>
          <w:sz w:val="24"/>
          <w:szCs w:val="24"/>
        </w:rPr>
      </w:pPr>
      <w:r w:rsidRPr="00820B82">
        <w:rPr>
          <w:sz w:val="24"/>
          <w:szCs w:val="24"/>
        </w:rPr>
        <w:lastRenderedPageBreak/>
        <w:t xml:space="preserve">“In NICU, having the neonatologist (rather than genetics) order the test is key to </w:t>
      </w:r>
      <w:r w:rsidR="002F392B" w:rsidRPr="00820B82">
        <w:rPr>
          <w:sz w:val="24"/>
          <w:szCs w:val="24"/>
        </w:rPr>
        <w:t>initiating</w:t>
      </w:r>
      <w:r w:rsidRPr="00820B82">
        <w:rPr>
          <w:sz w:val="24"/>
          <w:szCs w:val="24"/>
        </w:rPr>
        <w:t xml:space="preserve"> a rapid turnaround of results. However, genetics</w:t>
      </w:r>
      <w:r w:rsidR="00412D6F">
        <w:rPr>
          <w:sz w:val="24"/>
          <w:szCs w:val="24"/>
        </w:rPr>
        <w:t>’</w:t>
      </w:r>
      <w:r w:rsidRPr="00820B82">
        <w:rPr>
          <w:sz w:val="24"/>
          <w:szCs w:val="24"/>
        </w:rPr>
        <w:t xml:space="preserve"> clinical decision support is ideal once a test result is returned.”</w:t>
      </w:r>
    </w:p>
    <w:p w14:paraId="4B1FDEDB" w14:textId="2A119641" w:rsidR="00BA5617" w:rsidRPr="00820B82" w:rsidRDefault="00BA5617" w:rsidP="00955971">
      <w:pPr>
        <w:pStyle w:val="Heading6"/>
      </w:pPr>
      <w:r w:rsidRPr="00820B82">
        <w:t>If you were to initiate testing and discuss results with patients/families with support from a clinical genetics team, please indicate which areas of support might be most helpful.</w:t>
      </w:r>
    </w:p>
    <w:p w14:paraId="20B55599" w14:textId="1229126B" w:rsidR="00BA5617" w:rsidRPr="00820B82" w:rsidRDefault="00BA5617" w:rsidP="001B2368">
      <w:pPr>
        <w:pStyle w:val="ListParagraph"/>
        <w:numPr>
          <w:ilvl w:val="0"/>
          <w:numId w:val="36"/>
        </w:numPr>
        <w:rPr>
          <w:sz w:val="24"/>
          <w:szCs w:val="24"/>
        </w:rPr>
      </w:pPr>
      <w:r w:rsidRPr="00820B82">
        <w:rPr>
          <w:sz w:val="24"/>
          <w:szCs w:val="24"/>
        </w:rPr>
        <w:t>Advice on whether test is appropriate</w:t>
      </w:r>
      <w:r w:rsidR="002736CF" w:rsidRPr="00820B82">
        <w:rPr>
          <w:sz w:val="24"/>
          <w:szCs w:val="24"/>
        </w:rPr>
        <w:t>:</w:t>
      </w:r>
      <w:r w:rsidRPr="00820B82">
        <w:rPr>
          <w:sz w:val="24"/>
          <w:szCs w:val="24"/>
        </w:rPr>
        <w:t xml:space="preserve"> 49 (70.0%)</w:t>
      </w:r>
    </w:p>
    <w:p w14:paraId="67A1807B" w14:textId="62BC7EEC" w:rsidR="00BA5617" w:rsidRPr="00820B82" w:rsidRDefault="00BA5617" w:rsidP="001B2368">
      <w:pPr>
        <w:pStyle w:val="ListParagraph"/>
        <w:numPr>
          <w:ilvl w:val="0"/>
          <w:numId w:val="36"/>
        </w:numPr>
        <w:rPr>
          <w:sz w:val="24"/>
          <w:szCs w:val="24"/>
        </w:rPr>
      </w:pPr>
      <w:r w:rsidRPr="00820B82">
        <w:rPr>
          <w:sz w:val="24"/>
          <w:szCs w:val="24"/>
        </w:rPr>
        <w:t>Pre-test counselling</w:t>
      </w:r>
      <w:r w:rsidR="002736CF" w:rsidRPr="00820B82">
        <w:rPr>
          <w:sz w:val="24"/>
          <w:szCs w:val="24"/>
        </w:rPr>
        <w:t>:</w:t>
      </w:r>
      <w:r w:rsidRPr="00820B82">
        <w:rPr>
          <w:sz w:val="24"/>
          <w:szCs w:val="24"/>
        </w:rPr>
        <w:t xml:space="preserve"> 35 (50.0%)</w:t>
      </w:r>
    </w:p>
    <w:p w14:paraId="39CAEDD6" w14:textId="79D2DD42" w:rsidR="00BA5617" w:rsidRPr="00820B82" w:rsidRDefault="00BA5617" w:rsidP="001B2368">
      <w:pPr>
        <w:pStyle w:val="ListParagraph"/>
        <w:numPr>
          <w:ilvl w:val="0"/>
          <w:numId w:val="36"/>
        </w:numPr>
        <w:rPr>
          <w:sz w:val="24"/>
          <w:szCs w:val="24"/>
        </w:rPr>
      </w:pPr>
      <w:r w:rsidRPr="00820B82">
        <w:rPr>
          <w:sz w:val="24"/>
          <w:szCs w:val="24"/>
        </w:rPr>
        <w:t>Consent</w:t>
      </w:r>
      <w:r w:rsidR="002736CF" w:rsidRPr="00820B82">
        <w:rPr>
          <w:sz w:val="24"/>
          <w:szCs w:val="24"/>
        </w:rPr>
        <w:t>:</w:t>
      </w:r>
      <w:r w:rsidRPr="00820B82">
        <w:rPr>
          <w:sz w:val="24"/>
          <w:szCs w:val="24"/>
        </w:rPr>
        <w:t xml:space="preserve"> 30 (42.9%)</w:t>
      </w:r>
    </w:p>
    <w:p w14:paraId="39130DF3" w14:textId="46CF7268" w:rsidR="00BA5617" w:rsidRPr="00820B82" w:rsidRDefault="00BA5617" w:rsidP="001B2368">
      <w:pPr>
        <w:pStyle w:val="ListParagraph"/>
        <w:numPr>
          <w:ilvl w:val="0"/>
          <w:numId w:val="36"/>
        </w:numPr>
        <w:rPr>
          <w:sz w:val="24"/>
          <w:szCs w:val="24"/>
        </w:rPr>
      </w:pPr>
      <w:r w:rsidRPr="00820B82">
        <w:rPr>
          <w:sz w:val="24"/>
          <w:szCs w:val="24"/>
        </w:rPr>
        <w:t>Interpreting results</w:t>
      </w:r>
      <w:r w:rsidR="002736CF" w:rsidRPr="00820B82">
        <w:rPr>
          <w:sz w:val="24"/>
          <w:szCs w:val="24"/>
        </w:rPr>
        <w:t>:</w:t>
      </w:r>
      <w:r w:rsidRPr="00820B82">
        <w:rPr>
          <w:sz w:val="24"/>
          <w:szCs w:val="24"/>
        </w:rPr>
        <w:t xml:space="preserve"> 56 (80.0%)</w:t>
      </w:r>
    </w:p>
    <w:p w14:paraId="2B0AE9A3" w14:textId="108FC210" w:rsidR="00BA5617" w:rsidRPr="00820B82" w:rsidRDefault="00BA5617" w:rsidP="001B2368">
      <w:pPr>
        <w:pStyle w:val="ListParagraph"/>
        <w:numPr>
          <w:ilvl w:val="0"/>
          <w:numId w:val="36"/>
        </w:numPr>
        <w:rPr>
          <w:sz w:val="24"/>
          <w:szCs w:val="24"/>
        </w:rPr>
      </w:pPr>
      <w:r w:rsidRPr="00820B82">
        <w:rPr>
          <w:sz w:val="24"/>
          <w:szCs w:val="24"/>
        </w:rPr>
        <w:t>Discussing results with families</w:t>
      </w:r>
      <w:r w:rsidR="002736CF" w:rsidRPr="00820B82">
        <w:rPr>
          <w:sz w:val="24"/>
          <w:szCs w:val="24"/>
        </w:rPr>
        <w:t>:</w:t>
      </w:r>
      <w:r w:rsidRPr="00820B82">
        <w:rPr>
          <w:sz w:val="24"/>
          <w:szCs w:val="24"/>
        </w:rPr>
        <w:t xml:space="preserve"> 34 (48.6%)</w:t>
      </w:r>
    </w:p>
    <w:p w14:paraId="5CB1DB32" w14:textId="00D8E6B3" w:rsidR="00BA5617" w:rsidRPr="00820B82" w:rsidRDefault="00BA5617" w:rsidP="001B2368">
      <w:pPr>
        <w:pStyle w:val="ListParagraph"/>
        <w:numPr>
          <w:ilvl w:val="0"/>
          <w:numId w:val="36"/>
        </w:numPr>
        <w:rPr>
          <w:sz w:val="24"/>
          <w:szCs w:val="24"/>
        </w:rPr>
      </w:pPr>
      <w:r w:rsidRPr="00820B82">
        <w:rPr>
          <w:sz w:val="24"/>
          <w:szCs w:val="24"/>
        </w:rPr>
        <w:t>Follow-up genetic counselling of family</w:t>
      </w:r>
      <w:r w:rsidR="002736CF" w:rsidRPr="00820B82">
        <w:rPr>
          <w:sz w:val="24"/>
          <w:szCs w:val="24"/>
        </w:rPr>
        <w:t>:</w:t>
      </w:r>
      <w:r w:rsidRPr="00820B82">
        <w:rPr>
          <w:sz w:val="24"/>
          <w:szCs w:val="24"/>
        </w:rPr>
        <w:t xml:space="preserve"> 62 (88.6%)</w:t>
      </w:r>
    </w:p>
    <w:p w14:paraId="2E32E3DC" w14:textId="77777777" w:rsidR="00BA5617" w:rsidRPr="00820B82" w:rsidRDefault="00BA5617" w:rsidP="001B2368">
      <w:pPr>
        <w:pStyle w:val="ListParagraph"/>
        <w:numPr>
          <w:ilvl w:val="0"/>
          <w:numId w:val="36"/>
        </w:numPr>
        <w:rPr>
          <w:sz w:val="24"/>
          <w:szCs w:val="24"/>
        </w:rPr>
      </w:pPr>
      <w:r w:rsidRPr="00820B82">
        <w:rPr>
          <w:sz w:val="24"/>
          <w:szCs w:val="24"/>
        </w:rPr>
        <w:t>Other (please specify):</w:t>
      </w:r>
    </w:p>
    <w:p w14:paraId="715C2877" w14:textId="21683A66" w:rsidR="00BA5617" w:rsidRPr="00820B82" w:rsidRDefault="002F392B" w:rsidP="001B2368">
      <w:pPr>
        <w:pStyle w:val="ListParagraph"/>
        <w:numPr>
          <w:ilvl w:val="1"/>
          <w:numId w:val="36"/>
        </w:numPr>
        <w:rPr>
          <w:sz w:val="24"/>
          <w:szCs w:val="24"/>
        </w:rPr>
      </w:pPr>
      <w:r w:rsidRPr="00820B82">
        <w:rPr>
          <w:sz w:val="24"/>
          <w:szCs w:val="24"/>
        </w:rPr>
        <w:t>“</w:t>
      </w:r>
      <w:r w:rsidR="00BA5617" w:rsidRPr="00820B82">
        <w:rPr>
          <w:sz w:val="24"/>
          <w:szCs w:val="24"/>
        </w:rPr>
        <w:t>Depends on the clinical context</w:t>
      </w:r>
      <w:r w:rsidR="00C14DC3">
        <w:rPr>
          <w:sz w:val="24"/>
          <w:szCs w:val="24"/>
        </w:rPr>
        <w:t>.</w:t>
      </w:r>
      <w:r w:rsidR="00412D6F">
        <w:rPr>
          <w:sz w:val="24"/>
          <w:szCs w:val="24"/>
        </w:rPr>
        <w:t xml:space="preserve">” </w:t>
      </w:r>
    </w:p>
    <w:p w14:paraId="77894A40" w14:textId="19A5560D" w:rsidR="00BA5617" w:rsidRPr="00820B82" w:rsidRDefault="002F392B" w:rsidP="001B2368">
      <w:pPr>
        <w:pStyle w:val="ListParagraph"/>
        <w:numPr>
          <w:ilvl w:val="1"/>
          <w:numId w:val="36"/>
        </w:numPr>
        <w:rPr>
          <w:sz w:val="24"/>
          <w:szCs w:val="24"/>
        </w:rPr>
      </w:pPr>
      <w:r w:rsidRPr="00820B82">
        <w:rPr>
          <w:sz w:val="24"/>
          <w:szCs w:val="24"/>
        </w:rPr>
        <w:t>“</w:t>
      </w:r>
      <w:r w:rsidR="00C14DC3">
        <w:rPr>
          <w:sz w:val="24"/>
          <w:szCs w:val="24"/>
        </w:rPr>
        <w:t>F</w:t>
      </w:r>
      <w:r w:rsidR="00BA5617" w:rsidRPr="00820B82">
        <w:rPr>
          <w:sz w:val="24"/>
          <w:szCs w:val="24"/>
        </w:rPr>
        <w:t>ast-track service F2F</w:t>
      </w:r>
      <w:r w:rsidR="00C14DC3">
        <w:rPr>
          <w:sz w:val="24"/>
          <w:szCs w:val="24"/>
        </w:rPr>
        <w:t>.</w:t>
      </w:r>
      <w:r w:rsidRPr="00820B82">
        <w:rPr>
          <w:sz w:val="24"/>
          <w:szCs w:val="24"/>
        </w:rPr>
        <w:t>”</w:t>
      </w:r>
    </w:p>
    <w:p w14:paraId="68F25E2D" w14:textId="7E03BC2E" w:rsidR="00BA5617" w:rsidRPr="00820B82" w:rsidRDefault="00BA5617" w:rsidP="00955971">
      <w:pPr>
        <w:pStyle w:val="Heading6"/>
      </w:pPr>
      <w:r w:rsidRPr="00820B82">
        <w:t>Please comment if you want to clarify your answer/s. For example, details of support, discussion across disciplines for support</w:t>
      </w:r>
      <w:r w:rsidR="00412D6F">
        <w:t>.</w:t>
      </w:r>
    </w:p>
    <w:p w14:paraId="3513D7F7" w14:textId="4D661AE6" w:rsidR="00BA5617" w:rsidRPr="00820B82" w:rsidRDefault="002F392B" w:rsidP="001B2368">
      <w:pPr>
        <w:pStyle w:val="ListParagraph"/>
        <w:numPr>
          <w:ilvl w:val="0"/>
          <w:numId w:val="37"/>
        </w:numPr>
        <w:rPr>
          <w:sz w:val="24"/>
          <w:szCs w:val="24"/>
        </w:rPr>
      </w:pPr>
      <w:r w:rsidRPr="00820B82">
        <w:rPr>
          <w:sz w:val="24"/>
          <w:szCs w:val="24"/>
        </w:rPr>
        <w:t>“</w:t>
      </w:r>
      <w:r w:rsidR="00BA5617" w:rsidRPr="00820B82">
        <w:rPr>
          <w:sz w:val="24"/>
          <w:szCs w:val="24"/>
        </w:rPr>
        <w:t>For patients with a balanced translocation</w:t>
      </w:r>
      <w:r w:rsidR="00412D6F">
        <w:rPr>
          <w:sz w:val="24"/>
          <w:szCs w:val="24"/>
        </w:rPr>
        <w:t>,</w:t>
      </w:r>
      <w:r w:rsidR="00BA5617" w:rsidRPr="00820B82">
        <w:rPr>
          <w:sz w:val="24"/>
          <w:szCs w:val="24"/>
        </w:rPr>
        <w:t xml:space="preserve"> genetic counselling can be helpful in helping them to move forward with future pregnancies. Particularly re PGD</w:t>
      </w:r>
      <w:r w:rsidR="00412D6F">
        <w:rPr>
          <w:sz w:val="24"/>
          <w:szCs w:val="24"/>
        </w:rPr>
        <w:t>.</w:t>
      </w:r>
      <w:r w:rsidRPr="00820B82">
        <w:rPr>
          <w:sz w:val="24"/>
          <w:szCs w:val="24"/>
        </w:rPr>
        <w:t>”</w:t>
      </w:r>
    </w:p>
    <w:p w14:paraId="5550DC9F" w14:textId="4EEE160A" w:rsidR="00BA5617" w:rsidRPr="00820B82" w:rsidRDefault="002F392B" w:rsidP="001B2368">
      <w:pPr>
        <w:pStyle w:val="ListParagraph"/>
        <w:numPr>
          <w:ilvl w:val="0"/>
          <w:numId w:val="37"/>
        </w:numPr>
        <w:rPr>
          <w:sz w:val="24"/>
          <w:szCs w:val="24"/>
        </w:rPr>
      </w:pPr>
      <w:r w:rsidRPr="00820B82">
        <w:rPr>
          <w:sz w:val="24"/>
          <w:szCs w:val="24"/>
        </w:rPr>
        <w:t>“</w:t>
      </w:r>
      <w:r w:rsidR="00BA5617" w:rsidRPr="00820B82">
        <w:rPr>
          <w:sz w:val="24"/>
          <w:szCs w:val="24"/>
        </w:rPr>
        <w:t>Initially MDT support to ensure appropriate testing</w:t>
      </w:r>
      <w:r w:rsidR="00412D6F">
        <w:rPr>
          <w:sz w:val="24"/>
          <w:szCs w:val="24"/>
        </w:rPr>
        <w:t>,</w:t>
      </w:r>
      <w:r w:rsidR="00BA5617" w:rsidRPr="00820B82">
        <w:rPr>
          <w:sz w:val="24"/>
          <w:szCs w:val="24"/>
        </w:rPr>
        <w:t xml:space="preserve"> but as skillset improves, would envisage less support needed</w:t>
      </w:r>
      <w:r w:rsidR="00412D6F">
        <w:rPr>
          <w:sz w:val="24"/>
          <w:szCs w:val="24"/>
        </w:rPr>
        <w:t>.</w:t>
      </w:r>
      <w:r w:rsidRPr="00820B82">
        <w:rPr>
          <w:sz w:val="24"/>
          <w:szCs w:val="24"/>
        </w:rPr>
        <w:t>”</w:t>
      </w:r>
    </w:p>
    <w:p w14:paraId="1A2C9AF4" w14:textId="6FAB0CC4" w:rsidR="00BA5617" w:rsidRPr="00820B82" w:rsidRDefault="002F392B" w:rsidP="001B2368">
      <w:pPr>
        <w:pStyle w:val="ListParagraph"/>
        <w:numPr>
          <w:ilvl w:val="0"/>
          <w:numId w:val="37"/>
        </w:numPr>
        <w:rPr>
          <w:sz w:val="24"/>
          <w:szCs w:val="24"/>
        </w:rPr>
      </w:pPr>
      <w:r w:rsidRPr="00820B82">
        <w:rPr>
          <w:sz w:val="24"/>
          <w:szCs w:val="24"/>
        </w:rPr>
        <w:t>“</w:t>
      </w:r>
      <w:r w:rsidR="00BA5617" w:rsidRPr="00820B82">
        <w:rPr>
          <w:sz w:val="24"/>
          <w:szCs w:val="24"/>
        </w:rPr>
        <w:t>We have been given some of this in written format</w:t>
      </w:r>
      <w:r w:rsidR="00412D6F">
        <w:rPr>
          <w:sz w:val="24"/>
          <w:szCs w:val="24"/>
        </w:rPr>
        <w:t>.</w:t>
      </w:r>
      <w:r w:rsidRPr="00820B82">
        <w:rPr>
          <w:sz w:val="24"/>
          <w:szCs w:val="24"/>
        </w:rPr>
        <w:t>”</w:t>
      </w:r>
    </w:p>
    <w:p w14:paraId="3C41384A" w14:textId="35CABCA1" w:rsidR="00BA5617" w:rsidRPr="00820B82" w:rsidRDefault="002F392B" w:rsidP="001B2368">
      <w:pPr>
        <w:pStyle w:val="ListParagraph"/>
        <w:numPr>
          <w:ilvl w:val="0"/>
          <w:numId w:val="37"/>
        </w:numPr>
        <w:rPr>
          <w:sz w:val="24"/>
          <w:szCs w:val="24"/>
        </w:rPr>
      </w:pPr>
      <w:r w:rsidRPr="00820B82">
        <w:rPr>
          <w:sz w:val="24"/>
          <w:szCs w:val="24"/>
        </w:rPr>
        <w:t>“</w:t>
      </w:r>
      <w:r w:rsidR="00BA5617" w:rsidRPr="00820B82">
        <w:rPr>
          <w:sz w:val="24"/>
          <w:szCs w:val="24"/>
        </w:rPr>
        <w:t>For some clinical areas I could do it myself, if I had time</w:t>
      </w:r>
      <w:r w:rsidR="00412D6F">
        <w:rPr>
          <w:sz w:val="24"/>
          <w:szCs w:val="24"/>
        </w:rPr>
        <w:t>.</w:t>
      </w:r>
      <w:r w:rsidRPr="00820B82">
        <w:rPr>
          <w:sz w:val="24"/>
          <w:szCs w:val="24"/>
        </w:rPr>
        <w:t>”</w:t>
      </w:r>
    </w:p>
    <w:p w14:paraId="2D194AD2" w14:textId="1F4F7527" w:rsidR="00BA5617" w:rsidRPr="009E3500" w:rsidRDefault="002F392B" w:rsidP="00412D6F">
      <w:pPr>
        <w:pStyle w:val="ListParagraph"/>
        <w:numPr>
          <w:ilvl w:val="0"/>
          <w:numId w:val="37"/>
        </w:numPr>
        <w:rPr>
          <w:sz w:val="24"/>
          <w:szCs w:val="24"/>
        </w:rPr>
      </w:pPr>
      <w:r w:rsidRPr="00820B82">
        <w:rPr>
          <w:sz w:val="24"/>
          <w:szCs w:val="24"/>
        </w:rPr>
        <w:t>“</w:t>
      </w:r>
      <w:r w:rsidR="00BA5617" w:rsidRPr="00820B82">
        <w:rPr>
          <w:sz w:val="24"/>
          <w:szCs w:val="24"/>
        </w:rPr>
        <w:t>Follow</w:t>
      </w:r>
      <w:r w:rsidR="00412D6F">
        <w:rPr>
          <w:sz w:val="24"/>
          <w:szCs w:val="24"/>
        </w:rPr>
        <w:t xml:space="preserve"> </w:t>
      </w:r>
      <w:r w:rsidR="00BA5617" w:rsidRPr="00820B82">
        <w:rPr>
          <w:sz w:val="24"/>
          <w:szCs w:val="24"/>
        </w:rPr>
        <w:t xml:space="preserve">up </w:t>
      </w:r>
      <w:r w:rsidR="00412D6F">
        <w:rPr>
          <w:sz w:val="24"/>
          <w:szCs w:val="24"/>
        </w:rPr>
        <w:t>–</w:t>
      </w:r>
      <w:r w:rsidR="00BA5617" w:rsidRPr="00412D6F">
        <w:t xml:space="preserve"> </w:t>
      </w:r>
      <w:r w:rsidR="00BA5617" w:rsidRPr="009E3500">
        <w:rPr>
          <w:sz w:val="24"/>
          <w:szCs w:val="24"/>
        </w:rPr>
        <w:t>particularly for geographically extended families. Some tests may have unexpected cross-condition implications; I don't think we're up to speed with that.</w:t>
      </w:r>
      <w:r w:rsidRPr="009E3500">
        <w:rPr>
          <w:sz w:val="24"/>
          <w:szCs w:val="24"/>
        </w:rPr>
        <w:t>”</w:t>
      </w:r>
    </w:p>
    <w:p w14:paraId="51FFF653" w14:textId="77777777" w:rsidR="00AA095D" w:rsidRDefault="00AA095D">
      <w:pPr>
        <w:rPr>
          <w:b/>
          <w:color w:val="005EB8" w:themeColor="text1"/>
          <w:szCs w:val="22"/>
        </w:rPr>
      </w:pPr>
      <w:r>
        <w:br w:type="page"/>
      </w:r>
    </w:p>
    <w:p w14:paraId="3E582F42" w14:textId="31703FAE" w:rsidR="00BA5617" w:rsidRDefault="00443EFA" w:rsidP="00AE2BAF">
      <w:pPr>
        <w:pStyle w:val="Heading7"/>
      </w:pPr>
      <w:r>
        <w:lastRenderedPageBreak/>
        <w:t>Initiating and discussing tests with patients</w:t>
      </w:r>
    </w:p>
    <w:p w14:paraId="66A4ECB6" w14:textId="6359A1E1" w:rsidR="00B37EE5" w:rsidRDefault="00B37EE5" w:rsidP="00AE2BAF">
      <w:pPr>
        <w:pStyle w:val="Heading6"/>
      </w:pPr>
      <w:r w:rsidRPr="00507825">
        <w:t xml:space="preserve">Below is a list of ways </w:t>
      </w:r>
      <w:r w:rsidR="006665CD">
        <w:t>in which</w:t>
      </w:r>
      <w:r w:rsidR="006665CD" w:rsidRPr="00507825">
        <w:t xml:space="preserve"> </w:t>
      </w:r>
      <w:r w:rsidRPr="00507825">
        <w:t>genomic tests can be initiated and discussed with patients. Please indicate which currently occur in your practice and/or you believe will occur more frequently in the next five years.</w:t>
      </w:r>
    </w:p>
    <w:p w14:paraId="3D7E808E" w14:textId="53012793" w:rsidR="006403D1" w:rsidRDefault="006403D1" w:rsidP="000B6CE9"/>
    <w:tbl>
      <w:tblPr>
        <w:tblW w:w="10198" w:type="dxa"/>
        <w:tblLook w:val="04A0" w:firstRow="1" w:lastRow="0" w:firstColumn="1" w:lastColumn="0" w:noHBand="0" w:noVBand="1"/>
      </w:tblPr>
      <w:tblGrid>
        <w:gridCol w:w="3116"/>
        <w:gridCol w:w="1136"/>
        <w:gridCol w:w="1798"/>
        <w:gridCol w:w="1933"/>
        <w:gridCol w:w="1289"/>
        <w:gridCol w:w="926"/>
      </w:tblGrid>
      <w:tr w:rsidR="00CC7E49" w:rsidRPr="00D323F0" w14:paraId="5EBCE806" w14:textId="77777777" w:rsidTr="00CC7E49">
        <w:trPr>
          <w:trHeight w:val="300"/>
        </w:trPr>
        <w:tc>
          <w:tcPr>
            <w:tcW w:w="3117" w:type="dxa"/>
            <w:tcBorders>
              <w:top w:val="single" w:sz="4" w:space="0" w:color="auto"/>
              <w:left w:val="nil"/>
              <w:bottom w:val="single" w:sz="4" w:space="0" w:color="auto"/>
              <w:right w:val="nil"/>
            </w:tcBorders>
            <w:shd w:val="clear" w:color="auto" w:fill="auto"/>
            <w:noWrap/>
            <w:vAlign w:val="bottom"/>
            <w:hideMark/>
          </w:tcPr>
          <w:p w14:paraId="0A74DA22" w14:textId="77777777" w:rsidR="00C86054" w:rsidRPr="00D323F0" w:rsidRDefault="00C86054" w:rsidP="00C86054">
            <w:pPr>
              <w:rPr>
                <w:rFonts w:asciiTheme="minorHAnsi" w:eastAsia="Times New Roman" w:hAnsiTheme="minorHAnsi" w:cstheme="minorHAnsi"/>
                <w:lang w:eastAsia="en-GB"/>
              </w:rPr>
            </w:pPr>
          </w:p>
        </w:tc>
        <w:tc>
          <w:tcPr>
            <w:tcW w:w="1136" w:type="dxa"/>
            <w:tcBorders>
              <w:top w:val="single" w:sz="4" w:space="0" w:color="auto"/>
              <w:left w:val="nil"/>
              <w:bottom w:val="single" w:sz="4" w:space="0" w:color="auto"/>
              <w:right w:val="nil"/>
            </w:tcBorders>
            <w:shd w:val="clear" w:color="auto" w:fill="auto"/>
            <w:noWrap/>
            <w:vAlign w:val="bottom"/>
            <w:hideMark/>
          </w:tcPr>
          <w:p w14:paraId="3FE0FFA0" w14:textId="77777777" w:rsidR="00C86054" w:rsidRPr="00D323F0" w:rsidRDefault="00C86054" w:rsidP="00C86054">
            <w:pP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Currently occurs and will not change</w:t>
            </w:r>
          </w:p>
        </w:tc>
        <w:tc>
          <w:tcPr>
            <w:tcW w:w="1798" w:type="dxa"/>
            <w:tcBorders>
              <w:top w:val="single" w:sz="4" w:space="0" w:color="auto"/>
              <w:left w:val="nil"/>
              <w:bottom w:val="single" w:sz="4" w:space="0" w:color="auto"/>
              <w:right w:val="nil"/>
            </w:tcBorders>
            <w:shd w:val="clear" w:color="auto" w:fill="auto"/>
            <w:noWrap/>
            <w:vAlign w:val="bottom"/>
            <w:hideMark/>
          </w:tcPr>
          <w:p w14:paraId="35BB7C96" w14:textId="77777777" w:rsidR="00C86054" w:rsidRPr="00D323F0" w:rsidRDefault="00C86054" w:rsidP="00C86054">
            <w:pP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Currently occurs and will occur more frequently in next five years</w:t>
            </w:r>
          </w:p>
        </w:tc>
        <w:tc>
          <w:tcPr>
            <w:tcW w:w="1933" w:type="dxa"/>
            <w:tcBorders>
              <w:top w:val="single" w:sz="4" w:space="0" w:color="auto"/>
              <w:left w:val="nil"/>
              <w:bottom w:val="single" w:sz="4" w:space="0" w:color="auto"/>
              <w:right w:val="nil"/>
            </w:tcBorders>
            <w:shd w:val="clear" w:color="auto" w:fill="auto"/>
            <w:noWrap/>
            <w:vAlign w:val="bottom"/>
            <w:hideMark/>
          </w:tcPr>
          <w:p w14:paraId="74A749B3" w14:textId="77777777" w:rsidR="00C86054" w:rsidRPr="00D323F0" w:rsidRDefault="00C86054" w:rsidP="00C86054">
            <w:pP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Does not currently occur but will occur more frequently in next five years</w:t>
            </w:r>
          </w:p>
        </w:tc>
        <w:tc>
          <w:tcPr>
            <w:tcW w:w="1289" w:type="dxa"/>
            <w:tcBorders>
              <w:top w:val="single" w:sz="4" w:space="0" w:color="auto"/>
              <w:left w:val="nil"/>
              <w:bottom w:val="single" w:sz="4" w:space="0" w:color="auto"/>
              <w:right w:val="nil"/>
            </w:tcBorders>
            <w:shd w:val="clear" w:color="auto" w:fill="auto"/>
            <w:noWrap/>
            <w:vAlign w:val="bottom"/>
            <w:hideMark/>
          </w:tcPr>
          <w:p w14:paraId="50C3559B" w14:textId="77777777" w:rsidR="00C86054" w:rsidRPr="00D323F0" w:rsidRDefault="00C86054" w:rsidP="00C86054">
            <w:pP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Does not currently occur and will not change</w:t>
            </w:r>
          </w:p>
        </w:tc>
        <w:tc>
          <w:tcPr>
            <w:tcW w:w="925" w:type="dxa"/>
            <w:tcBorders>
              <w:top w:val="single" w:sz="4" w:space="0" w:color="auto"/>
              <w:left w:val="nil"/>
              <w:bottom w:val="single" w:sz="4" w:space="0" w:color="auto"/>
              <w:right w:val="nil"/>
            </w:tcBorders>
            <w:shd w:val="clear" w:color="auto" w:fill="auto"/>
            <w:noWrap/>
            <w:vAlign w:val="bottom"/>
            <w:hideMark/>
          </w:tcPr>
          <w:p w14:paraId="70B805A1" w14:textId="77777777" w:rsidR="00C86054" w:rsidRPr="00D323F0" w:rsidRDefault="00C86054" w:rsidP="00C86054">
            <w:pP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Unsure</w:t>
            </w:r>
          </w:p>
        </w:tc>
      </w:tr>
      <w:tr w:rsidR="00CC7E49" w:rsidRPr="00D323F0" w14:paraId="47CD1992" w14:textId="77777777" w:rsidTr="00CC7E49">
        <w:trPr>
          <w:trHeight w:val="300"/>
        </w:trPr>
        <w:tc>
          <w:tcPr>
            <w:tcW w:w="3117" w:type="dxa"/>
            <w:tcBorders>
              <w:top w:val="single" w:sz="4" w:space="0" w:color="auto"/>
              <w:left w:val="nil"/>
              <w:bottom w:val="dotted" w:sz="4" w:space="0" w:color="auto"/>
              <w:right w:val="nil"/>
            </w:tcBorders>
            <w:shd w:val="clear" w:color="auto" w:fill="auto"/>
            <w:noWrap/>
            <w:vAlign w:val="bottom"/>
            <w:hideMark/>
          </w:tcPr>
          <w:p w14:paraId="101E15CF" w14:textId="77777777" w:rsidR="00C86054" w:rsidRPr="00D323F0" w:rsidRDefault="00C86054" w:rsidP="00C86054">
            <w:pP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Clinicians initiate conversations about germline/constitutional genetic or genomic tests to aid in diagnosis, prognosis, treatment and/or ongoing management</w:t>
            </w:r>
          </w:p>
        </w:tc>
        <w:tc>
          <w:tcPr>
            <w:tcW w:w="1136" w:type="dxa"/>
            <w:tcBorders>
              <w:top w:val="single" w:sz="4" w:space="0" w:color="auto"/>
              <w:left w:val="nil"/>
              <w:bottom w:val="dotted" w:sz="4" w:space="0" w:color="auto"/>
              <w:right w:val="nil"/>
            </w:tcBorders>
            <w:shd w:val="clear" w:color="auto" w:fill="auto"/>
            <w:noWrap/>
            <w:vAlign w:val="center"/>
            <w:hideMark/>
          </w:tcPr>
          <w:p w14:paraId="6D3761B1"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17</w:t>
            </w:r>
          </w:p>
        </w:tc>
        <w:tc>
          <w:tcPr>
            <w:tcW w:w="1798" w:type="dxa"/>
            <w:tcBorders>
              <w:top w:val="single" w:sz="4" w:space="0" w:color="auto"/>
              <w:left w:val="nil"/>
              <w:bottom w:val="dotted" w:sz="4" w:space="0" w:color="auto"/>
              <w:right w:val="nil"/>
            </w:tcBorders>
            <w:shd w:val="clear" w:color="auto" w:fill="auto"/>
            <w:noWrap/>
            <w:vAlign w:val="center"/>
            <w:hideMark/>
          </w:tcPr>
          <w:p w14:paraId="00ABA5B0"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64</w:t>
            </w:r>
          </w:p>
        </w:tc>
        <w:tc>
          <w:tcPr>
            <w:tcW w:w="1933" w:type="dxa"/>
            <w:tcBorders>
              <w:top w:val="single" w:sz="4" w:space="0" w:color="auto"/>
              <w:left w:val="nil"/>
              <w:bottom w:val="dotted" w:sz="4" w:space="0" w:color="auto"/>
              <w:right w:val="nil"/>
            </w:tcBorders>
            <w:shd w:val="clear" w:color="auto" w:fill="auto"/>
            <w:noWrap/>
            <w:vAlign w:val="center"/>
            <w:hideMark/>
          </w:tcPr>
          <w:p w14:paraId="53FFF115"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39</w:t>
            </w:r>
          </w:p>
        </w:tc>
        <w:tc>
          <w:tcPr>
            <w:tcW w:w="1289" w:type="dxa"/>
            <w:tcBorders>
              <w:top w:val="single" w:sz="4" w:space="0" w:color="auto"/>
              <w:left w:val="nil"/>
              <w:bottom w:val="dotted" w:sz="4" w:space="0" w:color="auto"/>
              <w:right w:val="nil"/>
            </w:tcBorders>
            <w:shd w:val="clear" w:color="auto" w:fill="auto"/>
            <w:noWrap/>
            <w:vAlign w:val="center"/>
            <w:hideMark/>
          </w:tcPr>
          <w:p w14:paraId="1CD0898D"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22</w:t>
            </w:r>
          </w:p>
        </w:tc>
        <w:tc>
          <w:tcPr>
            <w:tcW w:w="925" w:type="dxa"/>
            <w:tcBorders>
              <w:top w:val="single" w:sz="4" w:space="0" w:color="auto"/>
              <w:left w:val="nil"/>
              <w:bottom w:val="dotted" w:sz="4" w:space="0" w:color="auto"/>
              <w:right w:val="nil"/>
            </w:tcBorders>
            <w:shd w:val="clear" w:color="auto" w:fill="auto"/>
            <w:noWrap/>
            <w:vAlign w:val="center"/>
            <w:hideMark/>
          </w:tcPr>
          <w:p w14:paraId="073999C7"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38</w:t>
            </w:r>
          </w:p>
        </w:tc>
      </w:tr>
      <w:tr w:rsidR="00CC7E49" w:rsidRPr="00D323F0" w14:paraId="478B5BCC" w14:textId="77777777" w:rsidTr="00CC7E49">
        <w:trPr>
          <w:trHeight w:val="300"/>
        </w:trPr>
        <w:tc>
          <w:tcPr>
            <w:tcW w:w="3117" w:type="dxa"/>
            <w:tcBorders>
              <w:top w:val="dotted" w:sz="4" w:space="0" w:color="auto"/>
              <w:left w:val="nil"/>
              <w:bottom w:val="dotted" w:sz="4" w:space="0" w:color="auto"/>
              <w:right w:val="nil"/>
            </w:tcBorders>
            <w:shd w:val="clear" w:color="auto" w:fill="auto"/>
            <w:noWrap/>
            <w:vAlign w:val="bottom"/>
            <w:hideMark/>
          </w:tcPr>
          <w:p w14:paraId="225ACB4F" w14:textId="77777777" w:rsidR="00C86054" w:rsidRPr="00D323F0" w:rsidRDefault="00C86054" w:rsidP="00C86054">
            <w:pP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Clinicians initiate conversations about somatic genetic or genomic tests to aid in diagnosis, prognosis, treatment and/or ongoing management</w:t>
            </w:r>
          </w:p>
        </w:tc>
        <w:tc>
          <w:tcPr>
            <w:tcW w:w="1136" w:type="dxa"/>
            <w:tcBorders>
              <w:top w:val="dotted" w:sz="4" w:space="0" w:color="auto"/>
              <w:left w:val="nil"/>
              <w:bottom w:val="dotted" w:sz="4" w:space="0" w:color="auto"/>
              <w:right w:val="nil"/>
            </w:tcBorders>
            <w:shd w:val="clear" w:color="auto" w:fill="auto"/>
            <w:noWrap/>
            <w:vAlign w:val="center"/>
            <w:hideMark/>
          </w:tcPr>
          <w:p w14:paraId="1036644D"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14</w:t>
            </w:r>
          </w:p>
        </w:tc>
        <w:tc>
          <w:tcPr>
            <w:tcW w:w="1798" w:type="dxa"/>
            <w:tcBorders>
              <w:top w:val="dotted" w:sz="4" w:space="0" w:color="auto"/>
              <w:left w:val="nil"/>
              <w:bottom w:val="dotted" w:sz="4" w:space="0" w:color="auto"/>
              <w:right w:val="nil"/>
            </w:tcBorders>
            <w:shd w:val="clear" w:color="auto" w:fill="auto"/>
            <w:noWrap/>
            <w:vAlign w:val="center"/>
            <w:hideMark/>
          </w:tcPr>
          <w:p w14:paraId="11B2A635"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57</w:t>
            </w:r>
          </w:p>
        </w:tc>
        <w:tc>
          <w:tcPr>
            <w:tcW w:w="1933" w:type="dxa"/>
            <w:tcBorders>
              <w:top w:val="dotted" w:sz="4" w:space="0" w:color="auto"/>
              <w:left w:val="nil"/>
              <w:bottom w:val="dotted" w:sz="4" w:space="0" w:color="auto"/>
              <w:right w:val="nil"/>
            </w:tcBorders>
            <w:shd w:val="clear" w:color="auto" w:fill="auto"/>
            <w:noWrap/>
            <w:vAlign w:val="center"/>
            <w:hideMark/>
          </w:tcPr>
          <w:p w14:paraId="0D9EF6A1"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46</w:t>
            </w:r>
          </w:p>
        </w:tc>
        <w:tc>
          <w:tcPr>
            <w:tcW w:w="1289" w:type="dxa"/>
            <w:tcBorders>
              <w:top w:val="dotted" w:sz="4" w:space="0" w:color="auto"/>
              <w:left w:val="nil"/>
              <w:bottom w:val="dotted" w:sz="4" w:space="0" w:color="auto"/>
              <w:right w:val="nil"/>
            </w:tcBorders>
            <w:shd w:val="clear" w:color="auto" w:fill="auto"/>
            <w:noWrap/>
            <w:vAlign w:val="center"/>
            <w:hideMark/>
          </w:tcPr>
          <w:p w14:paraId="26683AE2"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23</w:t>
            </w:r>
          </w:p>
        </w:tc>
        <w:tc>
          <w:tcPr>
            <w:tcW w:w="925" w:type="dxa"/>
            <w:tcBorders>
              <w:top w:val="dotted" w:sz="4" w:space="0" w:color="auto"/>
              <w:left w:val="nil"/>
              <w:bottom w:val="dotted" w:sz="4" w:space="0" w:color="auto"/>
              <w:right w:val="nil"/>
            </w:tcBorders>
            <w:shd w:val="clear" w:color="auto" w:fill="auto"/>
            <w:noWrap/>
            <w:vAlign w:val="center"/>
            <w:hideMark/>
          </w:tcPr>
          <w:p w14:paraId="07A7B304"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40</w:t>
            </w:r>
          </w:p>
        </w:tc>
      </w:tr>
      <w:tr w:rsidR="00CC7E49" w:rsidRPr="00D323F0" w14:paraId="15B26EDC" w14:textId="77777777" w:rsidTr="00CC7E49">
        <w:trPr>
          <w:trHeight w:val="300"/>
        </w:trPr>
        <w:tc>
          <w:tcPr>
            <w:tcW w:w="3117" w:type="dxa"/>
            <w:tcBorders>
              <w:top w:val="dotted" w:sz="4" w:space="0" w:color="auto"/>
              <w:left w:val="nil"/>
              <w:bottom w:val="dotted" w:sz="4" w:space="0" w:color="auto"/>
              <w:right w:val="nil"/>
            </w:tcBorders>
            <w:shd w:val="clear" w:color="auto" w:fill="auto"/>
            <w:noWrap/>
            <w:vAlign w:val="bottom"/>
            <w:hideMark/>
          </w:tcPr>
          <w:p w14:paraId="484D758E" w14:textId="77777777" w:rsidR="00C86054" w:rsidRPr="00D323F0" w:rsidRDefault="00C86054" w:rsidP="00C86054">
            <w:pP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Clinicians initiate conversations about pharmacogenomic tests to aid in treatment</w:t>
            </w:r>
          </w:p>
        </w:tc>
        <w:tc>
          <w:tcPr>
            <w:tcW w:w="1136" w:type="dxa"/>
            <w:tcBorders>
              <w:top w:val="dotted" w:sz="4" w:space="0" w:color="auto"/>
              <w:left w:val="nil"/>
              <w:bottom w:val="dotted" w:sz="4" w:space="0" w:color="auto"/>
              <w:right w:val="nil"/>
            </w:tcBorders>
            <w:shd w:val="clear" w:color="auto" w:fill="auto"/>
            <w:noWrap/>
            <w:vAlign w:val="center"/>
            <w:hideMark/>
          </w:tcPr>
          <w:p w14:paraId="5EA39742"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8</w:t>
            </w:r>
          </w:p>
        </w:tc>
        <w:tc>
          <w:tcPr>
            <w:tcW w:w="1798" w:type="dxa"/>
            <w:tcBorders>
              <w:top w:val="dotted" w:sz="4" w:space="0" w:color="auto"/>
              <w:left w:val="nil"/>
              <w:bottom w:val="dotted" w:sz="4" w:space="0" w:color="auto"/>
              <w:right w:val="nil"/>
            </w:tcBorders>
            <w:shd w:val="clear" w:color="auto" w:fill="auto"/>
            <w:noWrap/>
            <w:vAlign w:val="center"/>
            <w:hideMark/>
          </w:tcPr>
          <w:p w14:paraId="44EEB48A"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35</w:t>
            </w:r>
          </w:p>
        </w:tc>
        <w:tc>
          <w:tcPr>
            <w:tcW w:w="1933" w:type="dxa"/>
            <w:tcBorders>
              <w:top w:val="dotted" w:sz="4" w:space="0" w:color="auto"/>
              <w:left w:val="nil"/>
              <w:bottom w:val="dotted" w:sz="4" w:space="0" w:color="auto"/>
              <w:right w:val="nil"/>
            </w:tcBorders>
            <w:shd w:val="clear" w:color="auto" w:fill="auto"/>
            <w:noWrap/>
            <w:vAlign w:val="center"/>
            <w:hideMark/>
          </w:tcPr>
          <w:p w14:paraId="1490EBC0"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64</w:t>
            </w:r>
          </w:p>
        </w:tc>
        <w:tc>
          <w:tcPr>
            <w:tcW w:w="1289" w:type="dxa"/>
            <w:tcBorders>
              <w:top w:val="dotted" w:sz="4" w:space="0" w:color="auto"/>
              <w:left w:val="nil"/>
              <w:bottom w:val="dotted" w:sz="4" w:space="0" w:color="auto"/>
              <w:right w:val="nil"/>
            </w:tcBorders>
            <w:shd w:val="clear" w:color="auto" w:fill="auto"/>
            <w:noWrap/>
            <w:vAlign w:val="center"/>
            <w:hideMark/>
          </w:tcPr>
          <w:p w14:paraId="16B0E185"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30</w:t>
            </w:r>
          </w:p>
        </w:tc>
        <w:tc>
          <w:tcPr>
            <w:tcW w:w="925" w:type="dxa"/>
            <w:tcBorders>
              <w:top w:val="dotted" w:sz="4" w:space="0" w:color="auto"/>
              <w:left w:val="nil"/>
              <w:bottom w:val="dotted" w:sz="4" w:space="0" w:color="auto"/>
              <w:right w:val="nil"/>
            </w:tcBorders>
            <w:shd w:val="clear" w:color="auto" w:fill="auto"/>
            <w:noWrap/>
            <w:vAlign w:val="center"/>
            <w:hideMark/>
          </w:tcPr>
          <w:p w14:paraId="1AC86AB5"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43</w:t>
            </w:r>
          </w:p>
        </w:tc>
      </w:tr>
      <w:tr w:rsidR="00CC7E49" w:rsidRPr="00D323F0" w14:paraId="09A8079C" w14:textId="77777777" w:rsidTr="00CC7E49">
        <w:trPr>
          <w:trHeight w:val="300"/>
        </w:trPr>
        <w:tc>
          <w:tcPr>
            <w:tcW w:w="3117" w:type="dxa"/>
            <w:tcBorders>
              <w:top w:val="dotted" w:sz="4" w:space="0" w:color="auto"/>
              <w:left w:val="nil"/>
              <w:bottom w:val="dotted" w:sz="4" w:space="0" w:color="auto"/>
              <w:right w:val="nil"/>
            </w:tcBorders>
            <w:shd w:val="clear" w:color="auto" w:fill="auto"/>
            <w:noWrap/>
            <w:vAlign w:val="bottom"/>
            <w:hideMark/>
          </w:tcPr>
          <w:p w14:paraId="79539DDF" w14:textId="77777777" w:rsidR="00C86054" w:rsidRPr="00D323F0" w:rsidRDefault="00C86054" w:rsidP="00C86054">
            <w:pP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Clinicians initiate conversations about referring to clinical genetics for genetic or genomic tests to aid in diagnosis, prognosis, treatment and/or ongoing management, including pharmacogenomic tests</w:t>
            </w:r>
          </w:p>
        </w:tc>
        <w:tc>
          <w:tcPr>
            <w:tcW w:w="1136" w:type="dxa"/>
            <w:tcBorders>
              <w:top w:val="dotted" w:sz="4" w:space="0" w:color="auto"/>
              <w:left w:val="nil"/>
              <w:bottom w:val="dotted" w:sz="4" w:space="0" w:color="auto"/>
              <w:right w:val="nil"/>
            </w:tcBorders>
            <w:shd w:val="clear" w:color="auto" w:fill="auto"/>
            <w:noWrap/>
            <w:vAlign w:val="center"/>
            <w:hideMark/>
          </w:tcPr>
          <w:p w14:paraId="17DC7DCF"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27</w:t>
            </w:r>
          </w:p>
        </w:tc>
        <w:tc>
          <w:tcPr>
            <w:tcW w:w="1798" w:type="dxa"/>
            <w:tcBorders>
              <w:top w:val="dotted" w:sz="4" w:space="0" w:color="auto"/>
              <w:left w:val="nil"/>
              <w:bottom w:val="dotted" w:sz="4" w:space="0" w:color="auto"/>
              <w:right w:val="nil"/>
            </w:tcBorders>
            <w:shd w:val="clear" w:color="auto" w:fill="auto"/>
            <w:noWrap/>
            <w:vAlign w:val="center"/>
            <w:hideMark/>
          </w:tcPr>
          <w:p w14:paraId="00D3232D"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78</w:t>
            </w:r>
          </w:p>
        </w:tc>
        <w:tc>
          <w:tcPr>
            <w:tcW w:w="1933" w:type="dxa"/>
            <w:tcBorders>
              <w:top w:val="dotted" w:sz="4" w:space="0" w:color="auto"/>
              <w:left w:val="nil"/>
              <w:bottom w:val="dotted" w:sz="4" w:space="0" w:color="auto"/>
              <w:right w:val="nil"/>
            </w:tcBorders>
            <w:shd w:val="clear" w:color="auto" w:fill="auto"/>
            <w:noWrap/>
            <w:vAlign w:val="center"/>
            <w:hideMark/>
          </w:tcPr>
          <w:p w14:paraId="3EF938EF"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32</w:t>
            </w:r>
          </w:p>
        </w:tc>
        <w:tc>
          <w:tcPr>
            <w:tcW w:w="1289" w:type="dxa"/>
            <w:tcBorders>
              <w:top w:val="dotted" w:sz="4" w:space="0" w:color="auto"/>
              <w:left w:val="nil"/>
              <w:bottom w:val="dotted" w:sz="4" w:space="0" w:color="auto"/>
              <w:right w:val="nil"/>
            </w:tcBorders>
            <w:shd w:val="clear" w:color="auto" w:fill="auto"/>
            <w:noWrap/>
            <w:vAlign w:val="center"/>
            <w:hideMark/>
          </w:tcPr>
          <w:p w14:paraId="7A09FC84"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10</w:t>
            </w:r>
          </w:p>
        </w:tc>
        <w:tc>
          <w:tcPr>
            <w:tcW w:w="925" w:type="dxa"/>
            <w:tcBorders>
              <w:top w:val="dotted" w:sz="4" w:space="0" w:color="auto"/>
              <w:left w:val="nil"/>
              <w:bottom w:val="dotted" w:sz="4" w:space="0" w:color="auto"/>
              <w:right w:val="nil"/>
            </w:tcBorders>
            <w:shd w:val="clear" w:color="auto" w:fill="auto"/>
            <w:noWrap/>
            <w:vAlign w:val="center"/>
            <w:hideMark/>
          </w:tcPr>
          <w:p w14:paraId="6C295B7F"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33</w:t>
            </w:r>
          </w:p>
        </w:tc>
      </w:tr>
      <w:tr w:rsidR="00CC7E49" w:rsidRPr="00D323F0" w14:paraId="06A9B6B8" w14:textId="77777777" w:rsidTr="00CC7E49">
        <w:trPr>
          <w:trHeight w:val="300"/>
        </w:trPr>
        <w:tc>
          <w:tcPr>
            <w:tcW w:w="3117" w:type="dxa"/>
            <w:tcBorders>
              <w:top w:val="dotted" w:sz="4" w:space="0" w:color="auto"/>
              <w:left w:val="nil"/>
              <w:bottom w:val="dotted" w:sz="4" w:space="0" w:color="auto"/>
              <w:right w:val="nil"/>
            </w:tcBorders>
            <w:shd w:val="clear" w:color="auto" w:fill="auto"/>
            <w:noWrap/>
            <w:vAlign w:val="bottom"/>
            <w:hideMark/>
          </w:tcPr>
          <w:p w14:paraId="0E389184" w14:textId="77777777" w:rsidR="00C86054" w:rsidRPr="00D323F0" w:rsidRDefault="00C86054" w:rsidP="00C86054">
            <w:pP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Patients/families ask about genetic or genomic tests to aid in diagnosis, prognosis, treatment and/or ongoing management</w:t>
            </w:r>
          </w:p>
        </w:tc>
        <w:tc>
          <w:tcPr>
            <w:tcW w:w="1136" w:type="dxa"/>
            <w:tcBorders>
              <w:top w:val="dotted" w:sz="4" w:space="0" w:color="auto"/>
              <w:left w:val="nil"/>
              <w:bottom w:val="dotted" w:sz="4" w:space="0" w:color="auto"/>
              <w:right w:val="nil"/>
            </w:tcBorders>
            <w:shd w:val="clear" w:color="auto" w:fill="auto"/>
            <w:noWrap/>
            <w:vAlign w:val="center"/>
            <w:hideMark/>
          </w:tcPr>
          <w:p w14:paraId="2B331E04"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20</w:t>
            </w:r>
          </w:p>
        </w:tc>
        <w:tc>
          <w:tcPr>
            <w:tcW w:w="1798" w:type="dxa"/>
            <w:tcBorders>
              <w:top w:val="dotted" w:sz="4" w:space="0" w:color="auto"/>
              <w:left w:val="nil"/>
              <w:bottom w:val="dotted" w:sz="4" w:space="0" w:color="auto"/>
              <w:right w:val="nil"/>
            </w:tcBorders>
            <w:shd w:val="clear" w:color="auto" w:fill="auto"/>
            <w:noWrap/>
            <w:vAlign w:val="center"/>
            <w:hideMark/>
          </w:tcPr>
          <w:p w14:paraId="6313479B"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90</w:t>
            </w:r>
          </w:p>
        </w:tc>
        <w:tc>
          <w:tcPr>
            <w:tcW w:w="1933" w:type="dxa"/>
            <w:tcBorders>
              <w:top w:val="dotted" w:sz="4" w:space="0" w:color="auto"/>
              <w:left w:val="nil"/>
              <w:bottom w:val="dotted" w:sz="4" w:space="0" w:color="auto"/>
              <w:right w:val="nil"/>
            </w:tcBorders>
            <w:shd w:val="clear" w:color="auto" w:fill="auto"/>
            <w:noWrap/>
            <w:vAlign w:val="center"/>
            <w:hideMark/>
          </w:tcPr>
          <w:p w14:paraId="75AF0270"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34</w:t>
            </w:r>
          </w:p>
        </w:tc>
        <w:tc>
          <w:tcPr>
            <w:tcW w:w="1289" w:type="dxa"/>
            <w:tcBorders>
              <w:top w:val="dotted" w:sz="4" w:space="0" w:color="auto"/>
              <w:left w:val="nil"/>
              <w:bottom w:val="dotted" w:sz="4" w:space="0" w:color="auto"/>
              <w:right w:val="nil"/>
            </w:tcBorders>
            <w:shd w:val="clear" w:color="auto" w:fill="auto"/>
            <w:noWrap/>
            <w:vAlign w:val="center"/>
            <w:hideMark/>
          </w:tcPr>
          <w:p w14:paraId="55FD6990"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6</w:t>
            </w:r>
          </w:p>
        </w:tc>
        <w:tc>
          <w:tcPr>
            <w:tcW w:w="925" w:type="dxa"/>
            <w:tcBorders>
              <w:top w:val="dotted" w:sz="4" w:space="0" w:color="auto"/>
              <w:left w:val="nil"/>
              <w:bottom w:val="dotted" w:sz="4" w:space="0" w:color="auto"/>
              <w:right w:val="nil"/>
            </w:tcBorders>
            <w:shd w:val="clear" w:color="auto" w:fill="auto"/>
            <w:noWrap/>
            <w:vAlign w:val="center"/>
            <w:hideMark/>
          </w:tcPr>
          <w:p w14:paraId="75C7A249"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30</w:t>
            </w:r>
          </w:p>
        </w:tc>
      </w:tr>
      <w:tr w:rsidR="00CC7E49" w:rsidRPr="00D323F0" w14:paraId="7F938B42" w14:textId="77777777" w:rsidTr="00CC7E49">
        <w:trPr>
          <w:trHeight w:val="300"/>
        </w:trPr>
        <w:tc>
          <w:tcPr>
            <w:tcW w:w="3117" w:type="dxa"/>
            <w:tcBorders>
              <w:top w:val="dotted" w:sz="4" w:space="0" w:color="auto"/>
              <w:left w:val="nil"/>
              <w:bottom w:val="single" w:sz="4" w:space="0" w:color="auto"/>
              <w:right w:val="nil"/>
            </w:tcBorders>
            <w:shd w:val="clear" w:color="auto" w:fill="auto"/>
            <w:noWrap/>
            <w:vAlign w:val="bottom"/>
            <w:hideMark/>
          </w:tcPr>
          <w:p w14:paraId="37D36F69" w14:textId="77777777" w:rsidR="00C86054" w:rsidRPr="00D323F0" w:rsidRDefault="00C86054" w:rsidP="00C86054">
            <w:pP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Patients/families ask about direct-to-consumer/personal genomic tests and/or online DNA testing, such as SmartDNA or 23&amp;Me</w:t>
            </w:r>
          </w:p>
        </w:tc>
        <w:tc>
          <w:tcPr>
            <w:tcW w:w="1136" w:type="dxa"/>
            <w:tcBorders>
              <w:top w:val="dotted" w:sz="4" w:space="0" w:color="auto"/>
              <w:left w:val="nil"/>
              <w:bottom w:val="single" w:sz="4" w:space="0" w:color="auto"/>
              <w:right w:val="nil"/>
            </w:tcBorders>
            <w:shd w:val="clear" w:color="auto" w:fill="auto"/>
            <w:noWrap/>
            <w:vAlign w:val="center"/>
            <w:hideMark/>
          </w:tcPr>
          <w:p w14:paraId="4565DC52"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7</w:t>
            </w:r>
          </w:p>
        </w:tc>
        <w:tc>
          <w:tcPr>
            <w:tcW w:w="1798" w:type="dxa"/>
            <w:tcBorders>
              <w:top w:val="dotted" w:sz="4" w:space="0" w:color="auto"/>
              <w:left w:val="nil"/>
              <w:bottom w:val="single" w:sz="4" w:space="0" w:color="auto"/>
              <w:right w:val="nil"/>
            </w:tcBorders>
            <w:shd w:val="clear" w:color="auto" w:fill="auto"/>
            <w:noWrap/>
            <w:vAlign w:val="center"/>
            <w:hideMark/>
          </w:tcPr>
          <w:p w14:paraId="6FC21312"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55</w:t>
            </w:r>
          </w:p>
        </w:tc>
        <w:tc>
          <w:tcPr>
            <w:tcW w:w="1933" w:type="dxa"/>
            <w:tcBorders>
              <w:top w:val="dotted" w:sz="4" w:space="0" w:color="auto"/>
              <w:left w:val="nil"/>
              <w:bottom w:val="single" w:sz="4" w:space="0" w:color="auto"/>
              <w:right w:val="nil"/>
            </w:tcBorders>
            <w:shd w:val="clear" w:color="auto" w:fill="auto"/>
            <w:noWrap/>
            <w:vAlign w:val="center"/>
            <w:hideMark/>
          </w:tcPr>
          <w:p w14:paraId="03629F37"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54</w:t>
            </w:r>
          </w:p>
        </w:tc>
        <w:tc>
          <w:tcPr>
            <w:tcW w:w="1289" w:type="dxa"/>
            <w:tcBorders>
              <w:top w:val="dotted" w:sz="4" w:space="0" w:color="auto"/>
              <w:left w:val="nil"/>
              <w:bottom w:val="single" w:sz="4" w:space="0" w:color="auto"/>
              <w:right w:val="nil"/>
            </w:tcBorders>
            <w:shd w:val="clear" w:color="auto" w:fill="auto"/>
            <w:noWrap/>
            <w:vAlign w:val="center"/>
            <w:hideMark/>
          </w:tcPr>
          <w:p w14:paraId="7982B640"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15</w:t>
            </w:r>
          </w:p>
        </w:tc>
        <w:tc>
          <w:tcPr>
            <w:tcW w:w="925" w:type="dxa"/>
            <w:tcBorders>
              <w:top w:val="dotted" w:sz="4" w:space="0" w:color="auto"/>
              <w:left w:val="nil"/>
              <w:bottom w:val="single" w:sz="4" w:space="0" w:color="auto"/>
              <w:right w:val="nil"/>
            </w:tcBorders>
            <w:shd w:val="clear" w:color="auto" w:fill="auto"/>
            <w:noWrap/>
            <w:vAlign w:val="center"/>
            <w:hideMark/>
          </w:tcPr>
          <w:p w14:paraId="2696BB13" w14:textId="77777777" w:rsidR="00C86054" w:rsidRPr="00D323F0" w:rsidRDefault="00C86054" w:rsidP="00C86054">
            <w:pPr>
              <w:jc w:val="center"/>
              <w:rPr>
                <w:rFonts w:asciiTheme="minorHAnsi" w:eastAsia="Times New Roman" w:hAnsiTheme="minorHAnsi" w:cstheme="minorHAnsi"/>
                <w:color w:val="000000"/>
                <w:sz w:val="22"/>
                <w:szCs w:val="22"/>
                <w:lang w:eastAsia="en-GB"/>
              </w:rPr>
            </w:pPr>
            <w:r w:rsidRPr="00D323F0">
              <w:rPr>
                <w:rFonts w:asciiTheme="minorHAnsi" w:eastAsia="Times New Roman" w:hAnsiTheme="minorHAnsi" w:cstheme="minorHAnsi"/>
                <w:color w:val="000000"/>
                <w:sz w:val="22"/>
                <w:szCs w:val="22"/>
                <w:lang w:eastAsia="en-GB"/>
              </w:rPr>
              <w:t>49</w:t>
            </w:r>
          </w:p>
        </w:tc>
      </w:tr>
    </w:tbl>
    <w:p w14:paraId="1022903E" w14:textId="77777777" w:rsidR="00C86054" w:rsidRDefault="00C86054" w:rsidP="000B6CE9">
      <w:bookmarkStart w:id="75" w:name="_Would_improving_your"/>
      <w:bookmarkEnd w:id="75"/>
    </w:p>
    <w:p w14:paraId="45E0B95E" w14:textId="35FC73C9" w:rsidR="00142B35" w:rsidRDefault="00142B35" w:rsidP="00F562B9">
      <w:pPr>
        <w:pStyle w:val="Heading6"/>
      </w:pPr>
      <w:r w:rsidRPr="00E61ECC">
        <w:t>Would improving your knowledge of genomic medicine alter your practice?</w:t>
      </w:r>
    </w:p>
    <w:p w14:paraId="59341421" w14:textId="12DF8FB4" w:rsidR="00142B35" w:rsidRPr="005062EF" w:rsidRDefault="00142B35" w:rsidP="001B2368">
      <w:pPr>
        <w:pStyle w:val="ListParagraph"/>
        <w:numPr>
          <w:ilvl w:val="0"/>
          <w:numId w:val="40"/>
        </w:numPr>
        <w:rPr>
          <w:sz w:val="24"/>
          <w:szCs w:val="24"/>
        </w:rPr>
      </w:pPr>
      <w:r w:rsidRPr="005062EF">
        <w:rPr>
          <w:sz w:val="24"/>
          <w:szCs w:val="24"/>
        </w:rPr>
        <w:t>Yes</w:t>
      </w:r>
      <w:r w:rsidR="002736CF" w:rsidRPr="005062EF">
        <w:rPr>
          <w:sz w:val="24"/>
          <w:szCs w:val="24"/>
        </w:rPr>
        <w:t>:</w:t>
      </w:r>
      <w:r w:rsidRPr="005062EF">
        <w:rPr>
          <w:sz w:val="24"/>
          <w:szCs w:val="24"/>
        </w:rPr>
        <w:t xml:space="preserve"> 116 (60.4%)</w:t>
      </w:r>
    </w:p>
    <w:p w14:paraId="3DF50CAE" w14:textId="7BAEAB56" w:rsidR="00142B35" w:rsidRPr="005062EF" w:rsidRDefault="00142B35" w:rsidP="001B2368">
      <w:pPr>
        <w:pStyle w:val="ListParagraph"/>
        <w:numPr>
          <w:ilvl w:val="0"/>
          <w:numId w:val="40"/>
        </w:numPr>
        <w:rPr>
          <w:sz w:val="24"/>
          <w:szCs w:val="24"/>
        </w:rPr>
      </w:pPr>
      <w:r w:rsidRPr="005062EF">
        <w:rPr>
          <w:sz w:val="24"/>
          <w:szCs w:val="24"/>
        </w:rPr>
        <w:t>No</w:t>
      </w:r>
      <w:r w:rsidR="002736CF" w:rsidRPr="005062EF">
        <w:rPr>
          <w:sz w:val="24"/>
          <w:szCs w:val="24"/>
        </w:rPr>
        <w:t>:</w:t>
      </w:r>
      <w:r w:rsidRPr="005062EF">
        <w:rPr>
          <w:sz w:val="24"/>
          <w:szCs w:val="24"/>
        </w:rPr>
        <w:t xml:space="preserve"> 23 (12.0%)</w:t>
      </w:r>
    </w:p>
    <w:p w14:paraId="7CF44F1E" w14:textId="43C086F5" w:rsidR="00142B35" w:rsidRPr="005062EF" w:rsidRDefault="00142B35" w:rsidP="001B2368">
      <w:pPr>
        <w:pStyle w:val="ListParagraph"/>
        <w:numPr>
          <w:ilvl w:val="0"/>
          <w:numId w:val="40"/>
        </w:numPr>
        <w:rPr>
          <w:sz w:val="24"/>
          <w:szCs w:val="24"/>
        </w:rPr>
      </w:pPr>
      <w:r w:rsidRPr="005062EF">
        <w:rPr>
          <w:sz w:val="24"/>
          <w:szCs w:val="24"/>
        </w:rPr>
        <w:t>Unsure</w:t>
      </w:r>
      <w:r w:rsidR="002736CF" w:rsidRPr="005062EF">
        <w:rPr>
          <w:sz w:val="24"/>
          <w:szCs w:val="24"/>
        </w:rPr>
        <w:t>:</w:t>
      </w:r>
      <w:r w:rsidRPr="005062EF">
        <w:rPr>
          <w:sz w:val="24"/>
          <w:szCs w:val="24"/>
        </w:rPr>
        <w:t xml:space="preserve"> 53 (27.6%)</w:t>
      </w:r>
    </w:p>
    <w:p w14:paraId="5556E04C" w14:textId="77777777" w:rsidR="00AE2BAF" w:rsidRDefault="00AE2BAF">
      <w:pPr>
        <w:rPr>
          <w:b/>
          <w:color w:val="005EB8" w:themeColor="text1"/>
          <w:szCs w:val="22"/>
        </w:rPr>
      </w:pPr>
      <w:r>
        <w:br w:type="page"/>
      </w:r>
    </w:p>
    <w:p w14:paraId="438C1EEB" w14:textId="7A5977D3" w:rsidR="00142B35" w:rsidRPr="005062EF" w:rsidRDefault="00142B35" w:rsidP="00AE2BAF">
      <w:pPr>
        <w:pStyle w:val="Heading6"/>
      </w:pPr>
      <w:r w:rsidRPr="005062EF">
        <w:lastRenderedPageBreak/>
        <w:t>Please explain how improving your knowledge of genomic medicine will alter your practice</w:t>
      </w:r>
      <w:r w:rsidR="00101AC4">
        <w:t>.</w:t>
      </w:r>
    </w:p>
    <w:p w14:paraId="718B024C" w14:textId="0A2DFD7A" w:rsidR="00142B35" w:rsidRPr="005062EF" w:rsidRDefault="00142B35" w:rsidP="001B2368">
      <w:pPr>
        <w:pStyle w:val="ListParagraph"/>
        <w:numPr>
          <w:ilvl w:val="0"/>
          <w:numId w:val="42"/>
        </w:numPr>
        <w:rPr>
          <w:sz w:val="24"/>
          <w:szCs w:val="24"/>
        </w:rPr>
      </w:pPr>
      <w:r w:rsidRPr="005062EF">
        <w:rPr>
          <w:sz w:val="24"/>
          <w:szCs w:val="24"/>
        </w:rPr>
        <w:t xml:space="preserve">17 </w:t>
      </w:r>
      <w:r w:rsidR="00101AC4">
        <w:rPr>
          <w:sz w:val="24"/>
          <w:szCs w:val="24"/>
        </w:rPr>
        <w:t xml:space="preserve">respondents </w:t>
      </w:r>
      <w:r w:rsidRPr="005062EF">
        <w:rPr>
          <w:sz w:val="24"/>
          <w:szCs w:val="24"/>
        </w:rPr>
        <w:t>mention something to do with patient management</w:t>
      </w:r>
      <w:r w:rsidR="00101AC4">
        <w:rPr>
          <w:sz w:val="24"/>
          <w:szCs w:val="24"/>
        </w:rPr>
        <w:t>.</w:t>
      </w:r>
    </w:p>
    <w:p w14:paraId="7CE41125" w14:textId="02D294AA" w:rsidR="00142B35" w:rsidRPr="005062EF" w:rsidRDefault="00142B35" w:rsidP="001B2368">
      <w:pPr>
        <w:pStyle w:val="ListParagraph"/>
        <w:numPr>
          <w:ilvl w:val="0"/>
          <w:numId w:val="42"/>
        </w:numPr>
        <w:rPr>
          <w:sz w:val="24"/>
          <w:szCs w:val="24"/>
        </w:rPr>
      </w:pPr>
      <w:r w:rsidRPr="005062EF">
        <w:rPr>
          <w:sz w:val="24"/>
          <w:szCs w:val="24"/>
        </w:rPr>
        <w:t xml:space="preserve">16 </w:t>
      </w:r>
      <w:r w:rsidR="00101AC4">
        <w:rPr>
          <w:sz w:val="24"/>
          <w:szCs w:val="24"/>
        </w:rPr>
        <w:t xml:space="preserve">respondents </w:t>
      </w:r>
      <w:r w:rsidRPr="005062EF">
        <w:rPr>
          <w:sz w:val="24"/>
          <w:szCs w:val="24"/>
        </w:rPr>
        <w:t>mention the need to stay up to date</w:t>
      </w:r>
      <w:r w:rsidR="00101AC4">
        <w:rPr>
          <w:sz w:val="24"/>
          <w:szCs w:val="24"/>
        </w:rPr>
        <w:t xml:space="preserve"> or </w:t>
      </w:r>
      <w:r w:rsidRPr="005062EF">
        <w:rPr>
          <w:sz w:val="24"/>
          <w:szCs w:val="24"/>
        </w:rPr>
        <w:t>to learn more</w:t>
      </w:r>
      <w:r w:rsidR="00101AC4">
        <w:rPr>
          <w:sz w:val="24"/>
          <w:szCs w:val="24"/>
        </w:rPr>
        <w:t>.</w:t>
      </w:r>
    </w:p>
    <w:p w14:paraId="5472BC3D" w14:textId="4D754353" w:rsidR="00142B35" w:rsidRPr="005062EF" w:rsidRDefault="00142B35" w:rsidP="001B2368">
      <w:pPr>
        <w:pStyle w:val="ListParagraph"/>
        <w:numPr>
          <w:ilvl w:val="0"/>
          <w:numId w:val="42"/>
        </w:numPr>
        <w:rPr>
          <w:sz w:val="24"/>
          <w:szCs w:val="24"/>
        </w:rPr>
      </w:pPr>
      <w:r w:rsidRPr="005062EF">
        <w:rPr>
          <w:sz w:val="24"/>
          <w:szCs w:val="24"/>
        </w:rPr>
        <w:t xml:space="preserve">16 </w:t>
      </w:r>
      <w:r w:rsidR="00101AC4">
        <w:rPr>
          <w:sz w:val="24"/>
          <w:szCs w:val="24"/>
        </w:rPr>
        <w:t xml:space="preserve">respondents </w:t>
      </w:r>
      <w:r w:rsidRPr="005062EF">
        <w:rPr>
          <w:sz w:val="24"/>
          <w:szCs w:val="24"/>
        </w:rPr>
        <w:t>mention conversations with patients</w:t>
      </w:r>
      <w:r w:rsidR="00101AC4">
        <w:rPr>
          <w:sz w:val="24"/>
          <w:szCs w:val="24"/>
        </w:rPr>
        <w:t xml:space="preserve"> and/or </w:t>
      </w:r>
      <w:r w:rsidRPr="005062EF">
        <w:rPr>
          <w:sz w:val="24"/>
          <w:szCs w:val="24"/>
        </w:rPr>
        <w:t>families about genomic testing</w:t>
      </w:r>
      <w:r w:rsidR="00101AC4">
        <w:rPr>
          <w:sz w:val="24"/>
          <w:szCs w:val="24"/>
        </w:rPr>
        <w:t>.</w:t>
      </w:r>
    </w:p>
    <w:p w14:paraId="50AC5D7B" w14:textId="0B6B82E1" w:rsidR="00142B35" w:rsidRPr="005062EF" w:rsidRDefault="00142B35" w:rsidP="001B2368">
      <w:pPr>
        <w:pStyle w:val="ListParagraph"/>
        <w:numPr>
          <w:ilvl w:val="0"/>
          <w:numId w:val="42"/>
        </w:numPr>
        <w:rPr>
          <w:sz w:val="24"/>
          <w:szCs w:val="24"/>
        </w:rPr>
      </w:pPr>
      <w:r w:rsidRPr="005062EF">
        <w:rPr>
          <w:sz w:val="24"/>
          <w:szCs w:val="24"/>
        </w:rPr>
        <w:t xml:space="preserve">13 </w:t>
      </w:r>
      <w:r w:rsidR="00101AC4">
        <w:rPr>
          <w:sz w:val="24"/>
          <w:szCs w:val="24"/>
        </w:rPr>
        <w:t xml:space="preserve">respondents </w:t>
      </w:r>
      <w:r w:rsidRPr="005062EF">
        <w:rPr>
          <w:sz w:val="24"/>
          <w:szCs w:val="24"/>
        </w:rPr>
        <w:t xml:space="preserve">specifically </w:t>
      </w:r>
      <w:r w:rsidR="00101AC4">
        <w:rPr>
          <w:sz w:val="24"/>
          <w:szCs w:val="24"/>
        </w:rPr>
        <w:t>state</w:t>
      </w:r>
      <w:r w:rsidR="00101AC4" w:rsidRPr="005062EF">
        <w:rPr>
          <w:sz w:val="24"/>
          <w:szCs w:val="24"/>
        </w:rPr>
        <w:t xml:space="preserve"> </w:t>
      </w:r>
      <w:r w:rsidRPr="005062EF">
        <w:rPr>
          <w:sz w:val="24"/>
          <w:szCs w:val="24"/>
        </w:rPr>
        <w:t>that their confidence would improve</w:t>
      </w:r>
      <w:r w:rsidR="00101AC4">
        <w:rPr>
          <w:sz w:val="24"/>
          <w:szCs w:val="24"/>
        </w:rPr>
        <w:t>.</w:t>
      </w:r>
    </w:p>
    <w:p w14:paraId="7F8B120B" w14:textId="17E60341" w:rsidR="00142B35" w:rsidRPr="005062EF" w:rsidRDefault="00142B35" w:rsidP="001B2368">
      <w:pPr>
        <w:pStyle w:val="ListParagraph"/>
        <w:numPr>
          <w:ilvl w:val="0"/>
          <w:numId w:val="42"/>
        </w:numPr>
        <w:rPr>
          <w:sz w:val="24"/>
          <w:szCs w:val="24"/>
        </w:rPr>
      </w:pPr>
      <w:r w:rsidRPr="005062EF">
        <w:rPr>
          <w:sz w:val="24"/>
          <w:szCs w:val="24"/>
        </w:rPr>
        <w:t xml:space="preserve">12 </w:t>
      </w:r>
      <w:r w:rsidR="00101AC4">
        <w:rPr>
          <w:sz w:val="24"/>
          <w:szCs w:val="24"/>
        </w:rPr>
        <w:t xml:space="preserve">respondents state that they </w:t>
      </w:r>
      <w:r w:rsidRPr="005062EF">
        <w:rPr>
          <w:sz w:val="24"/>
          <w:szCs w:val="24"/>
        </w:rPr>
        <w:t>would know when to test</w:t>
      </w:r>
      <w:r w:rsidR="00101AC4">
        <w:rPr>
          <w:sz w:val="24"/>
          <w:szCs w:val="24"/>
        </w:rPr>
        <w:t>.</w:t>
      </w:r>
    </w:p>
    <w:p w14:paraId="15403273" w14:textId="4FEF979F" w:rsidR="00142B35" w:rsidRPr="005062EF" w:rsidRDefault="00142B35" w:rsidP="001B2368">
      <w:pPr>
        <w:pStyle w:val="ListParagraph"/>
        <w:numPr>
          <w:ilvl w:val="0"/>
          <w:numId w:val="42"/>
        </w:numPr>
        <w:rPr>
          <w:sz w:val="24"/>
          <w:szCs w:val="24"/>
        </w:rPr>
      </w:pPr>
      <w:r w:rsidRPr="005062EF">
        <w:rPr>
          <w:sz w:val="24"/>
          <w:szCs w:val="24"/>
        </w:rPr>
        <w:t xml:space="preserve">11 </w:t>
      </w:r>
      <w:r w:rsidR="00101AC4">
        <w:rPr>
          <w:sz w:val="24"/>
          <w:szCs w:val="24"/>
        </w:rPr>
        <w:t xml:space="preserve">respondents </w:t>
      </w:r>
      <w:r w:rsidRPr="005062EF">
        <w:rPr>
          <w:sz w:val="24"/>
          <w:szCs w:val="24"/>
        </w:rPr>
        <w:t>would know how to access and/or order testing</w:t>
      </w:r>
      <w:r w:rsidR="00101AC4">
        <w:rPr>
          <w:sz w:val="24"/>
          <w:szCs w:val="24"/>
        </w:rPr>
        <w:t>.</w:t>
      </w:r>
    </w:p>
    <w:p w14:paraId="5ADC2265" w14:textId="30B992D6" w:rsidR="00142B35" w:rsidRPr="005062EF" w:rsidRDefault="00C14DC3" w:rsidP="001B2368">
      <w:pPr>
        <w:pStyle w:val="ListParagraph"/>
        <w:numPr>
          <w:ilvl w:val="0"/>
          <w:numId w:val="42"/>
        </w:numPr>
        <w:rPr>
          <w:sz w:val="24"/>
          <w:szCs w:val="24"/>
        </w:rPr>
      </w:pPr>
      <w:r>
        <w:rPr>
          <w:sz w:val="24"/>
          <w:szCs w:val="24"/>
        </w:rPr>
        <w:t>Six</w:t>
      </w:r>
      <w:r w:rsidR="00142B35" w:rsidRPr="005062EF">
        <w:rPr>
          <w:sz w:val="24"/>
          <w:szCs w:val="24"/>
        </w:rPr>
        <w:t xml:space="preserve"> mention diagnosis</w:t>
      </w:r>
      <w:r w:rsidR="00101AC4">
        <w:rPr>
          <w:sz w:val="24"/>
          <w:szCs w:val="24"/>
        </w:rPr>
        <w:t>.</w:t>
      </w:r>
    </w:p>
    <w:p w14:paraId="4A205482" w14:textId="5635C728" w:rsidR="00142B35" w:rsidRPr="005062EF" w:rsidRDefault="00C14DC3" w:rsidP="001B2368">
      <w:pPr>
        <w:pStyle w:val="ListParagraph"/>
        <w:numPr>
          <w:ilvl w:val="0"/>
          <w:numId w:val="42"/>
        </w:numPr>
        <w:rPr>
          <w:sz w:val="24"/>
          <w:szCs w:val="24"/>
        </w:rPr>
      </w:pPr>
      <w:r>
        <w:rPr>
          <w:sz w:val="24"/>
          <w:szCs w:val="24"/>
        </w:rPr>
        <w:t>Five</w:t>
      </w:r>
      <w:r w:rsidR="00142B35" w:rsidRPr="005062EF">
        <w:rPr>
          <w:sz w:val="24"/>
          <w:szCs w:val="24"/>
        </w:rPr>
        <w:t xml:space="preserve"> mention understanding</w:t>
      </w:r>
      <w:r w:rsidR="00101AC4">
        <w:rPr>
          <w:sz w:val="24"/>
          <w:szCs w:val="24"/>
        </w:rPr>
        <w:t xml:space="preserve">, </w:t>
      </w:r>
      <w:r w:rsidR="00142B35" w:rsidRPr="005062EF">
        <w:rPr>
          <w:sz w:val="24"/>
          <w:szCs w:val="24"/>
        </w:rPr>
        <w:t>explaining</w:t>
      </w:r>
      <w:r w:rsidR="00101AC4">
        <w:rPr>
          <w:sz w:val="24"/>
          <w:szCs w:val="24"/>
        </w:rPr>
        <w:t xml:space="preserve"> and/or </w:t>
      </w:r>
      <w:r w:rsidR="00142B35" w:rsidRPr="005062EF">
        <w:rPr>
          <w:sz w:val="24"/>
          <w:szCs w:val="24"/>
        </w:rPr>
        <w:t>interpreting results of genomic tests</w:t>
      </w:r>
      <w:r w:rsidR="00101AC4">
        <w:rPr>
          <w:sz w:val="24"/>
          <w:szCs w:val="24"/>
        </w:rPr>
        <w:t>.</w:t>
      </w:r>
    </w:p>
    <w:p w14:paraId="5556D492" w14:textId="763D6221" w:rsidR="00142B35" w:rsidRPr="005062EF" w:rsidRDefault="00142B35" w:rsidP="00AE2BAF">
      <w:pPr>
        <w:pStyle w:val="Heading6"/>
      </w:pPr>
      <w:r w:rsidRPr="005062EF">
        <w:t>Please explain why improving your knowledge of genomic medicine will not alter your practice and/or what factors could alter your practice instead</w:t>
      </w:r>
      <w:r w:rsidR="00C14DC3">
        <w:t>.</w:t>
      </w:r>
    </w:p>
    <w:p w14:paraId="7F25BA9B" w14:textId="381A6BF1" w:rsidR="00142B35" w:rsidRPr="005062EF" w:rsidRDefault="00C14DC3" w:rsidP="001B2368">
      <w:pPr>
        <w:pStyle w:val="ListParagraph"/>
        <w:numPr>
          <w:ilvl w:val="0"/>
          <w:numId w:val="43"/>
        </w:numPr>
        <w:rPr>
          <w:sz w:val="24"/>
          <w:szCs w:val="24"/>
        </w:rPr>
      </w:pPr>
      <w:r>
        <w:rPr>
          <w:sz w:val="24"/>
          <w:szCs w:val="24"/>
        </w:rPr>
        <w:t>Eight</w:t>
      </w:r>
      <w:r w:rsidR="00142B35" w:rsidRPr="005062EF">
        <w:rPr>
          <w:sz w:val="24"/>
          <w:szCs w:val="24"/>
        </w:rPr>
        <w:t xml:space="preserve"> don’t feel that </w:t>
      </w:r>
      <w:r w:rsidR="00101AC4">
        <w:rPr>
          <w:sz w:val="24"/>
          <w:szCs w:val="24"/>
        </w:rPr>
        <w:t>genomics</w:t>
      </w:r>
      <w:r w:rsidR="00142B35" w:rsidRPr="005062EF">
        <w:rPr>
          <w:sz w:val="24"/>
          <w:szCs w:val="24"/>
        </w:rPr>
        <w:t xml:space="preserve"> is directly relevant to their area of practice (</w:t>
      </w:r>
      <w:r w:rsidR="00101AC4">
        <w:rPr>
          <w:sz w:val="24"/>
          <w:szCs w:val="24"/>
        </w:rPr>
        <w:t>for instance,</w:t>
      </w:r>
      <w:r w:rsidR="00142B35" w:rsidRPr="005062EF">
        <w:rPr>
          <w:sz w:val="24"/>
          <w:szCs w:val="24"/>
        </w:rPr>
        <w:t xml:space="preserve"> trauma surgery)</w:t>
      </w:r>
      <w:r w:rsidR="00101AC4">
        <w:rPr>
          <w:sz w:val="24"/>
          <w:szCs w:val="24"/>
        </w:rPr>
        <w:t>.</w:t>
      </w:r>
    </w:p>
    <w:p w14:paraId="6574B6C8" w14:textId="7CF7BB28" w:rsidR="00142B35" w:rsidRPr="005062EF" w:rsidRDefault="00C14DC3" w:rsidP="001B2368">
      <w:pPr>
        <w:pStyle w:val="ListParagraph"/>
        <w:numPr>
          <w:ilvl w:val="0"/>
          <w:numId w:val="43"/>
        </w:numPr>
        <w:rPr>
          <w:sz w:val="24"/>
          <w:szCs w:val="24"/>
        </w:rPr>
      </w:pPr>
      <w:r>
        <w:rPr>
          <w:sz w:val="24"/>
          <w:szCs w:val="24"/>
        </w:rPr>
        <w:t>Eight</w:t>
      </w:r>
      <w:r w:rsidR="00142B35" w:rsidRPr="005062EF">
        <w:rPr>
          <w:sz w:val="24"/>
          <w:szCs w:val="24"/>
        </w:rPr>
        <w:t xml:space="preserve"> feel informed </w:t>
      </w:r>
      <w:r w:rsidR="00101AC4">
        <w:rPr>
          <w:sz w:val="24"/>
          <w:szCs w:val="24"/>
        </w:rPr>
        <w:t>in</w:t>
      </w:r>
      <w:r w:rsidR="00101AC4" w:rsidRPr="005062EF">
        <w:rPr>
          <w:sz w:val="24"/>
          <w:szCs w:val="24"/>
        </w:rPr>
        <w:t xml:space="preserve"> </w:t>
      </w:r>
      <w:r w:rsidR="00142B35" w:rsidRPr="005062EF">
        <w:rPr>
          <w:sz w:val="24"/>
          <w:szCs w:val="24"/>
        </w:rPr>
        <w:t>their current practice</w:t>
      </w:r>
      <w:r w:rsidR="00101AC4">
        <w:rPr>
          <w:sz w:val="24"/>
          <w:szCs w:val="24"/>
        </w:rPr>
        <w:t>.</w:t>
      </w:r>
    </w:p>
    <w:p w14:paraId="7281C24E" w14:textId="31A2BA64" w:rsidR="00142B35" w:rsidRPr="005062EF" w:rsidRDefault="00C14DC3" w:rsidP="00142B35">
      <w:pPr>
        <w:pStyle w:val="ListParagraph"/>
        <w:numPr>
          <w:ilvl w:val="0"/>
          <w:numId w:val="43"/>
        </w:numPr>
        <w:rPr>
          <w:sz w:val="24"/>
          <w:szCs w:val="24"/>
        </w:rPr>
      </w:pPr>
      <w:r>
        <w:rPr>
          <w:sz w:val="24"/>
          <w:szCs w:val="24"/>
        </w:rPr>
        <w:t>Three</w:t>
      </w:r>
      <w:r w:rsidR="00142B35" w:rsidRPr="005062EF">
        <w:rPr>
          <w:sz w:val="24"/>
          <w:szCs w:val="24"/>
        </w:rPr>
        <w:t xml:space="preserve"> are leaving practice</w:t>
      </w:r>
      <w:r w:rsidR="00101AC4">
        <w:rPr>
          <w:sz w:val="24"/>
          <w:szCs w:val="24"/>
        </w:rPr>
        <w:t>.</w:t>
      </w:r>
    </w:p>
    <w:p w14:paraId="55A6C544" w14:textId="3208D35E" w:rsidR="00756D8D" w:rsidRDefault="00756D8D" w:rsidP="00AE2BAF">
      <w:pPr>
        <w:pStyle w:val="Heading7"/>
      </w:pPr>
      <w:bookmarkStart w:id="76" w:name="_Genomics_education_and"/>
      <w:bookmarkEnd w:id="76"/>
      <w:r>
        <w:t>Genomics education and training attended</w:t>
      </w:r>
    </w:p>
    <w:p w14:paraId="7708213E" w14:textId="77777777" w:rsidR="00142B35" w:rsidRDefault="00142B35" w:rsidP="00AE2BAF">
      <w:pPr>
        <w:pStyle w:val="Heading6"/>
      </w:pPr>
      <w:r w:rsidRPr="005C7814">
        <w:t>Have you attended any professional development education or training around genomics in the last three years, such as lectures, seminars or workshops, either in person or online?</w:t>
      </w:r>
    </w:p>
    <w:p w14:paraId="0DF051EB" w14:textId="7CFFCABB" w:rsidR="00142B35" w:rsidRPr="005062EF" w:rsidRDefault="00142B35" w:rsidP="001B2368">
      <w:pPr>
        <w:pStyle w:val="ListParagraph"/>
        <w:numPr>
          <w:ilvl w:val="0"/>
          <w:numId w:val="40"/>
        </w:numPr>
        <w:rPr>
          <w:sz w:val="24"/>
          <w:szCs w:val="24"/>
        </w:rPr>
      </w:pPr>
      <w:r w:rsidRPr="005062EF">
        <w:rPr>
          <w:sz w:val="24"/>
          <w:szCs w:val="24"/>
        </w:rPr>
        <w:t>Yes</w:t>
      </w:r>
      <w:r w:rsidR="002736CF" w:rsidRPr="005062EF">
        <w:rPr>
          <w:sz w:val="24"/>
          <w:szCs w:val="24"/>
        </w:rPr>
        <w:t>:</w:t>
      </w:r>
      <w:r w:rsidRPr="005062EF">
        <w:rPr>
          <w:sz w:val="24"/>
          <w:szCs w:val="24"/>
        </w:rPr>
        <w:t xml:space="preserve"> 95 (49.5%)</w:t>
      </w:r>
    </w:p>
    <w:p w14:paraId="57836ABA" w14:textId="1BCF153E" w:rsidR="00142B35" w:rsidRPr="005062EF" w:rsidRDefault="00142B35" w:rsidP="001B2368">
      <w:pPr>
        <w:pStyle w:val="ListParagraph"/>
        <w:numPr>
          <w:ilvl w:val="0"/>
          <w:numId w:val="40"/>
        </w:numPr>
        <w:rPr>
          <w:sz w:val="24"/>
          <w:szCs w:val="24"/>
        </w:rPr>
      </w:pPr>
      <w:r w:rsidRPr="005062EF">
        <w:rPr>
          <w:sz w:val="24"/>
          <w:szCs w:val="24"/>
        </w:rPr>
        <w:t>No</w:t>
      </w:r>
      <w:r w:rsidR="002736CF" w:rsidRPr="005062EF">
        <w:rPr>
          <w:sz w:val="24"/>
          <w:szCs w:val="24"/>
        </w:rPr>
        <w:t>:</w:t>
      </w:r>
      <w:r w:rsidRPr="005062EF">
        <w:rPr>
          <w:sz w:val="24"/>
          <w:szCs w:val="24"/>
        </w:rPr>
        <w:t xml:space="preserve"> 97 (50.5%)</w:t>
      </w:r>
    </w:p>
    <w:p w14:paraId="67A250E9" w14:textId="77777777" w:rsidR="00142B35" w:rsidRPr="005062EF" w:rsidRDefault="00142B35" w:rsidP="00AE2BAF">
      <w:pPr>
        <w:pStyle w:val="Heading6"/>
      </w:pPr>
      <w:r w:rsidRPr="005062EF">
        <w:t>What type of education or training did you attend?</w:t>
      </w:r>
    </w:p>
    <w:p w14:paraId="5906F7B3" w14:textId="3E641728" w:rsidR="00142B35" w:rsidRPr="005062EF" w:rsidRDefault="00142B35" w:rsidP="001B2368">
      <w:pPr>
        <w:pStyle w:val="ListParagraph"/>
        <w:numPr>
          <w:ilvl w:val="0"/>
          <w:numId w:val="41"/>
        </w:numPr>
        <w:rPr>
          <w:sz w:val="24"/>
          <w:szCs w:val="24"/>
        </w:rPr>
      </w:pPr>
      <w:r w:rsidRPr="005062EF">
        <w:rPr>
          <w:sz w:val="24"/>
          <w:szCs w:val="24"/>
        </w:rPr>
        <w:t>In-house (internal) program</w:t>
      </w:r>
      <w:r w:rsidR="00101AC4">
        <w:rPr>
          <w:sz w:val="24"/>
          <w:szCs w:val="24"/>
        </w:rPr>
        <w:t>me</w:t>
      </w:r>
      <w:r w:rsidRPr="005062EF">
        <w:rPr>
          <w:sz w:val="24"/>
          <w:szCs w:val="24"/>
        </w:rPr>
        <w:t>/s – in person</w:t>
      </w:r>
      <w:r w:rsidR="002736CF" w:rsidRPr="005062EF">
        <w:rPr>
          <w:sz w:val="24"/>
          <w:szCs w:val="24"/>
        </w:rPr>
        <w:t>:</w:t>
      </w:r>
      <w:r w:rsidRPr="005062EF">
        <w:rPr>
          <w:sz w:val="24"/>
          <w:szCs w:val="24"/>
        </w:rPr>
        <w:t xml:space="preserve"> 33 (34.7%)</w:t>
      </w:r>
    </w:p>
    <w:p w14:paraId="7B596DEF" w14:textId="28C195D4" w:rsidR="00142B35" w:rsidRPr="005062EF" w:rsidRDefault="00142B35" w:rsidP="001B2368">
      <w:pPr>
        <w:pStyle w:val="ListParagraph"/>
        <w:numPr>
          <w:ilvl w:val="0"/>
          <w:numId w:val="41"/>
        </w:numPr>
        <w:rPr>
          <w:sz w:val="24"/>
          <w:szCs w:val="24"/>
        </w:rPr>
      </w:pPr>
      <w:r w:rsidRPr="005062EF">
        <w:rPr>
          <w:sz w:val="24"/>
          <w:szCs w:val="24"/>
        </w:rPr>
        <w:t>External program/s – in person</w:t>
      </w:r>
      <w:r w:rsidR="002736CF" w:rsidRPr="005062EF">
        <w:rPr>
          <w:sz w:val="24"/>
          <w:szCs w:val="24"/>
        </w:rPr>
        <w:t>:</w:t>
      </w:r>
      <w:r w:rsidRPr="005062EF">
        <w:rPr>
          <w:sz w:val="24"/>
          <w:szCs w:val="24"/>
        </w:rPr>
        <w:t xml:space="preserve"> 44 (46.3%)</w:t>
      </w:r>
    </w:p>
    <w:p w14:paraId="30DB56D9" w14:textId="4FF89B76" w:rsidR="00142B35" w:rsidRPr="005062EF" w:rsidRDefault="00142B35" w:rsidP="001B2368">
      <w:pPr>
        <w:pStyle w:val="ListParagraph"/>
        <w:numPr>
          <w:ilvl w:val="0"/>
          <w:numId w:val="41"/>
        </w:numPr>
        <w:rPr>
          <w:sz w:val="24"/>
          <w:szCs w:val="24"/>
        </w:rPr>
      </w:pPr>
      <w:r w:rsidRPr="005062EF">
        <w:rPr>
          <w:sz w:val="24"/>
          <w:szCs w:val="24"/>
        </w:rPr>
        <w:t>Online training (</w:t>
      </w:r>
      <w:r w:rsidR="00101AC4">
        <w:rPr>
          <w:sz w:val="24"/>
          <w:szCs w:val="24"/>
        </w:rPr>
        <w:t xml:space="preserve">such as </w:t>
      </w:r>
      <w:r w:rsidRPr="005062EF">
        <w:rPr>
          <w:sz w:val="24"/>
          <w:szCs w:val="24"/>
        </w:rPr>
        <w:t>webinar</w:t>
      </w:r>
      <w:r w:rsidR="00101AC4">
        <w:rPr>
          <w:sz w:val="24"/>
          <w:szCs w:val="24"/>
        </w:rPr>
        <w:t>s</w:t>
      </w:r>
      <w:r w:rsidRPr="005062EF">
        <w:rPr>
          <w:sz w:val="24"/>
          <w:szCs w:val="24"/>
        </w:rPr>
        <w:t>, MOOC</w:t>
      </w:r>
      <w:r w:rsidR="00101AC4">
        <w:rPr>
          <w:sz w:val="24"/>
          <w:szCs w:val="24"/>
        </w:rPr>
        <w:t>s</w:t>
      </w:r>
      <w:r w:rsidRPr="005062EF">
        <w:rPr>
          <w:sz w:val="24"/>
          <w:szCs w:val="24"/>
        </w:rPr>
        <w:t>)</w:t>
      </w:r>
      <w:r w:rsidR="002736CF" w:rsidRPr="005062EF">
        <w:rPr>
          <w:sz w:val="24"/>
          <w:szCs w:val="24"/>
        </w:rPr>
        <w:t>:</w:t>
      </w:r>
      <w:r w:rsidRPr="005062EF">
        <w:rPr>
          <w:sz w:val="24"/>
          <w:szCs w:val="24"/>
        </w:rPr>
        <w:t xml:space="preserve"> 60 (63.2%)</w:t>
      </w:r>
    </w:p>
    <w:p w14:paraId="699F8165" w14:textId="77777777" w:rsidR="00142B35" w:rsidRPr="005062EF" w:rsidRDefault="00142B35" w:rsidP="001B2368">
      <w:pPr>
        <w:pStyle w:val="ListParagraph"/>
        <w:numPr>
          <w:ilvl w:val="0"/>
          <w:numId w:val="41"/>
        </w:numPr>
        <w:rPr>
          <w:sz w:val="24"/>
          <w:szCs w:val="24"/>
        </w:rPr>
      </w:pPr>
      <w:r w:rsidRPr="005062EF">
        <w:rPr>
          <w:sz w:val="24"/>
          <w:szCs w:val="24"/>
        </w:rPr>
        <w:t>Other (please specify):</w:t>
      </w:r>
    </w:p>
    <w:p w14:paraId="2733F33C" w14:textId="05461B16" w:rsidR="00142B35" w:rsidRPr="005062EF" w:rsidRDefault="00101AC4" w:rsidP="001B2368">
      <w:pPr>
        <w:pStyle w:val="ListParagraph"/>
        <w:numPr>
          <w:ilvl w:val="1"/>
          <w:numId w:val="41"/>
        </w:numPr>
        <w:rPr>
          <w:sz w:val="24"/>
          <w:szCs w:val="24"/>
        </w:rPr>
      </w:pPr>
      <w:r>
        <w:rPr>
          <w:sz w:val="24"/>
          <w:szCs w:val="24"/>
        </w:rPr>
        <w:t>C</w:t>
      </w:r>
      <w:r w:rsidR="00142B35" w:rsidRPr="005062EF">
        <w:rPr>
          <w:sz w:val="24"/>
          <w:szCs w:val="24"/>
        </w:rPr>
        <w:t>onference</w:t>
      </w:r>
      <w:r w:rsidR="002736CF" w:rsidRPr="005062EF">
        <w:rPr>
          <w:sz w:val="24"/>
          <w:szCs w:val="24"/>
        </w:rPr>
        <w:t>:</w:t>
      </w:r>
      <w:r w:rsidR="00142B35" w:rsidRPr="005062EF">
        <w:rPr>
          <w:sz w:val="24"/>
          <w:szCs w:val="24"/>
        </w:rPr>
        <w:t xml:space="preserve"> 5</w:t>
      </w:r>
    </w:p>
    <w:p w14:paraId="0F06FBB9" w14:textId="0001E973" w:rsidR="00142B35" w:rsidRPr="005062EF" w:rsidRDefault="00142B35" w:rsidP="001B2368">
      <w:pPr>
        <w:pStyle w:val="ListParagraph"/>
        <w:numPr>
          <w:ilvl w:val="1"/>
          <w:numId w:val="41"/>
        </w:numPr>
        <w:rPr>
          <w:sz w:val="24"/>
          <w:szCs w:val="24"/>
        </w:rPr>
      </w:pPr>
      <w:r w:rsidRPr="005062EF">
        <w:rPr>
          <w:sz w:val="24"/>
          <w:szCs w:val="24"/>
        </w:rPr>
        <w:t>MSc</w:t>
      </w:r>
      <w:r w:rsidR="002736CF" w:rsidRPr="005062EF">
        <w:rPr>
          <w:sz w:val="24"/>
          <w:szCs w:val="24"/>
        </w:rPr>
        <w:t>:</w:t>
      </w:r>
      <w:r w:rsidRPr="005062EF">
        <w:rPr>
          <w:sz w:val="24"/>
          <w:szCs w:val="24"/>
        </w:rPr>
        <w:t xml:space="preserve"> 4</w:t>
      </w:r>
    </w:p>
    <w:p w14:paraId="19F3A128" w14:textId="3089301C" w:rsidR="00142B35" w:rsidRPr="005062EF" w:rsidRDefault="00C14DC3" w:rsidP="001B2368">
      <w:pPr>
        <w:pStyle w:val="ListParagraph"/>
        <w:numPr>
          <w:ilvl w:val="1"/>
          <w:numId w:val="41"/>
        </w:numPr>
        <w:rPr>
          <w:sz w:val="24"/>
          <w:szCs w:val="24"/>
        </w:rPr>
      </w:pPr>
      <w:r>
        <w:rPr>
          <w:sz w:val="24"/>
          <w:szCs w:val="24"/>
        </w:rPr>
        <w:t>P</w:t>
      </w:r>
      <w:r w:rsidR="00142B35" w:rsidRPr="005062EF">
        <w:rPr>
          <w:sz w:val="24"/>
          <w:szCs w:val="24"/>
        </w:rPr>
        <w:t>rovided education</w:t>
      </w:r>
      <w:r w:rsidR="002736CF" w:rsidRPr="005062EF">
        <w:rPr>
          <w:sz w:val="24"/>
          <w:szCs w:val="24"/>
        </w:rPr>
        <w:t>:</w:t>
      </w:r>
      <w:r w:rsidR="00142B35" w:rsidRPr="005062EF">
        <w:rPr>
          <w:sz w:val="24"/>
          <w:szCs w:val="24"/>
        </w:rPr>
        <w:t xml:space="preserve"> 2</w:t>
      </w:r>
    </w:p>
    <w:p w14:paraId="327A30CE" w14:textId="3A5E4AFE" w:rsidR="00142B35" w:rsidRPr="005062EF" w:rsidRDefault="002F392B" w:rsidP="001B2368">
      <w:pPr>
        <w:pStyle w:val="ListParagraph"/>
        <w:numPr>
          <w:ilvl w:val="1"/>
          <w:numId w:val="41"/>
        </w:numPr>
        <w:rPr>
          <w:sz w:val="24"/>
          <w:szCs w:val="24"/>
        </w:rPr>
      </w:pPr>
      <w:r w:rsidRPr="005062EF">
        <w:rPr>
          <w:sz w:val="24"/>
          <w:szCs w:val="24"/>
        </w:rPr>
        <w:t>“</w:t>
      </w:r>
      <w:r w:rsidR="00142B35" w:rsidRPr="005062EF">
        <w:rPr>
          <w:sz w:val="24"/>
          <w:szCs w:val="24"/>
        </w:rPr>
        <w:t>Completed a PhD in transcriptomics</w:t>
      </w:r>
      <w:r w:rsidR="00C14DC3">
        <w:rPr>
          <w:sz w:val="24"/>
          <w:szCs w:val="24"/>
        </w:rPr>
        <w:t>.</w:t>
      </w:r>
      <w:r w:rsidRPr="005062EF">
        <w:rPr>
          <w:sz w:val="24"/>
          <w:szCs w:val="24"/>
        </w:rPr>
        <w:t>”</w:t>
      </w:r>
    </w:p>
    <w:p w14:paraId="14AF2E4C" w14:textId="4C42271A" w:rsidR="00142B35" w:rsidRPr="005062EF" w:rsidRDefault="002F392B" w:rsidP="001B2368">
      <w:pPr>
        <w:pStyle w:val="ListParagraph"/>
        <w:numPr>
          <w:ilvl w:val="1"/>
          <w:numId w:val="41"/>
        </w:numPr>
        <w:rPr>
          <w:sz w:val="24"/>
          <w:szCs w:val="24"/>
        </w:rPr>
      </w:pPr>
      <w:r w:rsidRPr="005062EF">
        <w:rPr>
          <w:sz w:val="24"/>
          <w:szCs w:val="24"/>
        </w:rPr>
        <w:t>“</w:t>
      </w:r>
      <w:r w:rsidR="00142B35" w:rsidRPr="005062EF">
        <w:rPr>
          <w:sz w:val="24"/>
          <w:szCs w:val="24"/>
        </w:rPr>
        <w:t>Network teaching sessions</w:t>
      </w:r>
      <w:r w:rsidR="00C14DC3">
        <w:rPr>
          <w:sz w:val="24"/>
          <w:szCs w:val="24"/>
        </w:rPr>
        <w:t>.</w:t>
      </w:r>
      <w:r w:rsidRPr="005062EF">
        <w:rPr>
          <w:sz w:val="24"/>
          <w:szCs w:val="24"/>
        </w:rPr>
        <w:t>”</w:t>
      </w:r>
    </w:p>
    <w:p w14:paraId="1F8FDCD3" w14:textId="044FCAF5" w:rsidR="00142B35" w:rsidRPr="005062EF" w:rsidRDefault="002F392B" w:rsidP="001B2368">
      <w:pPr>
        <w:pStyle w:val="ListParagraph"/>
        <w:numPr>
          <w:ilvl w:val="1"/>
          <w:numId w:val="41"/>
        </w:numPr>
        <w:rPr>
          <w:sz w:val="24"/>
          <w:szCs w:val="24"/>
        </w:rPr>
      </w:pPr>
      <w:r w:rsidRPr="005062EF">
        <w:rPr>
          <w:sz w:val="24"/>
          <w:szCs w:val="24"/>
        </w:rPr>
        <w:t>“</w:t>
      </w:r>
      <w:r w:rsidR="00142B35" w:rsidRPr="005062EF">
        <w:rPr>
          <w:sz w:val="24"/>
          <w:szCs w:val="24"/>
        </w:rPr>
        <w:t>Regional training day</w:t>
      </w:r>
      <w:r w:rsidR="00C14DC3">
        <w:rPr>
          <w:sz w:val="24"/>
          <w:szCs w:val="24"/>
        </w:rPr>
        <w:t>.</w:t>
      </w:r>
      <w:r w:rsidRPr="005062EF">
        <w:rPr>
          <w:sz w:val="24"/>
          <w:szCs w:val="24"/>
        </w:rPr>
        <w:t>”</w:t>
      </w:r>
    </w:p>
    <w:p w14:paraId="6D173B81" w14:textId="3BA854D8" w:rsidR="00142B35" w:rsidRPr="005062EF" w:rsidRDefault="002F392B" w:rsidP="001B2368">
      <w:pPr>
        <w:pStyle w:val="ListParagraph"/>
        <w:numPr>
          <w:ilvl w:val="1"/>
          <w:numId w:val="41"/>
        </w:numPr>
        <w:rPr>
          <w:sz w:val="24"/>
          <w:szCs w:val="24"/>
        </w:rPr>
      </w:pPr>
      <w:r w:rsidRPr="005062EF">
        <w:rPr>
          <w:sz w:val="24"/>
          <w:szCs w:val="24"/>
        </w:rPr>
        <w:t>“</w:t>
      </w:r>
      <w:r w:rsidR="00C14DC3">
        <w:rPr>
          <w:sz w:val="24"/>
          <w:szCs w:val="24"/>
        </w:rPr>
        <w:t>R</w:t>
      </w:r>
      <w:r w:rsidR="00142B35" w:rsidRPr="005062EF">
        <w:rPr>
          <w:sz w:val="24"/>
          <w:szCs w:val="24"/>
        </w:rPr>
        <w:t>ead papers</w:t>
      </w:r>
      <w:r w:rsidR="00C14DC3">
        <w:rPr>
          <w:sz w:val="24"/>
          <w:szCs w:val="24"/>
        </w:rPr>
        <w:t>.</w:t>
      </w:r>
      <w:r w:rsidRPr="005062EF">
        <w:rPr>
          <w:sz w:val="24"/>
          <w:szCs w:val="24"/>
        </w:rPr>
        <w:t>”</w:t>
      </w:r>
    </w:p>
    <w:p w14:paraId="2F52AE30" w14:textId="646C777A" w:rsidR="00142B35" w:rsidRPr="005062EF" w:rsidRDefault="002F392B" w:rsidP="001B2368">
      <w:pPr>
        <w:pStyle w:val="ListParagraph"/>
        <w:numPr>
          <w:ilvl w:val="1"/>
          <w:numId w:val="41"/>
        </w:numPr>
        <w:rPr>
          <w:sz w:val="24"/>
          <w:szCs w:val="24"/>
        </w:rPr>
      </w:pPr>
      <w:r w:rsidRPr="005062EF">
        <w:rPr>
          <w:sz w:val="24"/>
          <w:szCs w:val="24"/>
        </w:rPr>
        <w:t>“</w:t>
      </w:r>
      <w:r w:rsidR="00C14DC3">
        <w:rPr>
          <w:sz w:val="24"/>
          <w:szCs w:val="24"/>
        </w:rPr>
        <w:t>G</w:t>
      </w:r>
      <w:r w:rsidR="00142B35" w:rsidRPr="005062EF">
        <w:rPr>
          <w:sz w:val="24"/>
          <w:szCs w:val="24"/>
        </w:rPr>
        <w:t>uests at the BAD</w:t>
      </w:r>
      <w:r w:rsidR="00C14DC3">
        <w:rPr>
          <w:sz w:val="24"/>
          <w:szCs w:val="24"/>
        </w:rPr>
        <w:t>.</w:t>
      </w:r>
      <w:r w:rsidRPr="005062EF">
        <w:rPr>
          <w:sz w:val="24"/>
          <w:szCs w:val="24"/>
        </w:rPr>
        <w:t>”</w:t>
      </w:r>
    </w:p>
    <w:p w14:paraId="11F137B0" w14:textId="1294F0C3" w:rsidR="00142B35" w:rsidRPr="005062EF" w:rsidRDefault="002F392B" w:rsidP="001B2368">
      <w:pPr>
        <w:pStyle w:val="ListParagraph"/>
        <w:numPr>
          <w:ilvl w:val="1"/>
          <w:numId w:val="41"/>
        </w:numPr>
        <w:rPr>
          <w:sz w:val="24"/>
          <w:szCs w:val="24"/>
        </w:rPr>
      </w:pPr>
      <w:r w:rsidRPr="005062EF">
        <w:rPr>
          <w:sz w:val="24"/>
          <w:szCs w:val="24"/>
        </w:rPr>
        <w:t>“</w:t>
      </w:r>
      <w:r w:rsidR="00142B35" w:rsidRPr="005062EF">
        <w:rPr>
          <w:sz w:val="24"/>
          <w:szCs w:val="24"/>
        </w:rPr>
        <w:t>PgCert genomic medicine</w:t>
      </w:r>
      <w:r w:rsidR="00C14DC3">
        <w:rPr>
          <w:sz w:val="24"/>
          <w:szCs w:val="24"/>
        </w:rPr>
        <w:t>.</w:t>
      </w:r>
      <w:r w:rsidRPr="005062EF">
        <w:rPr>
          <w:sz w:val="24"/>
          <w:szCs w:val="24"/>
        </w:rPr>
        <w:t>”</w:t>
      </w:r>
    </w:p>
    <w:p w14:paraId="6DF22304" w14:textId="55AA3C5F" w:rsidR="00142B35" w:rsidRPr="005062EF" w:rsidRDefault="002F392B" w:rsidP="001B2368">
      <w:pPr>
        <w:pStyle w:val="ListParagraph"/>
        <w:numPr>
          <w:ilvl w:val="1"/>
          <w:numId w:val="41"/>
        </w:numPr>
        <w:rPr>
          <w:sz w:val="24"/>
          <w:szCs w:val="24"/>
        </w:rPr>
      </w:pPr>
      <w:r w:rsidRPr="005062EF">
        <w:rPr>
          <w:sz w:val="24"/>
          <w:szCs w:val="24"/>
        </w:rPr>
        <w:t>“</w:t>
      </w:r>
      <w:r w:rsidR="00C14DC3">
        <w:rPr>
          <w:sz w:val="24"/>
          <w:szCs w:val="24"/>
        </w:rPr>
        <w:t>M</w:t>
      </w:r>
      <w:r w:rsidR="00142B35" w:rsidRPr="005062EF">
        <w:rPr>
          <w:sz w:val="24"/>
          <w:szCs w:val="24"/>
        </w:rPr>
        <w:t>edical school</w:t>
      </w:r>
      <w:r w:rsidR="00C14DC3">
        <w:rPr>
          <w:sz w:val="24"/>
          <w:szCs w:val="24"/>
        </w:rPr>
        <w:t>.</w:t>
      </w:r>
      <w:r w:rsidRPr="005062EF">
        <w:rPr>
          <w:sz w:val="24"/>
          <w:szCs w:val="24"/>
        </w:rPr>
        <w:t>”</w:t>
      </w:r>
    </w:p>
    <w:p w14:paraId="1C46C4FC" w14:textId="77777777" w:rsidR="00AA095D" w:rsidRPr="005062EF" w:rsidRDefault="00AA095D">
      <w:pPr>
        <w:rPr>
          <w:b/>
          <w:color w:val="005EB8" w:themeColor="text1"/>
        </w:rPr>
      </w:pPr>
      <w:bookmarkStart w:id="77" w:name="_Activities_that_can"/>
      <w:bookmarkEnd w:id="77"/>
      <w:r w:rsidRPr="005062EF">
        <w:br w:type="page"/>
      </w:r>
    </w:p>
    <w:p w14:paraId="30624AEA" w14:textId="49344BFF" w:rsidR="00142B35" w:rsidRDefault="00CF3201" w:rsidP="00AE2BAF">
      <w:pPr>
        <w:pStyle w:val="Heading7"/>
      </w:pPr>
      <w:r>
        <w:lastRenderedPageBreak/>
        <w:t>Activities</w:t>
      </w:r>
      <w:r w:rsidR="004170B4">
        <w:t xml:space="preserve"> that can be used to keep up to date</w:t>
      </w:r>
      <w:r w:rsidR="00101AC4">
        <w:t xml:space="preserve"> with,</w:t>
      </w:r>
      <w:r w:rsidR="004170B4">
        <w:t xml:space="preserve"> or learn new skills in, genomic medicine</w:t>
      </w:r>
    </w:p>
    <w:p w14:paraId="371C316B" w14:textId="01EA9D6C" w:rsidR="00B813C9" w:rsidRDefault="00B813C9" w:rsidP="00AE2BAF">
      <w:pPr>
        <w:pStyle w:val="Heading6"/>
      </w:pPr>
      <w:r w:rsidRPr="00E42A06">
        <w:t>Below is a list of activities that can help you to keep up to date with, or learn new skills in, genomic medicine. Please indicate which activities you currently use and/or would prefer to use</w:t>
      </w:r>
      <w:r>
        <w:t>.</w:t>
      </w:r>
    </w:p>
    <w:p w14:paraId="45AB3144" w14:textId="77777777" w:rsidR="004170B4" w:rsidRDefault="004170B4" w:rsidP="004170B4"/>
    <w:tbl>
      <w:tblPr>
        <w:tblW w:w="10198" w:type="dxa"/>
        <w:tblLook w:val="04A0" w:firstRow="1" w:lastRow="0" w:firstColumn="1" w:lastColumn="0" w:noHBand="0" w:noVBand="1"/>
      </w:tblPr>
      <w:tblGrid>
        <w:gridCol w:w="5103"/>
        <w:gridCol w:w="2127"/>
        <w:gridCol w:w="2262"/>
        <w:gridCol w:w="706"/>
      </w:tblGrid>
      <w:tr w:rsidR="009B2A8F" w:rsidRPr="00C9288F" w14:paraId="2111A089" w14:textId="77777777" w:rsidTr="005504AF">
        <w:trPr>
          <w:trHeight w:val="300"/>
        </w:trPr>
        <w:tc>
          <w:tcPr>
            <w:tcW w:w="5103" w:type="dxa"/>
            <w:tcBorders>
              <w:top w:val="single" w:sz="4" w:space="0" w:color="auto"/>
              <w:left w:val="nil"/>
              <w:bottom w:val="single" w:sz="4" w:space="0" w:color="auto"/>
              <w:right w:val="nil"/>
            </w:tcBorders>
            <w:shd w:val="clear" w:color="auto" w:fill="auto"/>
            <w:noWrap/>
            <w:vAlign w:val="bottom"/>
            <w:hideMark/>
          </w:tcPr>
          <w:p w14:paraId="0FA2AB95" w14:textId="77777777" w:rsidR="009B2A8F" w:rsidRPr="00C9288F" w:rsidRDefault="009B2A8F" w:rsidP="009B2A8F">
            <w:pPr>
              <w:rPr>
                <w:rFonts w:asciiTheme="minorHAnsi" w:eastAsia="Times New Roman" w:hAnsiTheme="minorHAnsi" w:cstheme="minorHAnsi"/>
                <w:lang w:eastAsia="en-GB"/>
              </w:rPr>
            </w:pPr>
          </w:p>
        </w:tc>
        <w:tc>
          <w:tcPr>
            <w:tcW w:w="2127" w:type="dxa"/>
            <w:tcBorders>
              <w:top w:val="single" w:sz="4" w:space="0" w:color="auto"/>
              <w:left w:val="nil"/>
              <w:bottom w:val="single" w:sz="4" w:space="0" w:color="auto"/>
              <w:right w:val="nil"/>
            </w:tcBorders>
            <w:shd w:val="clear" w:color="auto" w:fill="auto"/>
            <w:noWrap/>
            <w:vAlign w:val="bottom"/>
            <w:hideMark/>
          </w:tcPr>
          <w:p w14:paraId="6E9D2B19" w14:textId="77777777"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Currently use and will continue to use</w:t>
            </w:r>
          </w:p>
        </w:tc>
        <w:tc>
          <w:tcPr>
            <w:tcW w:w="2262" w:type="dxa"/>
            <w:tcBorders>
              <w:top w:val="single" w:sz="4" w:space="0" w:color="auto"/>
              <w:left w:val="nil"/>
              <w:bottom w:val="single" w:sz="4" w:space="0" w:color="auto"/>
              <w:right w:val="nil"/>
            </w:tcBorders>
            <w:shd w:val="clear" w:color="auto" w:fill="auto"/>
            <w:noWrap/>
            <w:vAlign w:val="bottom"/>
            <w:hideMark/>
          </w:tcPr>
          <w:p w14:paraId="1E8B5239" w14:textId="77777777"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Do not currently use but would like to use</w:t>
            </w:r>
          </w:p>
        </w:tc>
        <w:tc>
          <w:tcPr>
            <w:tcW w:w="706" w:type="dxa"/>
            <w:tcBorders>
              <w:top w:val="single" w:sz="4" w:space="0" w:color="auto"/>
              <w:left w:val="nil"/>
              <w:bottom w:val="single" w:sz="4" w:space="0" w:color="auto"/>
              <w:right w:val="nil"/>
            </w:tcBorders>
            <w:shd w:val="clear" w:color="auto" w:fill="auto"/>
            <w:noWrap/>
            <w:vAlign w:val="bottom"/>
            <w:hideMark/>
          </w:tcPr>
          <w:p w14:paraId="61DE1D29" w14:textId="77777777"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Total</w:t>
            </w:r>
          </w:p>
        </w:tc>
      </w:tr>
      <w:tr w:rsidR="009B2A8F" w:rsidRPr="00C9288F" w14:paraId="74453015" w14:textId="77777777" w:rsidTr="005504AF">
        <w:trPr>
          <w:trHeight w:val="300"/>
        </w:trPr>
        <w:tc>
          <w:tcPr>
            <w:tcW w:w="5103" w:type="dxa"/>
            <w:tcBorders>
              <w:top w:val="single" w:sz="4" w:space="0" w:color="auto"/>
              <w:left w:val="nil"/>
              <w:bottom w:val="dotted" w:sz="4" w:space="0" w:color="auto"/>
            </w:tcBorders>
            <w:shd w:val="clear" w:color="auto" w:fill="auto"/>
            <w:noWrap/>
            <w:vAlign w:val="bottom"/>
            <w:hideMark/>
          </w:tcPr>
          <w:p w14:paraId="3C487E2A" w14:textId="77777777"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Consulting colleagues and peers</w:t>
            </w:r>
          </w:p>
        </w:tc>
        <w:tc>
          <w:tcPr>
            <w:tcW w:w="2127" w:type="dxa"/>
            <w:tcBorders>
              <w:top w:val="single" w:sz="4" w:space="0" w:color="auto"/>
              <w:bottom w:val="dotted" w:sz="4" w:space="0" w:color="auto"/>
            </w:tcBorders>
            <w:shd w:val="clear" w:color="auto" w:fill="auto"/>
            <w:noWrap/>
            <w:vAlign w:val="center"/>
            <w:hideMark/>
          </w:tcPr>
          <w:p w14:paraId="441CD54B"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111</w:t>
            </w:r>
          </w:p>
        </w:tc>
        <w:tc>
          <w:tcPr>
            <w:tcW w:w="2262" w:type="dxa"/>
            <w:tcBorders>
              <w:top w:val="single" w:sz="4" w:space="0" w:color="auto"/>
              <w:bottom w:val="dotted" w:sz="4" w:space="0" w:color="auto"/>
            </w:tcBorders>
            <w:shd w:val="clear" w:color="auto" w:fill="auto"/>
            <w:noWrap/>
            <w:vAlign w:val="center"/>
            <w:hideMark/>
          </w:tcPr>
          <w:p w14:paraId="212F7564"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46</w:t>
            </w:r>
          </w:p>
        </w:tc>
        <w:tc>
          <w:tcPr>
            <w:tcW w:w="706" w:type="dxa"/>
            <w:tcBorders>
              <w:top w:val="single" w:sz="4" w:space="0" w:color="auto"/>
              <w:bottom w:val="dotted" w:sz="4" w:space="0" w:color="auto"/>
              <w:right w:val="nil"/>
            </w:tcBorders>
            <w:shd w:val="clear" w:color="auto" w:fill="auto"/>
            <w:noWrap/>
            <w:vAlign w:val="center"/>
            <w:hideMark/>
          </w:tcPr>
          <w:p w14:paraId="34B73A52"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157</w:t>
            </w:r>
          </w:p>
        </w:tc>
      </w:tr>
      <w:tr w:rsidR="009B2A8F" w:rsidRPr="00C9288F" w14:paraId="3BAF8B98" w14:textId="77777777" w:rsidTr="005504AF">
        <w:trPr>
          <w:trHeight w:val="300"/>
        </w:trPr>
        <w:tc>
          <w:tcPr>
            <w:tcW w:w="5103" w:type="dxa"/>
            <w:tcBorders>
              <w:top w:val="dotted" w:sz="4" w:space="0" w:color="auto"/>
              <w:left w:val="nil"/>
              <w:bottom w:val="dotted" w:sz="4" w:space="0" w:color="auto"/>
            </w:tcBorders>
            <w:shd w:val="clear" w:color="auto" w:fill="auto"/>
            <w:noWrap/>
            <w:vAlign w:val="bottom"/>
            <w:hideMark/>
          </w:tcPr>
          <w:p w14:paraId="1D527CBC" w14:textId="77777777"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CPD/CME activities</w:t>
            </w:r>
          </w:p>
        </w:tc>
        <w:tc>
          <w:tcPr>
            <w:tcW w:w="2127" w:type="dxa"/>
            <w:tcBorders>
              <w:top w:val="dotted" w:sz="4" w:space="0" w:color="auto"/>
              <w:bottom w:val="dotted" w:sz="4" w:space="0" w:color="auto"/>
            </w:tcBorders>
            <w:shd w:val="clear" w:color="auto" w:fill="auto"/>
            <w:noWrap/>
            <w:vAlign w:val="center"/>
            <w:hideMark/>
          </w:tcPr>
          <w:p w14:paraId="0087E961"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101</w:t>
            </w:r>
          </w:p>
        </w:tc>
        <w:tc>
          <w:tcPr>
            <w:tcW w:w="2262" w:type="dxa"/>
            <w:tcBorders>
              <w:top w:val="dotted" w:sz="4" w:space="0" w:color="auto"/>
              <w:bottom w:val="dotted" w:sz="4" w:space="0" w:color="auto"/>
            </w:tcBorders>
            <w:shd w:val="clear" w:color="auto" w:fill="auto"/>
            <w:noWrap/>
            <w:vAlign w:val="center"/>
            <w:hideMark/>
          </w:tcPr>
          <w:p w14:paraId="7910E0BD"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55</w:t>
            </w:r>
          </w:p>
        </w:tc>
        <w:tc>
          <w:tcPr>
            <w:tcW w:w="706" w:type="dxa"/>
            <w:tcBorders>
              <w:top w:val="dotted" w:sz="4" w:space="0" w:color="auto"/>
              <w:bottom w:val="dotted" w:sz="4" w:space="0" w:color="auto"/>
              <w:right w:val="nil"/>
            </w:tcBorders>
            <w:shd w:val="clear" w:color="auto" w:fill="auto"/>
            <w:noWrap/>
            <w:vAlign w:val="center"/>
            <w:hideMark/>
          </w:tcPr>
          <w:p w14:paraId="178A9CD6"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156</w:t>
            </w:r>
          </w:p>
        </w:tc>
      </w:tr>
      <w:tr w:rsidR="009B2A8F" w:rsidRPr="00C9288F" w14:paraId="2E98E4EB" w14:textId="77777777" w:rsidTr="005504AF">
        <w:trPr>
          <w:trHeight w:val="300"/>
        </w:trPr>
        <w:tc>
          <w:tcPr>
            <w:tcW w:w="5103" w:type="dxa"/>
            <w:tcBorders>
              <w:top w:val="dotted" w:sz="4" w:space="0" w:color="auto"/>
              <w:left w:val="nil"/>
              <w:bottom w:val="dotted" w:sz="4" w:space="0" w:color="auto"/>
            </w:tcBorders>
            <w:shd w:val="clear" w:color="auto" w:fill="auto"/>
            <w:noWrap/>
            <w:vAlign w:val="bottom"/>
            <w:hideMark/>
          </w:tcPr>
          <w:p w14:paraId="588B157E" w14:textId="77777777"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Internal workplace seminars, conferences, departmental presentations, grand rounds or similar</w:t>
            </w:r>
          </w:p>
        </w:tc>
        <w:tc>
          <w:tcPr>
            <w:tcW w:w="2127" w:type="dxa"/>
            <w:tcBorders>
              <w:top w:val="dotted" w:sz="4" w:space="0" w:color="auto"/>
              <w:bottom w:val="dotted" w:sz="4" w:space="0" w:color="auto"/>
            </w:tcBorders>
            <w:shd w:val="clear" w:color="auto" w:fill="auto"/>
            <w:noWrap/>
            <w:vAlign w:val="center"/>
            <w:hideMark/>
          </w:tcPr>
          <w:p w14:paraId="6AC4635B"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73</w:t>
            </w:r>
          </w:p>
        </w:tc>
        <w:tc>
          <w:tcPr>
            <w:tcW w:w="2262" w:type="dxa"/>
            <w:tcBorders>
              <w:top w:val="dotted" w:sz="4" w:space="0" w:color="auto"/>
              <w:bottom w:val="dotted" w:sz="4" w:space="0" w:color="auto"/>
            </w:tcBorders>
            <w:shd w:val="clear" w:color="auto" w:fill="auto"/>
            <w:noWrap/>
            <w:vAlign w:val="center"/>
            <w:hideMark/>
          </w:tcPr>
          <w:p w14:paraId="0B247912"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73</w:t>
            </w:r>
          </w:p>
        </w:tc>
        <w:tc>
          <w:tcPr>
            <w:tcW w:w="706" w:type="dxa"/>
            <w:tcBorders>
              <w:top w:val="dotted" w:sz="4" w:space="0" w:color="auto"/>
              <w:bottom w:val="dotted" w:sz="4" w:space="0" w:color="auto"/>
              <w:right w:val="nil"/>
            </w:tcBorders>
            <w:shd w:val="clear" w:color="auto" w:fill="auto"/>
            <w:noWrap/>
            <w:vAlign w:val="center"/>
            <w:hideMark/>
          </w:tcPr>
          <w:p w14:paraId="1145674E"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146</w:t>
            </w:r>
          </w:p>
        </w:tc>
      </w:tr>
      <w:tr w:rsidR="009B2A8F" w:rsidRPr="00C9288F" w14:paraId="07EB44F9" w14:textId="77777777" w:rsidTr="005504AF">
        <w:trPr>
          <w:trHeight w:val="300"/>
        </w:trPr>
        <w:tc>
          <w:tcPr>
            <w:tcW w:w="5103" w:type="dxa"/>
            <w:tcBorders>
              <w:top w:val="dotted" w:sz="4" w:space="0" w:color="auto"/>
              <w:left w:val="nil"/>
              <w:bottom w:val="dotted" w:sz="4" w:space="0" w:color="auto"/>
            </w:tcBorders>
            <w:shd w:val="clear" w:color="auto" w:fill="auto"/>
            <w:noWrap/>
            <w:vAlign w:val="bottom"/>
            <w:hideMark/>
          </w:tcPr>
          <w:p w14:paraId="3A92CD15" w14:textId="77777777" w:rsidR="009B2A8F" w:rsidRPr="008F0733" w:rsidRDefault="009B2A8F" w:rsidP="009B2A8F">
            <w:pPr>
              <w:rPr>
                <w:rFonts w:asciiTheme="minorHAnsi" w:eastAsia="Times New Roman" w:hAnsiTheme="minorHAnsi" w:cstheme="minorHAnsi"/>
                <w:color w:val="000000"/>
                <w:sz w:val="22"/>
                <w:szCs w:val="22"/>
                <w:lang w:val="fr-FR" w:eastAsia="en-GB"/>
              </w:rPr>
            </w:pPr>
            <w:r w:rsidRPr="008F0733">
              <w:rPr>
                <w:rFonts w:asciiTheme="minorHAnsi" w:eastAsia="Times New Roman" w:hAnsiTheme="minorHAnsi" w:cstheme="minorHAnsi"/>
                <w:color w:val="000000"/>
                <w:sz w:val="22"/>
                <w:szCs w:val="22"/>
                <w:lang w:val="fr-FR" w:eastAsia="en-GB"/>
              </w:rPr>
              <w:t>Online webinars, courses, MOOCs, etc.</w:t>
            </w:r>
          </w:p>
        </w:tc>
        <w:tc>
          <w:tcPr>
            <w:tcW w:w="2127" w:type="dxa"/>
            <w:tcBorders>
              <w:top w:val="dotted" w:sz="4" w:space="0" w:color="auto"/>
              <w:bottom w:val="dotted" w:sz="4" w:space="0" w:color="auto"/>
            </w:tcBorders>
            <w:shd w:val="clear" w:color="auto" w:fill="auto"/>
            <w:noWrap/>
            <w:vAlign w:val="center"/>
            <w:hideMark/>
          </w:tcPr>
          <w:p w14:paraId="2CD283EF"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78</w:t>
            </w:r>
          </w:p>
        </w:tc>
        <w:tc>
          <w:tcPr>
            <w:tcW w:w="2262" w:type="dxa"/>
            <w:tcBorders>
              <w:top w:val="dotted" w:sz="4" w:space="0" w:color="auto"/>
              <w:bottom w:val="dotted" w:sz="4" w:space="0" w:color="auto"/>
            </w:tcBorders>
            <w:shd w:val="clear" w:color="auto" w:fill="auto"/>
            <w:noWrap/>
            <w:vAlign w:val="center"/>
            <w:hideMark/>
          </w:tcPr>
          <w:p w14:paraId="231C317B"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68</w:t>
            </w:r>
          </w:p>
        </w:tc>
        <w:tc>
          <w:tcPr>
            <w:tcW w:w="706" w:type="dxa"/>
            <w:tcBorders>
              <w:top w:val="dotted" w:sz="4" w:space="0" w:color="auto"/>
              <w:bottom w:val="dotted" w:sz="4" w:space="0" w:color="auto"/>
              <w:right w:val="nil"/>
            </w:tcBorders>
            <w:shd w:val="clear" w:color="auto" w:fill="auto"/>
            <w:noWrap/>
            <w:vAlign w:val="center"/>
            <w:hideMark/>
          </w:tcPr>
          <w:p w14:paraId="0BA3045E"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146</w:t>
            </w:r>
          </w:p>
        </w:tc>
      </w:tr>
      <w:tr w:rsidR="009B2A8F" w:rsidRPr="00C9288F" w14:paraId="2D4B1EF6" w14:textId="77777777" w:rsidTr="005504AF">
        <w:trPr>
          <w:trHeight w:val="300"/>
        </w:trPr>
        <w:tc>
          <w:tcPr>
            <w:tcW w:w="5103" w:type="dxa"/>
            <w:tcBorders>
              <w:top w:val="dotted" w:sz="4" w:space="0" w:color="auto"/>
              <w:left w:val="nil"/>
              <w:bottom w:val="dotted" w:sz="4" w:space="0" w:color="auto"/>
            </w:tcBorders>
            <w:shd w:val="clear" w:color="auto" w:fill="auto"/>
            <w:noWrap/>
            <w:vAlign w:val="bottom"/>
            <w:hideMark/>
          </w:tcPr>
          <w:p w14:paraId="67C1A81F" w14:textId="77777777"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External seminars, conferences, etc.</w:t>
            </w:r>
          </w:p>
        </w:tc>
        <w:tc>
          <w:tcPr>
            <w:tcW w:w="2127" w:type="dxa"/>
            <w:tcBorders>
              <w:top w:val="dotted" w:sz="4" w:space="0" w:color="auto"/>
              <w:bottom w:val="dotted" w:sz="4" w:space="0" w:color="auto"/>
            </w:tcBorders>
            <w:shd w:val="clear" w:color="auto" w:fill="auto"/>
            <w:noWrap/>
            <w:vAlign w:val="center"/>
            <w:hideMark/>
          </w:tcPr>
          <w:p w14:paraId="0B5B98CA"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89</w:t>
            </w:r>
          </w:p>
        </w:tc>
        <w:tc>
          <w:tcPr>
            <w:tcW w:w="2262" w:type="dxa"/>
            <w:tcBorders>
              <w:top w:val="dotted" w:sz="4" w:space="0" w:color="auto"/>
              <w:bottom w:val="dotted" w:sz="4" w:space="0" w:color="auto"/>
            </w:tcBorders>
            <w:shd w:val="clear" w:color="auto" w:fill="auto"/>
            <w:noWrap/>
            <w:vAlign w:val="center"/>
            <w:hideMark/>
          </w:tcPr>
          <w:p w14:paraId="54012398"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53</w:t>
            </w:r>
          </w:p>
        </w:tc>
        <w:tc>
          <w:tcPr>
            <w:tcW w:w="706" w:type="dxa"/>
            <w:tcBorders>
              <w:top w:val="dotted" w:sz="4" w:space="0" w:color="auto"/>
              <w:bottom w:val="dotted" w:sz="4" w:space="0" w:color="auto"/>
              <w:right w:val="nil"/>
            </w:tcBorders>
            <w:shd w:val="clear" w:color="auto" w:fill="auto"/>
            <w:noWrap/>
            <w:vAlign w:val="center"/>
            <w:hideMark/>
          </w:tcPr>
          <w:p w14:paraId="4ABF707C"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142</w:t>
            </w:r>
          </w:p>
        </w:tc>
      </w:tr>
      <w:tr w:rsidR="009B2A8F" w:rsidRPr="00C9288F" w14:paraId="60468410" w14:textId="77777777" w:rsidTr="005504AF">
        <w:trPr>
          <w:trHeight w:val="300"/>
        </w:trPr>
        <w:tc>
          <w:tcPr>
            <w:tcW w:w="5103" w:type="dxa"/>
            <w:tcBorders>
              <w:top w:val="dotted" w:sz="4" w:space="0" w:color="auto"/>
              <w:left w:val="nil"/>
              <w:bottom w:val="dotted" w:sz="4" w:space="0" w:color="auto"/>
            </w:tcBorders>
            <w:shd w:val="clear" w:color="auto" w:fill="auto"/>
            <w:noWrap/>
            <w:vAlign w:val="bottom"/>
            <w:hideMark/>
          </w:tcPr>
          <w:p w14:paraId="35EF9C02" w14:textId="77777777"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Multidisciplinary meetings</w:t>
            </w:r>
          </w:p>
        </w:tc>
        <w:tc>
          <w:tcPr>
            <w:tcW w:w="2127" w:type="dxa"/>
            <w:tcBorders>
              <w:top w:val="dotted" w:sz="4" w:space="0" w:color="auto"/>
              <w:bottom w:val="dotted" w:sz="4" w:space="0" w:color="auto"/>
            </w:tcBorders>
            <w:shd w:val="clear" w:color="auto" w:fill="auto"/>
            <w:noWrap/>
            <w:vAlign w:val="center"/>
            <w:hideMark/>
          </w:tcPr>
          <w:p w14:paraId="4440CDFF"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61</w:t>
            </w:r>
          </w:p>
        </w:tc>
        <w:tc>
          <w:tcPr>
            <w:tcW w:w="2262" w:type="dxa"/>
            <w:tcBorders>
              <w:top w:val="dotted" w:sz="4" w:space="0" w:color="auto"/>
              <w:bottom w:val="dotted" w:sz="4" w:space="0" w:color="auto"/>
            </w:tcBorders>
            <w:shd w:val="clear" w:color="auto" w:fill="auto"/>
            <w:noWrap/>
            <w:vAlign w:val="center"/>
            <w:hideMark/>
          </w:tcPr>
          <w:p w14:paraId="052B7E3E"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77</w:t>
            </w:r>
          </w:p>
        </w:tc>
        <w:tc>
          <w:tcPr>
            <w:tcW w:w="706" w:type="dxa"/>
            <w:tcBorders>
              <w:top w:val="dotted" w:sz="4" w:space="0" w:color="auto"/>
              <w:bottom w:val="dotted" w:sz="4" w:space="0" w:color="auto"/>
              <w:right w:val="nil"/>
            </w:tcBorders>
            <w:shd w:val="clear" w:color="auto" w:fill="auto"/>
            <w:noWrap/>
            <w:vAlign w:val="center"/>
            <w:hideMark/>
          </w:tcPr>
          <w:p w14:paraId="7096B263"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138</w:t>
            </w:r>
          </w:p>
        </w:tc>
      </w:tr>
      <w:tr w:rsidR="009B2A8F" w:rsidRPr="00C9288F" w14:paraId="08609F52" w14:textId="77777777" w:rsidTr="005504AF">
        <w:trPr>
          <w:trHeight w:val="300"/>
        </w:trPr>
        <w:tc>
          <w:tcPr>
            <w:tcW w:w="5103" w:type="dxa"/>
            <w:tcBorders>
              <w:top w:val="dotted" w:sz="4" w:space="0" w:color="auto"/>
              <w:left w:val="nil"/>
              <w:bottom w:val="dotted" w:sz="4" w:space="0" w:color="auto"/>
            </w:tcBorders>
            <w:shd w:val="clear" w:color="auto" w:fill="auto"/>
            <w:noWrap/>
            <w:vAlign w:val="bottom"/>
            <w:hideMark/>
          </w:tcPr>
          <w:p w14:paraId="0C453CA5" w14:textId="67DFAF91"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Reading specialty texts</w:t>
            </w:r>
            <w:r w:rsidR="00134D3C" w:rsidRPr="00C9288F">
              <w:rPr>
                <w:rFonts w:asciiTheme="minorHAnsi" w:eastAsia="Times New Roman" w:hAnsiTheme="minorHAnsi" w:cstheme="minorHAnsi"/>
                <w:color w:val="000000"/>
                <w:sz w:val="22"/>
                <w:szCs w:val="22"/>
                <w:lang w:eastAsia="en-GB"/>
              </w:rPr>
              <w:t>, for example</w:t>
            </w:r>
            <w:r w:rsidRPr="00C9288F">
              <w:rPr>
                <w:rFonts w:asciiTheme="minorHAnsi" w:eastAsia="Times New Roman" w:hAnsiTheme="minorHAnsi" w:cstheme="minorHAnsi"/>
                <w:color w:val="000000"/>
                <w:sz w:val="22"/>
                <w:szCs w:val="22"/>
                <w:lang w:eastAsia="en-GB"/>
              </w:rPr>
              <w:t xml:space="preserve"> journals, papers, books, etc.</w:t>
            </w:r>
          </w:p>
        </w:tc>
        <w:tc>
          <w:tcPr>
            <w:tcW w:w="2127" w:type="dxa"/>
            <w:tcBorders>
              <w:top w:val="dotted" w:sz="4" w:space="0" w:color="auto"/>
              <w:bottom w:val="dotted" w:sz="4" w:space="0" w:color="auto"/>
            </w:tcBorders>
            <w:shd w:val="clear" w:color="auto" w:fill="auto"/>
            <w:noWrap/>
            <w:vAlign w:val="center"/>
            <w:hideMark/>
          </w:tcPr>
          <w:p w14:paraId="57344FD2"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103</w:t>
            </w:r>
          </w:p>
        </w:tc>
        <w:tc>
          <w:tcPr>
            <w:tcW w:w="2262" w:type="dxa"/>
            <w:tcBorders>
              <w:top w:val="dotted" w:sz="4" w:space="0" w:color="auto"/>
              <w:bottom w:val="dotted" w:sz="4" w:space="0" w:color="auto"/>
            </w:tcBorders>
            <w:shd w:val="clear" w:color="auto" w:fill="auto"/>
            <w:noWrap/>
            <w:vAlign w:val="center"/>
            <w:hideMark/>
          </w:tcPr>
          <w:p w14:paraId="0CE708E1"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26</w:t>
            </w:r>
          </w:p>
        </w:tc>
        <w:tc>
          <w:tcPr>
            <w:tcW w:w="706" w:type="dxa"/>
            <w:tcBorders>
              <w:top w:val="dotted" w:sz="4" w:space="0" w:color="auto"/>
              <w:bottom w:val="dotted" w:sz="4" w:space="0" w:color="auto"/>
              <w:right w:val="nil"/>
            </w:tcBorders>
            <w:shd w:val="clear" w:color="auto" w:fill="auto"/>
            <w:noWrap/>
            <w:vAlign w:val="center"/>
            <w:hideMark/>
          </w:tcPr>
          <w:p w14:paraId="164C4E32"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129</w:t>
            </w:r>
          </w:p>
        </w:tc>
      </w:tr>
      <w:tr w:rsidR="009B2A8F" w:rsidRPr="00C9288F" w14:paraId="244EF829" w14:textId="77777777" w:rsidTr="005504AF">
        <w:trPr>
          <w:trHeight w:val="300"/>
        </w:trPr>
        <w:tc>
          <w:tcPr>
            <w:tcW w:w="5103" w:type="dxa"/>
            <w:tcBorders>
              <w:top w:val="dotted" w:sz="4" w:space="0" w:color="auto"/>
              <w:left w:val="nil"/>
              <w:bottom w:val="dotted" w:sz="4" w:space="0" w:color="auto"/>
            </w:tcBorders>
            <w:shd w:val="clear" w:color="auto" w:fill="auto"/>
            <w:noWrap/>
            <w:vAlign w:val="bottom"/>
            <w:hideMark/>
          </w:tcPr>
          <w:p w14:paraId="7DCCC761" w14:textId="77777777"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Study days at place of employment</w:t>
            </w:r>
          </w:p>
        </w:tc>
        <w:tc>
          <w:tcPr>
            <w:tcW w:w="2127" w:type="dxa"/>
            <w:tcBorders>
              <w:top w:val="dotted" w:sz="4" w:space="0" w:color="auto"/>
              <w:bottom w:val="dotted" w:sz="4" w:space="0" w:color="auto"/>
            </w:tcBorders>
            <w:shd w:val="clear" w:color="auto" w:fill="auto"/>
            <w:noWrap/>
            <w:vAlign w:val="center"/>
            <w:hideMark/>
          </w:tcPr>
          <w:p w14:paraId="3409D617"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47</w:t>
            </w:r>
          </w:p>
        </w:tc>
        <w:tc>
          <w:tcPr>
            <w:tcW w:w="2262" w:type="dxa"/>
            <w:tcBorders>
              <w:top w:val="dotted" w:sz="4" w:space="0" w:color="auto"/>
              <w:bottom w:val="dotted" w:sz="4" w:space="0" w:color="auto"/>
            </w:tcBorders>
            <w:shd w:val="clear" w:color="auto" w:fill="auto"/>
            <w:noWrap/>
            <w:vAlign w:val="center"/>
            <w:hideMark/>
          </w:tcPr>
          <w:p w14:paraId="786701F3"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76</w:t>
            </w:r>
          </w:p>
        </w:tc>
        <w:tc>
          <w:tcPr>
            <w:tcW w:w="706" w:type="dxa"/>
            <w:tcBorders>
              <w:top w:val="dotted" w:sz="4" w:space="0" w:color="auto"/>
              <w:bottom w:val="dotted" w:sz="4" w:space="0" w:color="auto"/>
              <w:right w:val="nil"/>
            </w:tcBorders>
            <w:shd w:val="clear" w:color="auto" w:fill="auto"/>
            <w:noWrap/>
            <w:vAlign w:val="center"/>
            <w:hideMark/>
          </w:tcPr>
          <w:p w14:paraId="22C2C010"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123</w:t>
            </w:r>
          </w:p>
        </w:tc>
      </w:tr>
      <w:tr w:rsidR="009B2A8F" w:rsidRPr="00C9288F" w14:paraId="60CD23F7" w14:textId="77777777" w:rsidTr="005504AF">
        <w:trPr>
          <w:trHeight w:val="300"/>
        </w:trPr>
        <w:tc>
          <w:tcPr>
            <w:tcW w:w="5103" w:type="dxa"/>
            <w:tcBorders>
              <w:top w:val="dotted" w:sz="4" w:space="0" w:color="auto"/>
              <w:left w:val="nil"/>
              <w:bottom w:val="dotted" w:sz="4" w:space="0" w:color="auto"/>
            </w:tcBorders>
            <w:shd w:val="clear" w:color="auto" w:fill="auto"/>
            <w:noWrap/>
            <w:vAlign w:val="bottom"/>
            <w:hideMark/>
          </w:tcPr>
          <w:p w14:paraId="04930847" w14:textId="77777777"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Reading/research to prepare for a clinic</w:t>
            </w:r>
          </w:p>
        </w:tc>
        <w:tc>
          <w:tcPr>
            <w:tcW w:w="2127" w:type="dxa"/>
            <w:tcBorders>
              <w:top w:val="dotted" w:sz="4" w:space="0" w:color="auto"/>
              <w:bottom w:val="dotted" w:sz="4" w:space="0" w:color="auto"/>
            </w:tcBorders>
            <w:shd w:val="clear" w:color="auto" w:fill="auto"/>
            <w:noWrap/>
            <w:vAlign w:val="center"/>
            <w:hideMark/>
          </w:tcPr>
          <w:p w14:paraId="17B134EE"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81</w:t>
            </w:r>
          </w:p>
        </w:tc>
        <w:tc>
          <w:tcPr>
            <w:tcW w:w="2262" w:type="dxa"/>
            <w:tcBorders>
              <w:top w:val="dotted" w:sz="4" w:space="0" w:color="auto"/>
              <w:bottom w:val="dotted" w:sz="4" w:space="0" w:color="auto"/>
            </w:tcBorders>
            <w:shd w:val="clear" w:color="auto" w:fill="auto"/>
            <w:noWrap/>
            <w:vAlign w:val="center"/>
            <w:hideMark/>
          </w:tcPr>
          <w:p w14:paraId="04485D97"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29</w:t>
            </w:r>
          </w:p>
        </w:tc>
        <w:tc>
          <w:tcPr>
            <w:tcW w:w="706" w:type="dxa"/>
            <w:tcBorders>
              <w:top w:val="dotted" w:sz="4" w:space="0" w:color="auto"/>
              <w:bottom w:val="dotted" w:sz="4" w:space="0" w:color="auto"/>
              <w:right w:val="nil"/>
            </w:tcBorders>
            <w:shd w:val="clear" w:color="auto" w:fill="auto"/>
            <w:noWrap/>
            <w:vAlign w:val="center"/>
            <w:hideMark/>
          </w:tcPr>
          <w:p w14:paraId="673B1623"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110</w:t>
            </w:r>
          </w:p>
        </w:tc>
      </w:tr>
      <w:tr w:rsidR="009B2A8F" w:rsidRPr="00C9288F" w14:paraId="19D1C698" w14:textId="77777777" w:rsidTr="005504AF">
        <w:trPr>
          <w:trHeight w:val="300"/>
        </w:trPr>
        <w:tc>
          <w:tcPr>
            <w:tcW w:w="5103" w:type="dxa"/>
            <w:tcBorders>
              <w:top w:val="dotted" w:sz="4" w:space="0" w:color="auto"/>
              <w:left w:val="nil"/>
              <w:bottom w:val="dotted" w:sz="4" w:space="0" w:color="auto"/>
            </w:tcBorders>
            <w:shd w:val="clear" w:color="auto" w:fill="auto"/>
            <w:noWrap/>
            <w:vAlign w:val="bottom"/>
            <w:hideMark/>
          </w:tcPr>
          <w:p w14:paraId="38E9A01C" w14:textId="77777777"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Small group tutorials</w:t>
            </w:r>
          </w:p>
        </w:tc>
        <w:tc>
          <w:tcPr>
            <w:tcW w:w="2127" w:type="dxa"/>
            <w:tcBorders>
              <w:top w:val="dotted" w:sz="4" w:space="0" w:color="auto"/>
              <w:bottom w:val="dotted" w:sz="4" w:space="0" w:color="auto"/>
            </w:tcBorders>
            <w:shd w:val="clear" w:color="auto" w:fill="auto"/>
            <w:noWrap/>
            <w:vAlign w:val="center"/>
            <w:hideMark/>
          </w:tcPr>
          <w:p w14:paraId="75B022CB"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31</w:t>
            </w:r>
          </w:p>
        </w:tc>
        <w:tc>
          <w:tcPr>
            <w:tcW w:w="2262" w:type="dxa"/>
            <w:tcBorders>
              <w:top w:val="dotted" w:sz="4" w:space="0" w:color="auto"/>
              <w:bottom w:val="dotted" w:sz="4" w:space="0" w:color="auto"/>
            </w:tcBorders>
            <w:shd w:val="clear" w:color="auto" w:fill="auto"/>
            <w:noWrap/>
            <w:vAlign w:val="center"/>
            <w:hideMark/>
          </w:tcPr>
          <w:p w14:paraId="0133B0AC"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75</w:t>
            </w:r>
          </w:p>
        </w:tc>
        <w:tc>
          <w:tcPr>
            <w:tcW w:w="706" w:type="dxa"/>
            <w:tcBorders>
              <w:top w:val="dotted" w:sz="4" w:space="0" w:color="auto"/>
              <w:bottom w:val="dotted" w:sz="4" w:space="0" w:color="auto"/>
              <w:right w:val="nil"/>
            </w:tcBorders>
            <w:shd w:val="clear" w:color="auto" w:fill="auto"/>
            <w:noWrap/>
            <w:vAlign w:val="center"/>
            <w:hideMark/>
          </w:tcPr>
          <w:p w14:paraId="370D71C1"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106</w:t>
            </w:r>
          </w:p>
        </w:tc>
      </w:tr>
      <w:tr w:rsidR="009B2A8F" w:rsidRPr="00C9288F" w14:paraId="7D9708C9" w14:textId="77777777" w:rsidTr="005504AF">
        <w:trPr>
          <w:trHeight w:val="300"/>
        </w:trPr>
        <w:tc>
          <w:tcPr>
            <w:tcW w:w="5103" w:type="dxa"/>
            <w:tcBorders>
              <w:top w:val="dotted" w:sz="4" w:space="0" w:color="auto"/>
              <w:left w:val="nil"/>
              <w:bottom w:val="dotted" w:sz="4" w:space="0" w:color="auto"/>
            </w:tcBorders>
            <w:shd w:val="clear" w:color="auto" w:fill="auto"/>
            <w:noWrap/>
            <w:vAlign w:val="bottom"/>
            <w:hideMark/>
          </w:tcPr>
          <w:p w14:paraId="1FBC6D1E" w14:textId="77777777"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Journal club</w:t>
            </w:r>
          </w:p>
        </w:tc>
        <w:tc>
          <w:tcPr>
            <w:tcW w:w="2127" w:type="dxa"/>
            <w:tcBorders>
              <w:top w:val="dotted" w:sz="4" w:space="0" w:color="auto"/>
              <w:bottom w:val="dotted" w:sz="4" w:space="0" w:color="auto"/>
            </w:tcBorders>
            <w:shd w:val="clear" w:color="auto" w:fill="auto"/>
            <w:noWrap/>
            <w:vAlign w:val="center"/>
            <w:hideMark/>
          </w:tcPr>
          <w:p w14:paraId="1AB2DEB5"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47</w:t>
            </w:r>
          </w:p>
        </w:tc>
        <w:tc>
          <w:tcPr>
            <w:tcW w:w="2262" w:type="dxa"/>
            <w:tcBorders>
              <w:top w:val="dotted" w:sz="4" w:space="0" w:color="auto"/>
              <w:bottom w:val="dotted" w:sz="4" w:space="0" w:color="auto"/>
            </w:tcBorders>
            <w:shd w:val="clear" w:color="auto" w:fill="auto"/>
            <w:noWrap/>
            <w:vAlign w:val="center"/>
            <w:hideMark/>
          </w:tcPr>
          <w:p w14:paraId="5B16922E"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58</w:t>
            </w:r>
          </w:p>
        </w:tc>
        <w:tc>
          <w:tcPr>
            <w:tcW w:w="706" w:type="dxa"/>
            <w:tcBorders>
              <w:top w:val="dotted" w:sz="4" w:space="0" w:color="auto"/>
              <w:bottom w:val="dotted" w:sz="4" w:space="0" w:color="auto"/>
              <w:right w:val="nil"/>
            </w:tcBorders>
            <w:shd w:val="clear" w:color="auto" w:fill="auto"/>
            <w:noWrap/>
            <w:vAlign w:val="center"/>
            <w:hideMark/>
          </w:tcPr>
          <w:p w14:paraId="0BF2D30B"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105</w:t>
            </w:r>
          </w:p>
        </w:tc>
      </w:tr>
      <w:tr w:rsidR="009B2A8F" w:rsidRPr="00C9288F" w14:paraId="796193D7" w14:textId="77777777" w:rsidTr="005504AF">
        <w:trPr>
          <w:trHeight w:val="300"/>
        </w:trPr>
        <w:tc>
          <w:tcPr>
            <w:tcW w:w="5103" w:type="dxa"/>
            <w:tcBorders>
              <w:top w:val="dotted" w:sz="4" w:space="0" w:color="auto"/>
              <w:left w:val="nil"/>
              <w:bottom w:val="dotted" w:sz="4" w:space="0" w:color="auto"/>
            </w:tcBorders>
            <w:shd w:val="clear" w:color="auto" w:fill="auto"/>
            <w:noWrap/>
            <w:vAlign w:val="bottom"/>
            <w:hideMark/>
          </w:tcPr>
          <w:p w14:paraId="26390547" w14:textId="0D210401"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 xml:space="preserve">Genomic research projects, </w:t>
            </w:r>
            <w:r w:rsidR="00134D3C" w:rsidRPr="00C9288F">
              <w:rPr>
                <w:rFonts w:asciiTheme="minorHAnsi" w:eastAsia="Times New Roman" w:hAnsiTheme="minorHAnsi" w:cstheme="minorHAnsi"/>
                <w:color w:val="000000"/>
                <w:sz w:val="22"/>
                <w:szCs w:val="22"/>
                <w:lang w:eastAsia="en-GB"/>
              </w:rPr>
              <w:t>for example</w:t>
            </w:r>
            <w:r w:rsidRPr="00C9288F">
              <w:rPr>
                <w:rFonts w:asciiTheme="minorHAnsi" w:eastAsia="Times New Roman" w:hAnsiTheme="minorHAnsi" w:cstheme="minorHAnsi"/>
                <w:color w:val="000000"/>
                <w:sz w:val="22"/>
                <w:szCs w:val="22"/>
                <w:lang w:eastAsia="en-GB"/>
              </w:rPr>
              <w:t xml:space="preserve"> collaboration with a research laboratory</w:t>
            </w:r>
          </w:p>
        </w:tc>
        <w:tc>
          <w:tcPr>
            <w:tcW w:w="2127" w:type="dxa"/>
            <w:tcBorders>
              <w:top w:val="dotted" w:sz="4" w:space="0" w:color="auto"/>
              <w:bottom w:val="dotted" w:sz="4" w:space="0" w:color="auto"/>
            </w:tcBorders>
            <w:shd w:val="clear" w:color="auto" w:fill="auto"/>
            <w:noWrap/>
            <w:vAlign w:val="center"/>
            <w:hideMark/>
          </w:tcPr>
          <w:p w14:paraId="748C2AD0"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17</w:t>
            </w:r>
          </w:p>
        </w:tc>
        <w:tc>
          <w:tcPr>
            <w:tcW w:w="2262" w:type="dxa"/>
            <w:tcBorders>
              <w:top w:val="dotted" w:sz="4" w:space="0" w:color="auto"/>
              <w:bottom w:val="dotted" w:sz="4" w:space="0" w:color="auto"/>
            </w:tcBorders>
            <w:shd w:val="clear" w:color="auto" w:fill="auto"/>
            <w:noWrap/>
            <w:vAlign w:val="center"/>
            <w:hideMark/>
          </w:tcPr>
          <w:p w14:paraId="40536C57"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66</w:t>
            </w:r>
          </w:p>
        </w:tc>
        <w:tc>
          <w:tcPr>
            <w:tcW w:w="706" w:type="dxa"/>
            <w:tcBorders>
              <w:top w:val="dotted" w:sz="4" w:space="0" w:color="auto"/>
              <w:bottom w:val="dotted" w:sz="4" w:space="0" w:color="auto"/>
              <w:right w:val="nil"/>
            </w:tcBorders>
            <w:shd w:val="clear" w:color="auto" w:fill="auto"/>
            <w:noWrap/>
            <w:vAlign w:val="center"/>
            <w:hideMark/>
          </w:tcPr>
          <w:p w14:paraId="5B702C55"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83</w:t>
            </w:r>
          </w:p>
        </w:tc>
      </w:tr>
      <w:tr w:rsidR="009B2A8F" w:rsidRPr="00C9288F" w14:paraId="16CA2527" w14:textId="77777777" w:rsidTr="005504AF">
        <w:trPr>
          <w:trHeight w:val="300"/>
        </w:trPr>
        <w:tc>
          <w:tcPr>
            <w:tcW w:w="5103" w:type="dxa"/>
            <w:tcBorders>
              <w:top w:val="dotted" w:sz="4" w:space="0" w:color="auto"/>
              <w:left w:val="nil"/>
              <w:bottom w:val="dotted" w:sz="4" w:space="0" w:color="auto"/>
            </w:tcBorders>
            <w:shd w:val="clear" w:color="auto" w:fill="auto"/>
            <w:noWrap/>
            <w:vAlign w:val="bottom"/>
            <w:hideMark/>
          </w:tcPr>
          <w:p w14:paraId="2F718C94" w14:textId="77777777"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Certification/fellowship activities</w:t>
            </w:r>
          </w:p>
        </w:tc>
        <w:tc>
          <w:tcPr>
            <w:tcW w:w="2127" w:type="dxa"/>
            <w:tcBorders>
              <w:top w:val="dotted" w:sz="4" w:space="0" w:color="auto"/>
              <w:bottom w:val="dotted" w:sz="4" w:space="0" w:color="auto"/>
            </w:tcBorders>
            <w:shd w:val="clear" w:color="auto" w:fill="auto"/>
            <w:noWrap/>
            <w:vAlign w:val="center"/>
            <w:hideMark/>
          </w:tcPr>
          <w:p w14:paraId="322ACBC7"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27</w:t>
            </w:r>
          </w:p>
        </w:tc>
        <w:tc>
          <w:tcPr>
            <w:tcW w:w="2262" w:type="dxa"/>
            <w:tcBorders>
              <w:top w:val="dotted" w:sz="4" w:space="0" w:color="auto"/>
              <w:bottom w:val="dotted" w:sz="4" w:space="0" w:color="auto"/>
            </w:tcBorders>
            <w:shd w:val="clear" w:color="auto" w:fill="auto"/>
            <w:noWrap/>
            <w:vAlign w:val="center"/>
            <w:hideMark/>
          </w:tcPr>
          <w:p w14:paraId="2ED86C1C"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41</w:t>
            </w:r>
          </w:p>
        </w:tc>
        <w:tc>
          <w:tcPr>
            <w:tcW w:w="706" w:type="dxa"/>
            <w:tcBorders>
              <w:top w:val="dotted" w:sz="4" w:space="0" w:color="auto"/>
              <w:bottom w:val="dotted" w:sz="4" w:space="0" w:color="auto"/>
              <w:right w:val="nil"/>
            </w:tcBorders>
            <w:shd w:val="clear" w:color="auto" w:fill="auto"/>
            <w:noWrap/>
            <w:vAlign w:val="center"/>
            <w:hideMark/>
          </w:tcPr>
          <w:p w14:paraId="3FB82758"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68</w:t>
            </w:r>
          </w:p>
        </w:tc>
      </w:tr>
      <w:tr w:rsidR="009B2A8F" w:rsidRPr="00C9288F" w14:paraId="4D8F1D11" w14:textId="77777777" w:rsidTr="005504AF">
        <w:trPr>
          <w:trHeight w:val="300"/>
        </w:trPr>
        <w:tc>
          <w:tcPr>
            <w:tcW w:w="5103" w:type="dxa"/>
            <w:tcBorders>
              <w:top w:val="dotted" w:sz="4" w:space="0" w:color="auto"/>
              <w:left w:val="nil"/>
              <w:bottom w:val="dotted" w:sz="4" w:space="0" w:color="auto"/>
            </w:tcBorders>
            <w:shd w:val="clear" w:color="auto" w:fill="auto"/>
            <w:noWrap/>
            <w:vAlign w:val="bottom"/>
            <w:hideMark/>
          </w:tcPr>
          <w:p w14:paraId="63FFF5E6" w14:textId="3FF13712"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 xml:space="preserve">Time in a service or laboratory with genomics expertise, </w:t>
            </w:r>
            <w:r w:rsidR="00134D3C" w:rsidRPr="00C9288F">
              <w:rPr>
                <w:rFonts w:asciiTheme="minorHAnsi" w:eastAsia="Times New Roman" w:hAnsiTheme="minorHAnsi" w:cstheme="minorHAnsi"/>
                <w:color w:val="000000"/>
                <w:sz w:val="22"/>
                <w:szCs w:val="22"/>
                <w:lang w:eastAsia="en-GB"/>
              </w:rPr>
              <w:t xml:space="preserve">for example </w:t>
            </w:r>
            <w:r w:rsidRPr="00C9288F">
              <w:rPr>
                <w:rFonts w:asciiTheme="minorHAnsi" w:eastAsia="Times New Roman" w:hAnsiTheme="minorHAnsi" w:cstheme="minorHAnsi"/>
                <w:color w:val="000000"/>
                <w:sz w:val="22"/>
                <w:szCs w:val="22"/>
                <w:lang w:eastAsia="en-GB"/>
              </w:rPr>
              <w:t>traineeship, immersion, observership</w:t>
            </w:r>
          </w:p>
        </w:tc>
        <w:tc>
          <w:tcPr>
            <w:tcW w:w="2127" w:type="dxa"/>
            <w:tcBorders>
              <w:top w:val="dotted" w:sz="4" w:space="0" w:color="auto"/>
              <w:bottom w:val="dotted" w:sz="4" w:space="0" w:color="auto"/>
            </w:tcBorders>
            <w:shd w:val="clear" w:color="auto" w:fill="auto"/>
            <w:noWrap/>
            <w:vAlign w:val="center"/>
            <w:hideMark/>
          </w:tcPr>
          <w:p w14:paraId="6D896340"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12</w:t>
            </w:r>
          </w:p>
        </w:tc>
        <w:tc>
          <w:tcPr>
            <w:tcW w:w="2262" w:type="dxa"/>
            <w:tcBorders>
              <w:top w:val="dotted" w:sz="4" w:space="0" w:color="auto"/>
              <w:bottom w:val="dotted" w:sz="4" w:space="0" w:color="auto"/>
            </w:tcBorders>
            <w:shd w:val="clear" w:color="auto" w:fill="auto"/>
            <w:noWrap/>
            <w:vAlign w:val="center"/>
            <w:hideMark/>
          </w:tcPr>
          <w:p w14:paraId="4AB18144"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34</w:t>
            </w:r>
          </w:p>
        </w:tc>
        <w:tc>
          <w:tcPr>
            <w:tcW w:w="706" w:type="dxa"/>
            <w:tcBorders>
              <w:top w:val="dotted" w:sz="4" w:space="0" w:color="auto"/>
              <w:bottom w:val="dotted" w:sz="4" w:space="0" w:color="auto"/>
              <w:right w:val="nil"/>
            </w:tcBorders>
            <w:shd w:val="clear" w:color="auto" w:fill="auto"/>
            <w:noWrap/>
            <w:vAlign w:val="center"/>
            <w:hideMark/>
          </w:tcPr>
          <w:p w14:paraId="16B8E0A7"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46</w:t>
            </w:r>
          </w:p>
        </w:tc>
      </w:tr>
      <w:tr w:rsidR="009B2A8F" w:rsidRPr="00C9288F" w14:paraId="73C486C2" w14:textId="77777777" w:rsidTr="005504AF">
        <w:trPr>
          <w:trHeight w:val="300"/>
        </w:trPr>
        <w:tc>
          <w:tcPr>
            <w:tcW w:w="5103" w:type="dxa"/>
            <w:tcBorders>
              <w:top w:val="dotted" w:sz="4" w:space="0" w:color="auto"/>
              <w:left w:val="nil"/>
              <w:bottom w:val="dotted" w:sz="4" w:space="0" w:color="auto"/>
            </w:tcBorders>
            <w:shd w:val="clear" w:color="auto" w:fill="auto"/>
            <w:noWrap/>
            <w:vAlign w:val="bottom"/>
            <w:hideMark/>
          </w:tcPr>
          <w:p w14:paraId="065AEA13" w14:textId="5EB016D9"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Mass media</w:t>
            </w:r>
            <w:r w:rsidR="00134D3C" w:rsidRPr="00C9288F">
              <w:rPr>
                <w:rFonts w:asciiTheme="minorHAnsi" w:eastAsia="Times New Roman" w:hAnsiTheme="minorHAnsi" w:cstheme="minorHAnsi"/>
                <w:color w:val="000000"/>
                <w:sz w:val="22"/>
                <w:szCs w:val="22"/>
                <w:lang w:eastAsia="en-GB"/>
              </w:rPr>
              <w:t>, for example</w:t>
            </w:r>
            <w:r w:rsidRPr="00C9288F">
              <w:rPr>
                <w:rFonts w:asciiTheme="minorHAnsi" w:eastAsia="Times New Roman" w:hAnsiTheme="minorHAnsi" w:cstheme="minorHAnsi"/>
                <w:color w:val="000000"/>
                <w:sz w:val="22"/>
                <w:szCs w:val="22"/>
                <w:lang w:eastAsia="en-GB"/>
              </w:rPr>
              <w:t xml:space="preserve"> TV, newspapers</w:t>
            </w:r>
          </w:p>
        </w:tc>
        <w:tc>
          <w:tcPr>
            <w:tcW w:w="2127" w:type="dxa"/>
            <w:tcBorders>
              <w:top w:val="dotted" w:sz="4" w:space="0" w:color="auto"/>
              <w:bottom w:val="dotted" w:sz="4" w:space="0" w:color="auto"/>
            </w:tcBorders>
            <w:shd w:val="clear" w:color="auto" w:fill="auto"/>
            <w:noWrap/>
            <w:vAlign w:val="center"/>
            <w:hideMark/>
          </w:tcPr>
          <w:p w14:paraId="68D286A9"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30</w:t>
            </w:r>
          </w:p>
        </w:tc>
        <w:tc>
          <w:tcPr>
            <w:tcW w:w="2262" w:type="dxa"/>
            <w:tcBorders>
              <w:top w:val="dotted" w:sz="4" w:space="0" w:color="auto"/>
              <w:bottom w:val="dotted" w:sz="4" w:space="0" w:color="auto"/>
            </w:tcBorders>
            <w:shd w:val="clear" w:color="auto" w:fill="auto"/>
            <w:noWrap/>
            <w:vAlign w:val="center"/>
            <w:hideMark/>
          </w:tcPr>
          <w:p w14:paraId="6F84DE3A"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13</w:t>
            </w:r>
          </w:p>
        </w:tc>
        <w:tc>
          <w:tcPr>
            <w:tcW w:w="706" w:type="dxa"/>
            <w:tcBorders>
              <w:top w:val="dotted" w:sz="4" w:space="0" w:color="auto"/>
              <w:bottom w:val="dotted" w:sz="4" w:space="0" w:color="auto"/>
              <w:right w:val="nil"/>
            </w:tcBorders>
            <w:shd w:val="clear" w:color="auto" w:fill="auto"/>
            <w:noWrap/>
            <w:vAlign w:val="center"/>
            <w:hideMark/>
          </w:tcPr>
          <w:p w14:paraId="574E594B"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43</w:t>
            </w:r>
          </w:p>
        </w:tc>
      </w:tr>
      <w:tr w:rsidR="009B2A8F" w:rsidRPr="00C9288F" w14:paraId="0B55D879" w14:textId="77777777" w:rsidTr="005504AF">
        <w:trPr>
          <w:trHeight w:val="300"/>
        </w:trPr>
        <w:tc>
          <w:tcPr>
            <w:tcW w:w="5103" w:type="dxa"/>
            <w:tcBorders>
              <w:top w:val="dotted" w:sz="4" w:space="0" w:color="auto"/>
              <w:left w:val="nil"/>
              <w:bottom w:val="single" w:sz="4" w:space="0" w:color="auto"/>
            </w:tcBorders>
            <w:shd w:val="clear" w:color="auto" w:fill="auto"/>
            <w:noWrap/>
            <w:vAlign w:val="bottom"/>
            <w:hideMark/>
          </w:tcPr>
          <w:p w14:paraId="5572ABA0" w14:textId="62C67808" w:rsidR="009B2A8F" w:rsidRPr="00C9288F" w:rsidRDefault="009B2A8F" w:rsidP="009B2A8F">
            <w:pP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 xml:space="preserve">Social media, </w:t>
            </w:r>
            <w:r w:rsidR="00134D3C" w:rsidRPr="00C9288F">
              <w:rPr>
                <w:rFonts w:asciiTheme="minorHAnsi" w:eastAsia="Times New Roman" w:hAnsiTheme="minorHAnsi" w:cstheme="minorHAnsi"/>
                <w:color w:val="000000"/>
                <w:sz w:val="22"/>
                <w:szCs w:val="22"/>
                <w:lang w:eastAsia="en-GB"/>
              </w:rPr>
              <w:t xml:space="preserve">for example </w:t>
            </w:r>
            <w:r w:rsidRPr="00C9288F">
              <w:rPr>
                <w:rFonts w:asciiTheme="minorHAnsi" w:eastAsia="Times New Roman" w:hAnsiTheme="minorHAnsi" w:cstheme="minorHAnsi"/>
                <w:color w:val="000000"/>
                <w:sz w:val="22"/>
                <w:szCs w:val="22"/>
                <w:lang w:eastAsia="en-GB"/>
              </w:rPr>
              <w:t>Twitter</w:t>
            </w:r>
          </w:p>
        </w:tc>
        <w:tc>
          <w:tcPr>
            <w:tcW w:w="2127" w:type="dxa"/>
            <w:tcBorders>
              <w:top w:val="dotted" w:sz="4" w:space="0" w:color="auto"/>
              <w:bottom w:val="single" w:sz="4" w:space="0" w:color="auto"/>
            </w:tcBorders>
            <w:shd w:val="clear" w:color="auto" w:fill="auto"/>
            <w:noWrap/>
            <w:vAlign w:val="center"/>
            <w:hideMark/>
          </w:tcPr>
          <w:p w14:paraId="2B2EE960"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27</w:t>
            </w:r>
          </w:p>
        </w:tc>
        <w:tc>
          <w:tcPr>
            <w:tcW w:w="2262" w:type="dxa"/>
            <w:tcBorders>
              <w:top w:val="dotted" w:sz="4" w:space="0" w:color="auto"/>
              <w:bottom w:val="single" w:sz="4" w:space="0" w:color="auto"/>
            </w:tcBorders>
            <w:shd w:val="clear" w:color="auto" w:fill="auto"/>
            <w:noWrap/>
            <w:vAlign w:val="center"/>
            <w:hideMark/>
          </w:tcPr>
          <w:p w14:paraId="41BBCFF5"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8</w:t>
            </w:r>
          </w:p>
        </w:tc>
        <w:tc>
          <w:tcPr>
            <w:tcW w:w="706" w:type="dxa"/>
            <w:tcBorders>
              <w:top w:val="dotted" w:sz="4" w:space="0" w:color="auto"/>
              <w:bottom w:val="single" w:sz="4" w:space="0" w:color="auto"/>
              <w:right w:val="nil"/>
            </w:tcBorders>
            <w:shd w:val="clear" w:color="auto" w:fill="auto"/>
            <w:noWrap/>
            <w:vAlign w:val="center"/>
            <w:hideMark/>
          </w:tcPr>
          <w:p w14:paraId="5D25B9CD" w14:textId="77777777" w:rsidR="009B2A8F" w:rsidRPr="00C9288F" w:rsidRDefault="009B2A8F" w:rsidP="0058190D">
            <w:pPr>
              <w:jc w:val="center"/>
              <w:rPr>
                <w:rFonts w:asciiTheme="minorHAnsi" w:eastAsia="Times New Roman" w:hAnsiTheme="minorHAnsi" w:cstheme="minorHAnsi"/>
                <w:color w:val="000000"/>
                <w:sz w:val="22"/>
                <w:szCs w:val="22"/>
                <w:lang w:eastAsia="en-GB"/>
              </w:rPr>
            </w:pPr>
            <w:r w:rsidRPr="00C9288F">
              <w:rPr>
                <w:rFonts w:asciiTheme="minorHAnsi" w:eastAsia="Times New Roman" w:hAnsiTheme="minorHAnsi" w:cstheme="minorHAnsi"/>
                <w:color w:val="000000"/>
                <w:sz w:val="22"/>
                <w:szCs w:val="22"/>
                <w:lang w:eastAsia="en-GB"/>
              </w:rPr>
              <w:t>35</w:t>
            </w:r>
          </w:p>
        </w:tc>
      </w:tr>
    </w:tbl>
    <w:p w14:paraId="441C5688" w14:textId="77777777" w:rsidR="009B2A8F" w:rsidRDefault="009B2A8F" w:rsidP="004170B4"/>
    <w:p w14:paraId="16F8BAFA" w14:textId="4A50C9B3" w:rsidR="00AD602B" w:rsidRDefault="00AD602B" w:rsidP="00AE2BAF">
      <w:pPr>
        <w:pStyle w:val="Heading6"/>
      </w:pPr>
      <w:r w:rsidRPr="00392F39">
        <w:t>If there are any other activities that you use (or would like to use) to keep up to date with, or learn new skills in, genomic medicine, please provide details</w:t>
      </w:r>
      <w:r w:rsidR="000D32A8">
        <w:t>.</w:t>
      </w:r>
    </w:p>
    <w:p w14:paraId="5F29CD01" w14:textId="08CE4CF1" w:rsidR="00AD602B" w:rsidRPr="005062EF" w:rsidRDefault="001D125B" w:rsidP="001B2368">
      <w:pPr>
        <w:pStyle w:val="ListParagraph"/>
        <w:numPr>
          <w:ilvl w:val="0"/>
          <w:numId w:val="44"/>
        </w:numPr>
        <w:rPr>
          <w:sz w:val="24"/>
          <w:szCs w:val="24"/>
        </w:rPr>
      </w:pPr>
      <w:r w:rsidRPr="005062EF">
        <w:rPr>
          <w:sz w:val="24"/>
          <w:szCs w:val="24"/>
        </w:rPr>
        <w:t>“</w:t>
      </w:r>
      <w:r w:rsidR="00AD602B" w:rsidRPr="005062EF">
        <w:rPr>
          <w:sz w:val="24"/>
          <w:szCs w:val="24"/>
        </w:rPr>
        <w:t>I did have a clinical scientist come to pathology for part of their training, I think they found that helpful, and it's good I have a contact now on the genetics side.</w:t>
      </w:r>
      <w:r w:rsidRPr="005062EF">
        <w:rPr>
          <w:sz w:val="24"/>
          <w:szCs w:val="24"/>
        </w:rPr>
        <w:t>”</w:t>
      </w:r>
    </w:p>
    <w:p w14:paraId="61AA8471" w14:textId="458396BD" w:rsidR="00AD602B" w:rsidRPr="005062EF" w:rsidRDefault="001D125B" w:rsidP="001B2368">
      <w:pPr>
        <w:pStyle w:val="ListParagraph"/>
        <w:numPr>
          <w:ilvl w:val="0"/>
          <w:numId w:val="44"/>
        </w:numPr>
        <w:rPr>
          <w:sz w:val="24"/>
          <w:szCs w:val="24"/>
        </w:rPr>
      </w:pPr>
      <w:r w:rsidRPr="005062EF">
        <w:rPr>
          <w:sz w:val="24"/>
          <w:szCs w:val="24"/>
        </w:rPr>
        <w:t>“</w:t>
      </w:r>
      <w:r w:rsidR="00AD602B" w:rsidRPr="005062EF">
        <w:rPr>
          <w:sz w:val="24"/>
          <w:szCs w:val="24"/>
        </w:rPr>
        <w:t>I prefer f2f and case discussions</w:t>
      </w:r>
      <w:r w:rsidR="000D32A8">
        <w:rPr>
          <w:sz w:val="24"/>
          <w:szCs w:val="24"/>
        </w:rPr>
        <w:t>.</w:t>
      </w:r>
      <w:r w:rsidRPr="005062EF">
        <w:rPr>
          <w:sz w:val="24"/>
          <w:szCs w:val="24"/>
        </w:rPr>
        <w:t>”</w:t>
      </w:r>
    </w:p>
    <w:p w14:paraId="65A7BE29" w14:textId="6DA2F6AC" w:rsidR="00AD602B" w:rsidRPr="005062EF" w:rsidRDefault="001D125B" w:rsidP="001B2368">
      <w:pPr>
        <w:pStyle w:val="ListParagraph"/>
        <w:numPr>
          <w:ilvl w:val="0"/>
          <w:numId w:val="44"/>
        </w:numPr>
        <w:rPr>
          <w:sz w:val="24"/>
          <w:szCs w:val="24"/>
        </w:rPr>
      </w:pPr>
      <w:r w:rsidRPr="005062EF">
        <w:rPr>
          <w:sz w:val="24"/>
          <w:szCs w:val="24"/>
        </w:rPr>
        <w:t>“</w:t>
      </w:r>
      <w:r w:rsidR="00AD602B" w:rsidRPr="005062EF">
        <w:rPr>
          <w:sz w:val="24"/>
          <w:szCs w:val="24"/>
        </w:rPr>
        <w:t>Sitting in on a hospital-based genomic med outpatient clinic. Did this before the pandemic, but would not do again as there were too many administrative hoops to jump through.</w:t>
      </w:r>
      <w:r w:rsidRPr="005062EF">
        <w:rPr>
          <w:sz w:val="24"/>
          <w:szCs w:val="24"/>
        </w:rPr>
        <w:t>”</w:t>
      </w:r>
    </w:p>
    <w:p w14:paraId="6F37264D" w14:textId="3030A1B4" w:rsidR="00AD602B" w:rsidRPr="005062EF" w:rsidRDefault="001D125B" w:rsidP="001B2368">
      <w:pPr>
        <w:pStyle w:val="ListParagraph"/>
        <w:numPr>
          <w:ilvl w:val="0"/>
          <w:numId w:val="44"/>
        </w:numPr>
        <w:rPr>
          <w:sz w:val="24"/>
          <w:szCs w:val="24"/>
        </w:rPr>
      </w:pPr>
      <w:r w:rsidRPr="005062EF">
        <w:rPr>
          <w:sz w:val="24"/>
          <w:szCs w:val="24"/>
        </w:rPr>
        <w:t>“</w:t>
      </w:r>
      <w:r w:rsidR="00AD602B" w:rsidRPr="005062EF">
        <w:rPr>
          <w:sz w:val="24"/>
          <w:szCs w:val="24"/>
        </w:rPr>
        <w:t>A broad overview of 'state of the art' would be very useful.</w:t>
      </w:r>
      <w:r w:rsidRPr="005062EF">
        <w:rPr>
          <w:sz w:val="24"/>
          <w:szCs w:val="24"/>
        </w:rPr>
        <w:t>”</w:t>
      </w:r>
    </w:p>
    <w:p w14:paraId="31C53808" w14:textId="643AB450" w:rsidR="00AD602B" w:rsidRPr="005062EF" w:rsidRDefault="001D125B" w:rsidP="001B2368">
      <w:pPr>
        <w:pStyle w:val="ListParagraph"/>
        <w:numPr>
          <w:ilvl w:val="0"/>
          <w:numId w:val="44"/>
        </w:numPr>
        <w:rPr>
          <w:sz w:val="24"/>
          <w:szCs w:val="24"/>
        </w:rPr>
      </w:pPr>
      <w:r w:rsidRPr="005062EF">
        <w:rPr>
          <w:sz w:val="24"/>
          <w:szCs w:val="24"/>
        </w:rPr>
        <w:t>“</w:t>
      </w:r>
      <w:r w:rsidR="00AD602B" w:rsidRPr="005062EF">
        <w:rPr>
          <w:sz w:val="24"/>
          <w:szCs w:val="24"/>
        </w:rPr>
        <w:t>I simplify genetic research and publication on my tiktok page for the masses</w:t>
      </w:r>
      <w:r w:rsidR="000D32A8">
        <w:rPr>
          <w:sz w:val="24"/>
          <w:szCs w:val="24"/>
        </w:rPr>
        <w:t>.</w:t>
      </w:r>
      <w:r w:rsidRPr="005062EF">
        <w:rPr>
          <w:sz w:val="24"/>
          <w:szCs w:val="24"/>
        </w:rPr>
        <w:t>”</w:t>
      </w:r>
    </w:p>
    <w:p w14:paraId="76035FA6" w14:textId="3B24513B" w:rsidR="00AD602B" w:rsidRPr="005062EF" w:rsidRDefault="001D125B" w:rsidP="001B2368">
      <w:pPr>
        <w:pStyle w:val="ListParagraph"/>
        <w:numPr>
          <w:ilvl w:val="0"/>
          <w:numId w:val="44"/>
        </w:numPr>
        <w:rPr>
          <w:sz w:val="24"/>
          <w:szCs w:val="24"/>
        </w:rPr>
      </w:pPr>
      <w:r w:rsidRPr="005062EF">
        <w:rPr>
          <w:sz w:val="24"/>
          <w:szCs w:val="24"/>
        </w:rPr>
        <w:t>“</w:t>
      </w:r>
      <w:r w:rsidR="00AD602B" w:rsidRPr="005062EF">
        <w:rPr>
          <w:sz w:val="24"/>
          <w:szCs w:val="24"/>
        </w:rPr>
        <w:t>Blended multidisciplinary learning across the numerous students in our surgery</w:t>
      </w:r>
      <w:r w:rsidR="000D32A8">
        <w:rPr>
          <w:sz w:val="24"/>
          <w:szCs w:val="24"/>
        </w:rPr>
        <w:t>.</w:t>
      </w:r>
      <w:r w:rsidRPr="005062EF">
        <w:rPr>
          <w:sz w:val="24"/>
          <w:szCs w:val="24"/>
        </w:rPr>
        <w:t>”</w:t>
      </w:r>
    </w:p>
    <w:p w14:paraId="7A794DD9" w14:textId="37FD4BF9" w:rsidR="00AD602B" w:rsidRPr="005062EF" w:rsidRDefault="001D125B" w:rsidP="001B2368">
      <w:pPr>
        <w:pStyle w:val="ListParagraph"/>
        <w:numPr>
          <w:ilvl w:val="0"/>
          <w:numId w:val="44"/>
        </w:numPr>
        <w:rPr>
          <w:sz w:val="24"/>
          <w:szCs w:val="24"/>
        </w:rPr>
      </w:pPr>
      <w:r w:rsidRPr="005062EF">
        <w:rPr>
          <w:sz w:val="24"/>
          <w:szCs w:val="24"/>
        </w:rPr>
        <w:t>“</w:t>
      </w:r>
      <w:r w:rsidR="00AD602B" w:rsidRPr="005062EF">
        <w:rPr>
          <w:sz w:val="24"/>
          <w:szCs w:val="24"/>
        </w:rPr>
        <w:t>Interactive webinars, hands</w:t>
      </w:r>
      <w:r w:rsidR="000D32A8">
        <w:rPr>
          <w:sz w:val="24"/>
          <w:szCs w:val="24"/>
        </w:rPr>
        <w:t>-</w:t>
      </w:r>
      <w:r w:rsidR="00AD602B" w:rsidRPr="005062EF">
        <w:rPr>
          <w:sz w:val="24"/>
          <w:szCs w:val="24"/>
        </w:rPr>
        <w:t>on experience and mentorship with an expert in genomics</w:t>
      </w:r>
      <w:r w:rsidR="000D32A8">
        <w:rPr>
          <w:sz w:val="24"/>
          <w:szCs w:val="24"/>
        </w:rPr>
        <w:t>.</w:t>
      </w:r>
      <w:r w:rsidRPr="005062EF">
        <w:rPr>
          <w:sz w:val="24"/>
          <w:szCs w:val="24"/>
        </w:rPr>
        <w:t>”</w:t>
      </w:r>
    </w:p>
    <w:p w14:paraId="1AAC896D" w14:textId="420FB7C6" w:rsidR="00AD602B" w:rsidRPr="005062EF" w:rsidRDefault="001D125B" w:rsidP="001B2368">
      <w:pPr>
        <w:pStyle w:val="ListParagraph"/>
        <w:numPr>
          <w:ilvl w:val="0"/>
          <w:numId w:val="44"/>
        </w:numPr>
        <w:rPr>
          <w:sz w:val="24"/>
          <w:szCs w:val="24"/>
        </w:rPr>
      </w:pPr>
      <w:r w:rsidRPr="005062EF">
        <w:rPr>
          <w:sz w:val="24"/>
          <w:szCs w:val="24"/>
        </w:rPr>
        <w:t>“</w:t>
      </w:r>
      <w:r w:rsidR="00AD602B" w:rsidRPr="005062EF">
        <w:rPr>
          <w:sz w:val="24"/>
          <w:szCs w:val="24"/>
        </w:rPr>
        <w:t xml:space="preserve">Attendance at </w:t>
      </w:r>
      <w:r w:rsidR="000D32A8">
        <w:rPr>
          <w:sz w:val="24"/>
          <w:szCs w:val="24"/>
        </w:rPr>
        <w:t>s</w:t>
      </w:r>
      <w:r w:rsidR="00AD602B" w:rsidRPr="005062EF">
        <w:rPr>
          <w:sz w:val="24"/>
          <w:szCs w:val="24"/>
        </w:rPr>
        <w:t xml:space="preserve">mall </w:t>
      </w:r>
      <w:r w:rsidR="000D32A8">
        <w:rPr>
          <w:sz w:val="24"/>
          <w:szCs w:val="24"/>
        </w:rPr>
        <w:t>g</w:t>
      </w:r>
      <w:r w:rsidR="00AD602B" w:rsidRPr="005062EF">
        <w:rPr>
          <w:sz w:val="24"/>
          <w:szCs w:val="24"/>
        </w:rPr>
        <w:t xml:space="preserve">roup </w:t>
      </w:r>
      <w:r w:rsidR="000D32A8">
        <w:rPr>
          <w:sz w:val="24"/>
          <w:szCs w:val="24"/>
        </w:rPr>
        <w:t>l</w:t>
      </w:r>
      <w:r w:rsidR="00AD602B" w:rsidRPr="005062EF">
        <w:rPr>
          <w:sz w:val="24"/>
          <w:szCs w:val="24"/>
        </w:rPr>
        <w:t xml:space="preserve">earning </w:t>
      </w:r>
      <w:r w:rsidR="000D32A8">
        <w:rPr>
          <w:sz w:val="24"/>
          <w:szCs w:val="24"/>
        </w:rPr>
        <w:t>s</w:t>
      </w:r>
      <w:r w:rsidR="00AD602B" w:rsidRPr="005062EF">
        <w:rPr>
          <w:sz w:val="24"/>
          <w:szCs w:val="24"/>
        </w:rPr>
        <w:t>essions that were multidisciplinary</w:t>
      </w:r>
      <w:r w:rsidR="000D32A8">
        <w:rPr>
          <w:sz w:val="24"/>
          <w:szCs w:val="24"/>
        </w:rPr>
        <w:t>,</w:t>
      </w:r>
      <w:r w:rsidR="00AD602B" w:rsidRPr="005062EF">
        <w:rPr>
          <w:sz w:val="24"/>
          <w:szCs w:val="24"/>
        </w:rPr>
        <w:t xml:space="preserve"> to include </w:t>
      </w:r>
      <w:r w:rsidR="000D32A8">
        <w:rPr>
          <w:sz w:val="24"/>
          <w:szCs w:val="24"/>
        </w:rPr>
        <w:t>h</w:t>
      </w:r>
      <w:r w:rsidR="00AD602B" w:rsidRPr="005062EF">
        <w:rPr>
          <w:sz w:val="24"/>
          <w:szCs w:val="24"/>
        </w:rPr>
        <w:t xml:space="preserve">ealth </w:t>
      </w:r>
      <w:r w:rsidR="000D32A8">
        <w:rPr>
          <w:sz w:val="24"/>
          <w:szCs w:val="24"/>
        </w:rPr>
        <w:t>v</w:t>
      </w:r>
      <w:r w:rsidR="00AD602B" w:rsidRPr="005062EF">
        <w:rPr>
          <w:sz w:val="24"/>
          <w:szCs w:val="24"/>
        </w:rPr>
        <w:t xml:space="preserve">isitors and other </w:t>
      </w:r>
      <w:r w:rsidR="000D32A8">
        <w:rPr>
          <w:sz w:val="24"/>
          <w:szCs w:val="24"/>
        </w:rPr>
        <w:t>h</w:t>
      </w:r>
      <w:r w:rsidR="00AD602B" w:rsidRPr="005062EF">
        <w:rPr>
          <w:sz w:val="24"/>
          <w:szCs w:val="24"/>
        </w:rPr>
        <w:t xml:space="preserve">ealth </w:t>
      </w:r>
      <w:r w:rsidR="000D32A8">
        <w:rPr>
          <w:sz w:val="24"/>
          <w:szCs w:val="24"/>
        </w:rPr>
        <w:t>p</w:t>
      </w:r>
      <w:r w:rsidR="00AD602B" w:rsidRPr="005062EF">
        <w:rPr>
          <w:sz w:val="24"/>
          <w:szCs w:val="24"/>
        </w:rPr>
        <w:t xml:space="preserve">rofessionals. Such sessions to be held at </w:t>
      </w:r>
      <w:r w:rsidR="00AE4517">
        <w:rPr>
          <w:sz w:val="24"/>
          <w:szCs w:val="24"/>
        </w:rPr>
        <w:t>h</w:t>
      </w:r>
      <w:r w:rsidR="00AD602B" w:rsidRPr="005062EF">
        <w:rPr>
          <w:sz w:val="24"/>
          <w:szCs w:val="24"/>
        </w:rPr>
        <w:t xml:space="preserve">igh </w:t>
      </w:r>
      <w:r w:rsidR="00AE4517">
        <w:rPr>
          <w:sz w:val="24"/>
          <w:szCs w:val="24"/>
        </w:rPr>
        <w:t>s</w:t>
      </w:r>
      <w:r w:rsidR="00AD602B" w:rsidRPr="005062EF">
        <w:rPr>
          <w:sz w:val="24"/>
          <w:szCs w:val="24"/>
        </w:rPr>
        <w:t xml:space="preserve">treet </w:t>
      </w:r>
      <w:r w:rsidR="00AE4517">
        <w:rPr>
          <w:sz w:val="24"/>
          <w:szCs w:val="24"/>
        </w:rPr>
        <w:t>l</w:t>
      </w:r>
      <w:r w:rsidR="00AD602B" w:rsidRPr="005062EF">
        <w:rPr>
          <w:sz w:val="24"/>
          <w:szCs w:val="24"/>
        </w:rPr>
        <w:t xml:space="preserve">earning </w:t>
      </w:r>
      <w:r w:rsidR="00AE4517">
        <w:rPr>
          <w:sz w:val="24"/>
          <w:szCs w:val="24"/>
        </w:rPr>
        <w:t>c</w:t>
      </w:r>
      <w:r w:rsidR="00AD602B" w:rsidRPr="005062EF">
        <w:rPr>
          <w:sz w:val="24"/>
          <w:szCs w:val="24"/>
        </w:rPr>
        <w:t xml:space="preserve">entres or at local venues hosted by </w:t>
      </w:r>
      <w:r w:rsidR="000D32A8">
        <w:rPr>
          <w:sz w:val="24"/>
          <w:szCs w:val="24"/>
        </w:rPr>
        <w:t>t</w:t>
      </w:r>
      <w:r w:rsidR="00AD602B" w:rsidRPr="005062EF">
        <w:rPr>
          <w:sz w:val="24"/>
          <w:szCs w:val="24"/>
        </w:rPr>
        <w:t xml:space="preserve">own </w:t>
      </w:r>
      <w:r w:rsidR="000D32A8">
        <w:rPr>
          <w:sz w:val="24"/>
          <w:szCs w:val="24"/>
        </w:rPr>
        <w:t>c</w:t>
      </w:r>
      <w:r w:rsidR="00AD602B" w:rsidRPr="005062EF">
        <w:rPr>
          <w:sz w:val="24"/>
          <w:szCs w:val="24"/>
        </w:rPr>
        <w:t xml:space="preserve">ouncils (now that </w:t>
      </w:r>
      <w:r w:rsidR="000D32A8">
        <w:rPr>
          <w:sz w:val="24"/>
          <w:szCs w:val="24"/>
        </w:rPr>
        <w:t>h</w:t>
      </w:r>
      <w:r w:rsidR="00AD602B" w:rsidRPr="005062EF">
        <w:rPr>
          <w:sz w:val="24"/>
          <w:szCs w:val="24"/>
        </w:rPr>
        <w:t xml:space="preserve">ealth </w:t>
      </w:r>
      <w:r w:rsidR="000D32A8">
        <w:rPr>
          <w:sz w:val="24"/>
          <w:szCs w:val="24"/>
        </w:rPr>
        <w:t>v</w:t>
      </w:r>
      <w:r w:rsidR="00AD602B" w:rsidRPr="005062EF">
        <w:rPr>
          <w:sz w:val="24"/>
          <w:szCs w:val="24"/>
        </w:rPr>
        <w:t xml:space="preserve">isitors are employed by </w:t>
      </w:r>
      <w:r w:rsidR="000D32A8">
        <w:rPr>
          <w:sz w:val="24"/>
          <w:szCs w:val="24"/>
        </w:rPr>
        <w:t>l</w:t>
      </w:r>
      <w:r w:rsidR="00AD602B" w:rsidRPr="005062EF">
        <w:rPr>
          <w:sz w:val="24"/>
          <w:szCs w:val="24"/>
        </w:rPr>
        <w:t xml:space="preserve">ocal </w:t>
      </w:r>
      <w:r w:rsidR="000D32A8">
        <w:rPr>
          <w:sz w:val="24"/>
          <w:szCs w:val="24"/>
        </w:rPr>
        <w:t>a</w:t>
      </w:r>
      <w:r w:rsidR="00AD602B" w:rsidRPr="005062EF">
        <w:rPr>
          <w:sz w:val="24"/>
          <w:szCs w:val="24"/>
        </w:rPr>
        <w:t>uthorities not the NHS.</w:t>
      </w:r>
      <w:r w:rsidRPr="005062EF">
        <w:rPr>
          <w:sz w:val="24"/>
          <w:szCs w:val="24"/>
        </w:rPr>
        <w:t>”</w:t>
      </w:r>
    </w:p>
    <w:p w14:paraId="37EBF73B" w14:textId="0AC09B66" w:rsidR="004372ED" w:rsidRPr="004372ED" w:rsidRDefault="00F273C8" w:rsidP="00F273C8">
      <w:pPr>
        <w:pStyle w:val="Heading7"/>
      </w:pPr>
      <w:bookmarkStart w:id="78" w:name="_Topics_respondents_would"/>
      <w:bookmarkEnd w:id="78"/>
      <w:r>
        <w:lastRenderedPageBreak/>
        <w:t>T</w:t>
      </w:r>
      <w:r w:rsidR="00151C93">
        <w:t>o</w:t>
      </w:r>
      <w:r w:rsidR="0044673B">
        <w:t xml:space="preserve">pics </w:t>
      </w:r>
      <w:r w:rsidR="00151C93">
        <w:t xml:space="preserve">that </w:t>
      </w:r>
      <w:r w:rsidR="0044673B">
        <w:t xml:space="preserve">respondents </w:t>
      </w:r>
      <w:r w:rsidR="001409BA">
        <w:t>would like to learn more about</w:t>
      </w:r>
      <w:r w:rsidR="00151C93">
        <w:t>, including details about whether</w:t>
      </w:r>
      <w:r w:rsidR="000954E9">
        <w:t xml:space="preserve"> they have previously learn</w:t>
      </w:r>
      <w:r w:rsidR="00151C93">
        <w:t>ed</w:t>
      </w:r>
      <w:r w:rsidR="000954E9">
        <w:t xml:space="preserve"> about it or not</w:t>
      </w:r>
    </w:p>
    <w:tbl>
      <w:tblPr>
        <w:tblW w:w="10198" w:type="dxa"/>
        <w:tblLook w:val="04A0" w:firstRow="1" w:lastRow="0" w:firstColumn="1" w:lastColumn="0" w:noHBand="0" w:noVBand="1"/>
      </w:tblPr>
      <w:tblGrid>
        <w:gridCol w:w="5812"/>
        <w:gridCol w:w="1559"/>
        <w:gridCol w:w="1433"/>
        <w:gridCol w:w="1394"/>
      </w:tblGrid>
      <w:tr w:rsidR="00FD4141" w:rsidRPr="00F67551" w14:paraId="30B8C267" w14:textId="77777777" w:rsidTr="00F67551">
        <w:trPr>
          <w:trHeight w:val="300"/>
        </w:trPr>
        <w:tc>
          <w:tcPr>
            <w:tcW w:w="5812" w:type="dxa"/>
            <w:tcBorders>
              <w:top w:val="single" w:sz="4" w:space="0" w:color="auto"/>
              <w:left w:val="nil"/>
              <w:bottom w:val="single" w:sz="4" w:space="0" w:color="auto"/>
              <w:right w:val="nil"/>
            </w:tcBorders>
            <w:shd w:val="clear" w:color="auto" w:fill="auto"/>
            <w:noWrap/>
            <w:vAlign w:val="bottom"/>
            <w:hideMark/>
          </w:tcPr>
          <w:p w14:paraId="587E9F4C" w14:textId="77777777" w:rsidR="00FD4141" w:rsidRPr="00F67551" w:rsidRDefault="00FD4141" w:rsidP="00FD4141">
            <w:pPr>
              <w:rPr>
                <w:rFonts w:asciiTheme="minorHAnsi" w:eastAsia="Times New Roman" w:hAnsiTheme="minorHAnsi" w:cstheme="minorHAnsi"/>
                <w:lang w:eastAsia="en-GB"/>
              </w:rPr>
            </w:pPr>
          </w:p>
        </w:tc>
        <w:tc>
          <w:tcPr>
            <w:tcW w:w="1559" w:type="dxa"/>
            <w:tcBorders>
              <w:top w:val="single" w:sz="4" w:space="0" w:color="auto"/>
              <w:left w:val="nil"/>
              <w:bottom w:val="single" w:sz="4" w:space="0" w:color="auto"/>
              <w:right w:val="nil"/>
            </w:tcBorders>
            <w:shd w:val="clear" w:color="auto" w:fill="auto"/>
            <w:noWrap/>
            <w:vAlign w:val="center"/>
            <w:hideMark/>
          </w:tcPr>
          <w:p w14:paraId="0CB1FF2E" w14:textId="5CD9712D" w:rsidR="00FD4141" w:rsidRPr="00F67551" w:rsidRDefault="004372ED" w:rsidP="002F09C3">
            <w:pPr>
              <w:jc w:val="center"/>
              <w:rPr>
                <w:rFonts w:asciiTheme="minorHAnsi" w:eastAsia="Times New Roman" w:hAnsiTheme="minorHAnsi" w:cstheme="minorHAnsi"/>
                <w:color w:val="000000"/>
                <w:sz w:val="22"/>
                <w:szCs w:val="22"/>
                <w:lang w:eastAsia="en-GB"/>
              </w:rPr>
            </w:pPr>
            <w:r w:rsidRPr="00F67551">
              <w:rPr>
                <w:rFonts w:asciiTheme="minorHAnsi" w:eastAsia="Times New Roman" w:hAnsiTheme="minorHAnsi" w:cstheme="minorHAnsi"/>
                <w:color w:val="000000"/>
                <w:sz w:val="22"/>
                <w:szCs w:val="22"/>
                <w:lang w:eastAsia="en-GB"/>
              </w:rPr>
              <w:t>Total w</w:t>
            </w:r>
            <w:r w:rsidR="00FD4141" w:rsidRPr="00F67551">
              <w:rPr>
                <w:rFonts w:asciiTheme="minorHAnsi" w:eastAsia="Times New Roman" w:hAnsiTheme="minorHAnsi" w:cstheme="minorHAnsi"/>
                <w:color w:val="000000"/>
                <w:sz w:val="22"/>
                <w:szCs w:val="22"/>
                <w:lang w:eastAsia="en-GB"/>
              </w:rPr>
              <w:t>ant to learn about</w:t>
            </w:r>
          </w:p>
        </w:tc>
        <w:tc>
          <w:tcPr>
            <w:tcW w:w="1433" w:type="dxa"/>
            <w:tcBorders>
              <w:top w:val="single" w:sz="4" w:space="0" w:color="auto"/>
              <w:left w:val="nil"/>
              <w:bottom w:val="single" w:sz="4" w:space="0" w:color="auto"/>
              <w:right w:val="nil"/>
            </w:tcBorders>
            <w:shd w:val="clear" w:color="auto" w:fill="auto"/>
            <w:noWrap/>
            <w:vAlign w:val="center"/>
            <w:hideMark/>
          </w:tcPr>
          <w:p w14:paraId="23972FA6" w14:textId="73C23925" w:rsidR="00FD4141" w:rsidRPr="00F67551" w:rsidRDefault="00FD4141" w:rsidP="002F09C3">
            <w:pPr>
              <w:jc w:val="center"/>
              <w:rPr>
                <w:rFonts w:asciiTheme="minorHAnsi" w:eastAsia="Times New Roman" w:hAnsiTheme="minorHAnsi" w:cstheme="minorHAnsi"/>
                <w:color w:val="000000"/>
                <w:sz w:val="22"/>
                <w:szCs w:val="22"/>
                <w:lang w:eastAsia="en-GB"/>
              </w:rPr>
            </w:pPr>
            <w:r w:rsidRPr="00F67551">
              <w:rPr>
                <w:rFonts w:asciiTheme="minorHAnsi" w:eastAsia="Times New Roman" w:hAnsiTheme="minorHAnsi" w:cstheme="minorHAnsi"/>
                <w:color w:val="000000"/>
                <w:sz w:val="22"/>
                <w:szCs w:val="22"/>
                <w:lang w:eastAsia="en-GB"/>
              </w:rPr>
              <w:t>Have learn</w:t>
            </w:r>
            <w:r w:rsidR="00151C93">
              <w:rPr>
                <w:rFonts w:asciiTheme="minorHAnsi" w:eastAsia="Times New Roman" w:hAnsiTheme="minorHAnsi" w:cstheme="minorHAnsi"/>
                <w:color w:val="000000"/>
                <w:sz w:val="22"/>
                <w:szCs w:val="22"/>
                <w:lang w:eastAsia="en-GB"/>
              </w:rPr>
              <w:t>ed</w:t>
            </w:r>
            <w:r w:rsidRPr="00F67551">
              <w:rPr>
                <w:rFonts w:asciiTheme="minorHAnsi" w:eastAsia="Times New Roman" w:hAnsiTheme="minorHAnsi" w:cstheme="minorHAnsi"/>
                <w:color w:val="000000"/>
                <w:sz w:val="22"/>
                <w:szCs w:val="22"/>
                <w:lang w:eastAsia="en-GB"/>
              </w:rPr>
              <w:t xml:space="preserve"> about</w:t>
            </w:r>
          </w:p>
        </w:tc>
        <w:tc>
          <w:tcPr>
            <w:tcW w:w="1394" w:type="dxa"/>
            <w:tcBorders>
              <w:top w:val="single" w:sz="4" w:space="0" w:color="auto"/>
              <w:left w:val="nil"/>
              <w:bottom w:val="single" w:sz="4" w:space="0" w:color="auto"/>
              <w:right w:val="nil"/>
            </w:tcBorders>
            <w:shd w:val="clear" w:color="auto" w:fill="auto"/>
            <w:noWrap/>
            <w:vAlign w:val="center"/>
            <w:hideMark/>
          </w:tcPr>
          <w:p w14:paraId="7A0BC606" w14:textId="3CB09265" w:rsidR="00FD4141" w:rsidRPr="00F67551" w:rsidRDefault="00FD4141" w:rsidP="002F09C3">
            <w:pPr>
              <w:jc w:val="center"/>
              <w:rPr>
                <w:rFonts w:asciiTheme="minorHAnsi" w:eastAsia="Times New Roman" w:hAnsiTheme="minorHAnsi" w:cstheme="minorHAnsi"/>
                <w:color w:val="000000"/>
                <w:sz w:val="22"/>
                <w:szCs w:val="22"/>
                <w:lang w:eastAsia="en-GB"/>
              </w:rPr>
            </w:pPr>
            <w:r w:rsidRPr="00F67551">
              <w:rPr>
                <w:rFonts w:asciiTheme="minorHAnsi" w:eastAsia="Times New Roman" w:hAnsiTheme="minorHAnsi" w:cstheme="minorHAnsi"/>
                <w:color w:val="000000"/>
                <w:sz w:val="22"/>
                <w:szCs w:val="22"/>
                <w:lang w:eastAsia="en-GB"/>
              </w:rPr>
              <w:t>Have not learn</w:t>
            </w:r>
            <w:r w:rsidR="00151C93">
              <w:rPr>
                <w:rFonts w:asciiTheme="minorHAnsi" w:eastAsia="Times New Roman" w:hAnsiTheme="minorHAnsi" w:cstheme="minorHAnsi"/>
                <w:color w:val="000000"/>
                <w:sz w:val="22"/>
                <w:szCs w:val="22"/>
                <w:lang w:eastAsia="en-GB"/>
              </w:rPr>
              <w:t>ed</w:t>
            </w:r>
            <w:r w:rsidRPr="00F67551">
              <w:rPr>
                <w:rFonts w:asciiTheme="minorHAnsi" w:eastAsia="Times New Roman" w:hAnsiTheme="minorHAnsi" w:cstheme="minorHAnsi"/>
                <w:color w:val="000000"/>
                <w:sz w:val="22"/>
                <w:szCs w:val="22"/>
                <w:lang w:eastAsia="en-GB"/>
              </w:rPr>
              <w:t xml:space="preserve"> about</w:t>
            </w:r>
          </w:p>
        </w:tc>
      </w:tr>
      <w:tr w:rsidR="004372ED" w:rsidRPr="00F67551" w14:paraId="17CEA98F" w14:textId="77777777" w:rsidTr="00F67551">
        <w:trPr>
          <w:trHeight w:val="300"/>
        </w:trPr>
        <w:tc>
          <w:tcPr>
            <w:tcW w:w="5812" w:type="dxa"/>
            <w:tcBorders>
              <w:top w:val="single" w:sz="4" w:space="0" w:color="auto"/>
              <w:left w:val="nil"/>
              <w:bottom w:val="dotted" w:sz="4" w:space="0" w:color="auto"/>
              <w:right w:val="nil"/>
            </w:tcBorders>
            <w:shd w:val="clear" w:color="auto" w:fill="auto"/>
            <w:noWrap/>
            <w:vAlign w:val="bottom"/>
            <w:hideMark/>
          </w:tcPr>
          <w:p w14:paraId="3B06A463" w14:textId="3F9ECC5B"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How to request genomic testing within the NHS, including how to find up-to-date information about available tests</w:t>
            </w:r>
          </w:p>
        </w:tc>
        <w:tc>
          <w:tcPr>
            <w:tcW w:w="1559" w:type="dxa"/>
            <w:tcBorders>
              <w:top w:val="single" w:sz="4" w:space="0" w:color="auto"/>
              <w:left w:val="nil"/>
              <w:bottom w:val="dotted" w:sz="4" w:space="0" w:color="auto"/>
              <w:right w:val="nil"/>
            </w:tcBorders>
            <w:shd w:val="clear" w:color="auto" w:fill="auto"/>
            <w:noWrap/>
            <w:vAlign w:val="center"/>
            <w:hideMark/>
          </w:tcPr>
          <w:p w14:paraId="08DD41EF" w14:textId="4652834C"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181</w:t>
            </w:r>
          </w:p>
        </w:tc>
        <w:tc>
          <w:tcPr>
            <w:tcW w:w="1433" w:type="dxa"/>
            <w:tcBorders>
              <w:top w:val="single" w:sz="4" w:space="0" w:color="auto"/>
              <w:left w:val="nil"/>
              <w:bottom w:val="dotted" w:sz="4" w:space="0" w:color="auto"/>
              <w:right w:val="nil"/>
            </w:tcBorders>
            <w:shd w:val="clear" w:color="auto" w:fill="auto"/>
            <w:noWrap/>
            <w:vAlign w:val="center"/>
            <w:hideMark/>
          </w:tcPr>
          <w:p w14:paraId="2B372ABE" w14:textId="68CAE4D9"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111</w:t>
            </w:r>
          </w:p>
        </w:tc>
        <w:tc>
          <w:tcPr>
            <w:tcW w:w="1394" w:type="dxa"/>
            <w:tcBorders>
              <w:top w:val="single" w:sz="4" w:space="0" w:color="auto"/>
              <w:left w:val="nil"/>
              <w:bottom w:val="dotted" w:sz="4" w:space="0" w:color="auto"/>
              <w:right w:val="nil"/>
            </w:tcBorders>
            <w:shd w:val="clear" w:color="auto" w:fill="auto"/>
            <w:noWrap/>
            <w:vAlign w:val="center"/>
            <w:hideMark/>
          </w:tcPr>
          <w:p w14:paraId="7E6F8859" w14:textId="64CC3B6E"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70</w:t>
            </w:r>
          </w:p>
        </w:tc>
      </w:tr>
      <w:tr w:rsidR="004372ED" w:rsidRPr="00F67551" w14:paraId="3921732F"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6E4B83BA" w14:textId="42AAE381"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DNA, chromosomes, genes and the genome, the epigenome and imprinting</w:t>
            </w:r>
          </w:p>
        </w:tc>
        <w:tc>
          <w:tcPr>
            <w:tcW w:w="1559" w:type="dxa"/>
            <w:tcBorders>
              <w:top w:val="dotted" w:sz="4" w:space="0" w:color="auto"/>
              <w:left w:val="nil"/>
              <w:bottom w:val="dotted" w:sz="4" w:space="0" w:color="auto"/>
              <w:right w:val="nil"/>
            </w:tcBorders>
            <w:shd w:val="clear" w:color="auto" w:fill="auto"/>
            <w:noWrap/>
            <w:vAlign w:val="center"/>
            <w:hideMark/>
          </w:tcPr>
          <w:p w14:paraId="620959EC" w14:textId="1AA0C560"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179</w:t>
            </w:r>
          </w:p>
        </w:tc>
        <w:tc>
          <w:tcPr>
            <w:tcW w:w="1433" w:type="dxa"/>
            <w:tcBorders>
              <w:top w:val="dotted" w:sz="4" w:space="0" w:color="auto"/>
              <w:left w:val="nil"/>
              <w:bottom w:val="dotted" w:sz="4" w:space="0" w:color="auto"/>
              <w:right w:val="nil"/>
            </w:tcBorders>
            <w:shd w:val="clear" w:color="auto" w:fill="auto"/>
            <w:noWrap/>
            <w:vAlign w:val="center"/>
            <w:hideMark/>
          </w:tcPr>
          <w:p w14:paraId="1BCBAD8B" w14:textId="12088985"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150</w:t>
            </w:r>
          </w:p>
        </w:tc>
        <w:tc>
          <w:tcPr>
            <w:tcW w:w="1394" w:type="dxa"/>
            <w:tcBorders>
              <w:top w:val="dotted" w:sz="4" w:space="0" w:color="auto"/>
              <w:left w:val="nil"/>
              <w:bottom w:val="dotted" w:sz="4" w:space="0" w:color="auto"/>
              <w:right w:val="nil"/>
            </w:tcBorders>
            <w:shd w:val="clear" w:color="auto" w:fill="auto"/>
            <w:noWrap/>
            <w:vAlign w:val="center"/>
            <w:hideMark/>
          </w:tcPr>
          <w:p w14:paraId="6FCD7C2B" w14:textId="7C28BB61"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29</w:t>
            </w:r>
          </w:p>
        </w:tc>
      </w:tr>
      <w:tr w:rsidR="004372ED" w:rsidRPr="00F67551" w14:paraId="50162000"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534CABC3" w14:textId="4D088E33"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Features of the inheritance patterns of single</w:t>
            </w:r>
            <w:r w:rsidR="00151C93">
              <w:rPr>
                <w:rFonts w:asciiTheme="minorHAnsi" w:hAnsiTheme="minorHAnsi" w:cstheme="minorHAnsi"/>
                <w:color w:val="000000"/>
                <w:sz w:val="22"/>
                <w:szCs w:val="22"/>
              </w:rPr>
              <w:t>-</w:t>
            </w:r>
            <w:r w:rsidRPr="00F67551">
              <w:rPr>
                <w:rFonts w:asciiTheme="minorHAnsi" w:hAnsiTheme="minorHAnsi" w:cstheme="minorHAnsi"/>
                <w:color w:val="000000"/>
                <w:sz w:val="22"/>
                <w:szCs w:val="22"/>
              </w:rPr>
              <w:t>gene disorders</w:t>
            </w:r>
          </w:p>
        </w:tc>
        <w:tc>
          <w:tcPr>
            <w:tcW w:w="1559" w:type="dxa"/>
            <w:tcBorders>
              <w:top w:val="dotted" w:sz="4" w:space="0" w:color="auto"/>
              <w:left w:val="nil"/>
              <w:bottom w:val="dotted" w:sz="4" w:space="0" w:color="auto"/>
              <w:right w:val="nil"/>
            </w:tcBorders>
            <w:shd w:val="clear" w:color="auto" w:fill="auto"/>
            <w:noWrap/>
            <w:vAlign w:val="center"/>
            <w:hideMark/>
          </w:tcPr>
          <w:p w14:paraId="3F6641F0" w14:textId="59E9A5A2"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179</w:t>
            </w:r>
          </w:p>
        </w:tc>
        <w:tc>
          <w:tcPr>
            <w:tcW w:w="1433" w:type="dxa"/>
            <w:tcBorders>
              <w:top w:val="dotted" w:sz="4" w:space="0" w:color="auto"/>
              <w:left w:val="nil"/>
              <w:bottom w:val="dotted" w:sz="4" w:space="0" w:color="auto"/>
              <w:right w:val="nil"/>
            </w:tcBorders>
            <w:shd w:val="clear" w:color="auto" w:fill="auto"/>
            <w:noWrap/>
            <w:vAlign w:val="center"/>
            <w:hideMark/>
          </w:tcPr>
          <w:p w14:paraId="50FC75D1" w14:textId="2D0660B5"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138</w:t>
            </w:r>
          </w:p>
        </w:tc>
        <w:tc>
          <w:tcPr>
            <w:tcW w:w="1394" w:type="dxa"/>
            <w:tcBorders>
              <w:top w:val="dotted" w:sz="4" w:space="0" w:color="auto"/>
              <w:left w:val="nil"/>
              <w:bottom w:val="dotted" w:sz="4" w:space="0" w:color="auto"/>
              <w:right w:val="nil"/>
            </w:tcBorders>
            <w:shd w:val="clear" w:color="auto" w:fill="auto"/>
            <w:noWrap/>
            <w:vAlign w:val="center"/>
            <w:hideMark/>
          </w:tcPr>
          <w:p w14:paraId="0040C6C5" w14:textId="1350129F"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41</w:t>
            </w:r>
          </w:p>
        </w:tc>
      </w:tr>
      <w:tr w:rsidR="004372ED" w:rsidRPr="00F67551" w14:paraId="6CFD0DAC"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7BD66ED3" w14:textId="19B4506B"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The concept of incomplete penetrance and variable expressivity in single</w:t>
            </w:r>
            <w:r w:rsidR="00151C93">
              <w:rPr>
                <w:rFonts w:asciiTheme="minorHAnsi" w:hAnsiTheme="minorHAnsi" w:cstheme="minorHAnsi"/>
                <w:color w:val="000000"/>
                <w:sz w:val="22"/>
                <w:szCs w:val="22"/>
              </w:rPr>
              <w:t>-</w:t>
            </w:r>
            <w:r w:rsidRPr="00F67551">
              <w:rPr>
                <w:rFonts w:asciiTheme="minorHAnsi" w:hAnsiTheme="minorHAnsi" w:cstheme="minorHAnsi"/>
                <w:color w:val="000000"/>
                <w:sz w:val="22"/>
                <w:szCs w:val="22"/>
              </w:rPr>
              <w:t>gene disorders</w:t>
            </w:r>
          </w:p>
        </w:tc>
        <w:tc>
          <w:tcPr>
            <w:tcW w:w="1559" w:type="dxa"/>
            <w:tcBorders>
              <w:top w:val="dotted" w:sz="4" w:space="0" w:color="auto"/>
              <w:left w:val="nil"/>
              <w:bottom w:val="dotted" w:sz="4" w:space="0" w:color="auto"/>
              <w:right w:val="nil"/>
            </w:tcBorders>
            <w:shd w:val="clear" w:color="auto" w:fill="auto"/>
            <w:noWrap/>
            <w:vAlign w:val="center"/>
            <w:hideMark/>
          </w:tcPr>
          <w:p w14:paraId="6C66802C" w14:textId="3C26E44C"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179</w:t>
            </w:r>
          </w:p>
        </w:tc>
        <w:tc>
          <w:tcPr>
            <w:tcW w:w="1433" w:type="dxa"/>
            <w:tcBorders>
              <w:top w:val="dotted" w:sz="4" w:space="0" w:color="auto"/>
              <w:left w:val="nil"/>
              <w:bottom w:val="dotted" w:sz="4" w:space="0" w:color="auto"/>
              <w:right w:val="nil"/>
            </w:tcBorders>
            <w:shd w:val="clear" w:color="auto" w:fill="auto"/>
            <w:noWrap/>
            <w:vAlign w:val="center"/>
            <w:hideMark/>
          </w:tcPr>
          <w:p w14:paraId="33500B00" w14:textId="194D1526"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138</w:t>
            </w:r>
          </w:p>
        </w:tc>
        <w:tc>
          <w:tcPr>
            <w:tcW w:w="1394" w:type="dxa"/>
            <w:tcBorders>
              <w:top w:val="dotted" w:sz="4" w:space="0" w:color="auto"/>
              <w:left w:val="nil"/>
              <w:bottom w:val="dotted" w:sz="4" w:space="0" w:color="auto"/>
              <w:right w:val="nil"/>
            </w:tcBorders>
            <w:shd w:val="clear" w:color="auto" w:fill="auto"/>
            <w:noWrap/>
            <w:vAlign w:val="center"/>
            <w:hideMark/>
          </w:tcPr>
          <w:p w14:paraId="20C2D1F3" w14:textId="20264329"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41</w:t>
            </w:r>
          </w:p>
        </w:tc>
      </w:tr>
      <w:tr w:rsidR="004372ED" w:rsidRPr="00F67551" w14:paraId="7293273B"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43027ABE" w14:textId="3C8447A2"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Role of multi-professional teams in genomic result interpretation and management decisions, including classification of variants</w:t>
            </w:r>
          </w:p>
        </w:tc>
        <w:tc>
          <w:tcPr>
            <w:tcW w:w="1559" w:type="dxa"/>
            <w:tcBorders>
              <w:top w:val="dotted" w:sz="4" w:space="0" w:color="auto"/>
              <w:left w:val="nil"/>
              <w:bottom w:val="dotted" w:sz="4" w:space="0" w:color="auto"/>
              <w:right w:val="nil"/>
            </w:tcBorders>
            <w:shd w:val="clear" w:color="auto" w:fill="auto"/>
            <w:noWrap/>
            <w:vAlign w:val="center"/>
            <w:hideMark/>
          </w:tcPr>
          <w:p w14:paraId="512B9D38" w14:textId="20BEAA8F"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179</w:t>
            </w:r>
          </w:p>
        </w:tc>
        <w:tc>
          <w:tcPr>
            <w:tcW w:w="1433" w:type="dxa"/>
            <w:tcBorders>
              <w:top w:val="dotted" w:sz="4" w:space="0" w:color="auto"/>
              <w:left w:val="nil"/>
              <w:bottom w:val="dotted" w:sz="4" w:space="0" w:color="auto"/>
              <w:right w:val="nil"/>
            </w:tcBorders>
            <w:shd w:val="clear" w:color="auto" w:fill="auto"/>
            <w:noWrap/>
            <w:vAlign w:val="center"/>
            <w:hideMark/>
          </w:tcPr>
          <w:p w14:paraId="113B5127" w14:textId="5A813185"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107</w:t>
            </w:r>
          </w:p>
        </w:tc>
        <w:tc>
          <w:tcPr>
            <w:tcW w:w="1394" w:type="dxa"/>
            <w:tcBorders>
              <w:top w:val="dotted" w:sz="4" w:space="0" w:color="auto"/>
              <w:left w:val="nil"/>
              <w:bottom w:val="dotted" w:sz="4" w:space="0" w:color="auto"/>
              <w:right w:val="nil"/>
            </w:tcBorders>
            <w:shd w:val="clear" w:color="auto" w:fill="auto"/>
            <w:noWrap/>
            <w:vAlign w:val="center"/>
            <w:hideMark/>
          </w:tcPr>
          <w:p w14:paraId="2BA4F68C" w14:textId="57FF3AE3"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72</w:t>
            </w:r>
          </w:p>
        </w:tc>
      </w:tr>
      <w:tr w:rsidR="004372ED" w:rsidRPr="00F67551" w14:paraId="2FB5AC3D"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1255027D" w14:textId="3A8BFA8B"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Applications of different genomic tests, their strengths and limitations, sample requirements and turnaround times for reporting</w:t>
            </w:r>
          </w:p>
        </w:tc>
        <w:tc>
          <w:tcPr>
            <w:tcW w:w="1559" w:type="dxa"/>
            <w:tcBorders>
              <w:top w:val="dotted" w:sz="4" w:space="0" w:color="auto"/>
              <w:left w:val="nil"/>
              <w:bottom w:val="dotted" w:sz="4" w:space="0" w:color="auto"/>
              <w:right w:val="nil"/>
            </w:tcBorders>
            <w:shd w:val="clear" w:color="auto" w:fill="auto"/>
            <w:noWrap/>
            <w:vAlign w:val="center"/>
            <w:hideMark/>
          </w:tcPr>
          <w:p w14:paraId="624D3938" w14:textId="4C162FBE"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178</w:t>
            </w:r>
          </w:p>
        </w:tc>
        <w:tc>
          <w:tcPr>
            <w:tcW w:w="1433" w:type="dxa"/>
            <w:tcBorders>
              <w:top w:val="dotted" w:sz="4" w:space="0" w:color="auto"/>
              <w:left w:val="nil"/>
              <w:bottom w:val="dotted" w:sz="4" w:space="0" w:color="auto"/>
              <w:right w:val="nil"/>
            </w:tcBorders>
            <w:shd w:val="clear" w:color="auto" w:fill="auto"/>
            <w:noWrap/>
            <w:vAlign w:val="center"/>
            <w:hideMark/>
          </w:tcPr>
          <w:p w14:paraId="479901F2" w14:textId="48B47564"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113</w:t>
            </w:r>
          </w:p>
        </w:tc>
        <w:tc>
          <w:tcPr>
            <w:tcW w:w="1394" w:type="dxa"/>
            <w:tcBorders>
              <w:top w:val="dotted" w:sz="4" w:space="0" w:color="auto"/>
              <w:left w:val="nil"/>
              <w:bottom w:val="dotted" w:sz="4" w:space="0" w:color="auto"/>
              <w:right w:val="nil"/>
            </w:tcBorders>
            <w:shd w:val="clear" w:color="auto" w:fill="auto"/>
            <w:noWrap/>
            <w:vAlign w:val="center"/>
            <w:hideMark/>
          </w:tcPr>
          <w:p w14:paraId="53EC6A45" w14:textId="30CB60E1"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65</w:t>
            </w:r>
          </w:p>
        </w:tc>
      </w:tr>
      <w:tr w:rsidR="004372ED" w:rsidRPr="00F67551" w14:paraId="4E17B31D"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679D6B76" w14:textId="7AEB4362"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Types of genomic variants – from single nucleotide variants to copy number variants – and the effects of these variants on disease</w:t>
            </w:r>
          </w:p>
        </w:tc>
        <w:tc>
          <w:tcPr>
            <w:tcW w:w="1559" w:type="dxa"/>
            <w:tcBorders>
              <w:top w:val="dotted" w:sz="4" w:space="0" w:color="auto"/>
              <w:left w:val="nil"/>
              <w:bottom w:val="dotted" w:sz="4" w:space="0" w:color="auto"/>
              <w:right w:val="nil"/>
            </w:tcBorders>
            <w:shd w:val="clear" w:color="auto" w:fill="auto"/>
            <w:noWrap/>
            <w:vAlign w:val="center"/>
            <w:hideMark/>
          </w:tcPr>
          <w:p w14:paraId="1D307CC3" w14:textId="3D5501C3"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177</w:t>
            </w:r>
          </w:p>
        </w:tc>
        <w:tc>
          <w:tcPr>
            <w:tcW w:w="1433" w:type="dxa"/>
            <w:tcBorders>
              <w:top w:val="dotted" w:sz="4" w:space="0" w:color="auto"/>
              <w:left w:val="nil"/>
              <w:bottom w:val="dotted" w:sz="4" w:space="0" w:color="auto"/>
              <w:right w:val="nil"/>
            </w:tcBorders>
            <w:shd w:val="clear" w:color="auto" w:fill="auto"/>
            <w:noWrap/>
            <w:vAlign w:val="center"/>
            <w:hideMark/>
          </w:tcPr>
          <w:p w14:paraId="682F1815" w14:textId="5D12805C"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133</w:t>
            </w:r>
          </w:p>
        </w:tc>
        <w:tc>
          <w:tcPr>
            <w:tcW w:w="1394" w:type="dxa"/>
            <w:tcBorders>
              <w:top w:val="dotted" w:sz="4" w:space="0" w:color="auto"/>
              <w:left w:val="nil"/>
              <w:bottom w:val="dotted" w:sz="4" w:space="0" w:color="auto"/>
              <w:right w:val="nil"/>
            </w:tcBorders>
            <w:shd w:val="clear" w:color="auto" w:fill="auto"/>
            <w:noWrap/>
            <w:vAlign w:val="center"/>
            <w:hideMark/>
          </w:tcPr>
          <w:p w14:paraId="71BBD643" w14:textId="27805600"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44</w:t>
            </w:r>
          </w:p>
        </w:tc>
      </w:tr>
      <w:tr w:rsidR="004372ED" w:rsidRPr="00F67551" w14:paraId="5E82C9F7"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7E3F333A" w14:textId="3F759CA5"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Genomic mosaicism and implication for disease</w:t>
            </w:r>
          </w:p>
        </w:tc>
        <w:tc>
          <w:tcPr>
            <w:tcW w:w="1559" w:type="dxa"/>
            <w:tcBorders>
              <w:top w:val="dotted" w:sz="4" w:space="0" w:color="auto"/>
              <w:left w:val="nil"/>
              <w:bottom w:val="dotted" w:sz="4" w:space="0" w:color="auto"/>
              <w:right w:val="nil"/>
            </w:tcBorders>
            <w:shd w:val="clear" w:color="auto" w:fill="auto"/>
            <w:noWrap/>
            <w:vAlign w:val="center"/>
            <w:hideMark/>
          </w:tcPr>
          <w:p w14:paraId="599D3426" w14:textId="196B5EAC"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177</w:t>
            </w:r>
          </w:p>
        </w:tc>
        <w:tc>
          <w:tcPr>
            <w:tcW w:w="1433" w:type="dxa"/>
            <w:tcBorders>
              <w:top w:val="dotted" w:sz="4" w:space="0" w:color="auto"/>
              <w:left w:val="nil"/>
              <w:bottom w:val="dotted" w:sz="4" w:space="0" w:color="auto"/>
              <w:right w:val="nil"/>
            </w:tcBorders>
            <w:shd w:val="clear" w:color="auto" w:fill="auto"/>
            <w:noWrap/>
            <w:vAlign w:val="center"/>
            <w:hideMark/>
          </w:tcPr>
          <w:p w14:paraId="7EE68E36" w14:textId="0A4A4CBE"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126</w:t>
            </w:r>
          </w:p>
        </w:tc>
        <w:tc>
          <w:tcPr>
            <w:tcW w:w="1394" w:type="dxa"/>
            <w:tcBorders>
              <w:top w:val="dotted" w:sz="4" w:space="0" w:color="auto"/>
              <w:left w:val="nil"/>
              <w:bottom w:val="dotted" w:sz="4" w:space="0" w:color="auto"/>
              <w:right w:val="nil"/>
            </w:tcBorders>
            <w:shd w:val="clear" w:color="auto" w:fill="auto"/>
            <w:noWrap/>
            <w:vAlign w:val="center"/>
            <w:hideMark/>
          </w:tcPr>
          <w:p w14:paraId="6DEAA9D9" w14:textId="35AA63B8"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51</w:t>
            </w:r>
          </w:p>
        </w:tc>
      </w:tr>
      <w:tr w:rsidR="004372ED" w:rsidRPr="00F67551" w14:paraId="573436BF"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5A8AE45E" w14:textId="42FC6AE9"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Contribution and interaction of genomic and environmental factors in the development of common complex disease, including cancer</w:t>
            </w:r>
          </w:p>
        </w:tc>
        <w:tc>
          <w:tcPr>
            <w:tcW w:w="1559" w:type="dxa"/>
            <w:tcBorders>
              <w:top w:val="dotted" w:sz="4" w:space="0" w:color="auto"/>
              <w:left w:val="nil"/>
              <w:bottom w:val="dotted" w:sz="4" w:space="0" w:color="auto"/>
              <w:right w:val="nil"/>
            </w:tcBorders>
            <w:shd w:val="clear" w:color="auto" w:fill="auto"/>
            <w:noWrap/>
            <w:vAlign w:val="center"/>
            <w:hideMark/>
          </w:tcPr>
          <w:p w14:paraId="1D67C99C" w14:textId="1C13E86F"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176</w:t>
            </w:r>
          </w:p>
        </w:tc>
        <w:tc>
          <w:tcPr>
            <w:tcW w:w="1433" w:type="dxa"/>
            <w:tcBorders>
              <w:top w:val="dotted" w:sz="4" w:space="0" w:color="auto"/>
              <w:left w:val="nil"/>
              <w:bottom w:val="dotted" w:sz="4" w:space="0" w:color="auto"/>
              <w:right w:val="nil"/>
            </w:tcBorders>
            <w:shd w:val="clear" w:color="auto" w:fill="auto"/>
            <w:noWrap/>
            <w:vAlign w:val="center"/>
            <w:hideMark/>
          </w:tcPr>
          <w:p w14:paraId="31AE28E2" w14:textId="29DB3F49"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128</w:t>
            </w:r>
          </w:p>
        </w:tc>
        <w:tc>
          <w:tcPr>
            <w:tcW w:w="1394" w:type="dxa"/>
            <w:tcBorders>
              <w:top w:val="dotted" w:sz="4" w:space="0" w:color="auto"/>
              <w:left w:val="nil"/>
              <w:bottom w:val="dotted" w:sz="4" w:space="0" w:color="auto"/>
              <w:right w:val="nil"/>
            </w:tcBorders>
            <w:shd w:val="clear" w:color="auto" w:fill="auto"/>
            <w:noWrap/>
            <w:vAlign w:val="center"/>
            <w:hideMark/>
          </w:tcPr>
          <w:p w14:paraId="01633D52" w14:textId="35E119EA"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48</w:t>
            </w:r>
          </w:p>
        </w:tc>
      </w:tr>
      <w:tr w:rsidR="004372ED" w:rsidRPr="00F67551" w14:paraId="5B75A044"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092533EE" w14:textId="3B7D6546"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Incidence of false negative/positive results and the consequences of a negative genomic report</w:t>
            </w:r>
          </w:p>
        </w:tc>
        <w:tc>
          <w:tcPr>
            <w:tcW w:w="1559" w:type="dxa"/>
            <w:tcBorders>
              <w:top w:val="dotted" w:sz="4" w:space="0" w:color="auto"/>
              <w:left w:val="nil"/>
              <w:bottom w:val="dotted" w:sz="4" w:space="0" w:color="auto"/>
              <w:right w:val="nil"/>
            </w:tcBorders>
            <w:shd w:val="clear" w:color="auto" w:fill="auto"/>
            <w:noWrap/>
            <w:vAlign w:val="center"/>
            <w:hideMark/>
          </w:tcPr>
          <w:p w14:paraId="7345D7AC" w14:textId="0C254064"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176</w:t>
            </w:r>
          </w:p>
        </w:tc>
        <w:tc>
          <w:tcPr>
            <w:tcW w:w="1433" w:type="dxa"/>
            <w:tcBorders>
              <w:top w:val="dotted" w:sz="4" w:space="0" w:color="auto"/>
              <w:left w:val="nil"/>
              <w:bottom w:val="dotted" w:sz="4" w:space="0" w:color="auto"/>
              <w:right w:val="nil"/>
            </w:tcBorders>
            <w:shd w:val="clear" w:color="auto" w:fill="auto"/>
            <w:noWrap/>
            <w:vAlign w:val="center"/>
            <w:hideMark/>
          </w:tcPr>
          <w:p w14:paraId="596FD3C0" w14:textId="599F6469"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106</w:t>
            </w:r>
          </w:p>
        </w:tc>
        <w:tc>
          <w:tcPr>
            <w:tcW w:w="1394" w:type="dxa"/>
            <w:tcBorders>
              <w:top w:val="dotted" w:sz="4" w:space="0" w:color="auto"/>
              <w:left w:val="nil"/>
              <w:bottom w:val="dotted" w:sz="4" w:space="0" w:color="auto"/>
              <w:right w:val="nil"/>
            </w:tcBorders>
            <w:shd w:val="clear" w:color="auto" w:fill="auto"/>
            <w:noWrap/>
            <w:vAlign w:val="center"/>
            <w:hideMark/>
          </w:tcPr>
          <w:p w14:paraId="321B46BD" w14:textId="5DEDA934"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70</w:t>
            </w:r>
          </w:p>
        </w:tc>
      </w:tr>
      <w:tr w:rsidR="004372ED" w:rsidRPr="00F67551" w14:paraId="30741D4D"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4A924837" w14:textId="4FF46A5F"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Constitutional and somatic variation and their respective roles in the development of genetic conditions and other diseases, such as cancer</w:t>
            </w:r>
          </w:p>
        </w:tc>
        <w:tc>
          <w:tcPr>
            <w:tcW w:w="1559" w:type="dxa"/>
            <w:tcBorders>
              <w:top w:val="dotted" w:sz="4" w:space="0" w:color="auto"/>
              <w:left w:val="nil"/>
              <w:bottom w:val="dotted" w:sz="4" w:space="0" w:color="auto"/>
              <w:right w:val="nil"/>
            </w:tcBorders>
            <w:shd w:val="clear" w:color="auto" w:fill="auto"/>
            <w:noWrap/>
            <w:vAlign w:val="center"/>
            <w:hideMark/>
          </w:tcPr>
          <w:p w14:paraId="68E934F4" w14:textId="4775BC4E"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175</w:t>
            </w:r>
          </w:p>
        </w:tc>
        <w:tc>
          <w:tcPr>
            <w:tcW w:w="1433" w:type="dxa"/>
            <w:tcBorders>
              <w:top w:val="dotted" w:sz="4" w:space="0" w:color="auto"/>
              <w:left w:val="nil"/>
              <w:bottom w:val="dotted" w:sz="4" w:space="0" w:color="auto"/>
              <w:right w:val="nil"/>
            </w:tcBorders>
            <w:shd w:val="clear" w:color="auto" w:fill="auto"/>
            <w:noWrap/>
            <w:vAlign w:val="center"/>
            <w:hideMark/>
          </w:tcPr>
          <w:p w14:paraId="55A15FB6" w14:textId="657F2DF2"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115</w:t>
            </w:r>
          </w:p>
        </w:tc>
        <w:tc>
          <w:tcPr>
            <w:tcW w:w="1394" w:type="dxa"/>
            <w:tcBorders>
              <w:top w:val="dotted" w:sz="4" w:space="0" w:color="auto"/>
              <w:left w:val="nil"/>
              <w:bottom w:val="dotted" w:sz="4" w:space="0" w:color="auto"/>
              <w:right w:val="nil"/>
            </w:tcBorders>
            <w:shd w:val="clear" w:color="auto" w:fill="auto"/>
            <w:noWrap/>
            <w:vAlign w:val="center"/>
            <w:hideMark/>
          </w:tcPr>
          <w:p w14:paraId="2AE1B89D" w14:textId="706244C3"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60</w:t>
            </w:r>
          </w:p>
        </w:tc>
      </w:tr>
      <w:tr w:rsidR="004372ED" w:rsidRPr="00F67551" w14:paraId="76423891"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7194EAA3" w14:textId="4273198A"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Information included on genomic test reports, including terminology used to describe genomic variants and how they relate to clinical actionability</w:t>
            </w:r>
          </w:p>
        </w:tc>
        <w:tc>
          <w:tcPr>
            <w:tcW w:w="1559" w:type="dxa"/>
            <w:tcBorders>
              <w:top w:val="dotted" w:sz="4" w:space="0" w:color="auto"/>
              <w:left w:val="nil"/>
              <w:bottom w:val="dotted" w:sz="4" w:space="0" w:color="auto"/>
              <w:right w:val="nil"/>
            </w:tcBorders>
            <w:shd w:val="clear" w:color="auto" w:fill="auto"/>
            <w:noWrap/>
            <w:vAlign w:val="center"/>
            <w:hideMark/>
          </w:tcPr>
          <w:p w14:paraId="78FA5CFB" w14:textId="3A3890EB"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175</w:t>
            </w:r>
          </w:p>
        </w:tc>
        <w:tc>
          <w:tcPr>
            <w:tcW w:w="1433" w:type="dxa"/>
            <w:tcBorders>
              <w:top w:val="dotted" w:sz="4" w:space="0" w:color="auto"/>
              <w:left w:val="nil"/>
              <w:bottom w:val="dotted" w:sz="4" w:space="0" w:color="auto"/>
              <w:right w:val="nil"/>
            </w:tcBorders>
            <w:shd w:val="clear" w:color="auto" w:fill="auto"/>
            <w:noWrap/>
            <w:vAlign w:val="center"/>
            <w:hideMark/>
          </w:tcPr>
          <w:p w14:paraId="37CE0D6F" w14:textId="06208DEC"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98</w:t>
            </w:r>
          </w:p>
        </w:tc>
        <w:tc>
          <w:tcPr>
            <w:tcW w:w="1394" w:type="dxa"/>
            <w:tcBorders>
              <w:top w:val="dotted" w:sz="4" w:space="0" w:color="auto"/>
              <w:left w:val="nil"/>
              <w:bottom w:val="dotted" w:sz="4" w:space="0" w:color="auto"/>
              <w:right w:val="nil"/>
            </w:tcBorders>
            <w:shd w:val="clear" w:color="auto" w:fill="auto"/>
            <w:noWrap/>
            <w:vAlign w:val="center"/>
            <w:hideMark/>
          </w:tcPr>
          <w:p w14:paraId="76E625BA" w14:textId="2A98D5B1"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77</w:t>
            </w:r>
          </w:p>
        </w:tc>
      </w:tr>
      <w:tr w:rsidR="004372ED" w:rsidRPr="00F67551" w14:paraId="62EC09BB"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6581175F" w14:textId="03283085"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Make-up and extent of normal variation within the genome and the differences in normal variation due to ancestry</w:t>
            </w:r>
          </w:p>
        </w:tc>
        <w:tc>
          <w:tcPr>
            <w:tcW w:w="1559" w:type="dxa"/>
            <w:tcBorders>
              <w:top w:val="dotted" w:sz="4" w:space="0" w:color="auto"/>
              <w:left w:val="nil"/>
              <w:bottom w:val="dotted" w:sz="4" w:space="0" w:color="auto"/>
              <w:right w:val="nil"/>
            </w:tcBorders>
            <w:shd w:val="clear" w:color="auto" w:fill="auto"/>
            <w:noWrap/>
            <w:vAlign w:val="center"/>
            <w:hideMark/>
          </w:tcPr>
          <w:p w14:paraId="246A8BBA" w14:textId="45A6F660"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174</w:t>
            </w:r>
          </w:p>
        </w:tc>
        <w:tc>
          <w:tcPr>
            <w:tcW w:w="1433" w:type="dxa"/>
            <w:tcBorders>
              <w:top w:val="dotted" w:sz="4" w:space="0" w:color="auto"/>
              <w:left w:val="nil"/>
              <w:bottom w:val="dotted" w:sz="4" w:space="0" w:color="auto"/>
              <w:right w:val="nil"/>
            </w:tcBorders>
            <w:shd w:val="clear" w:color="auto" w:fill="auto"/>
            <w:noWrap/>
            <w:vAlign w:val="center"/>
            <w:hideMark/>
          </w:tcPr>
          <w:p w14:paraId="267F2DD9" w14:textId="7C4E344A"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109</w:t>
            </w:r>
          </w:p>
        </w:tc>
        <w:tc>
          <w:tcPr>
            <w:tcW w:w="1394" w:type="dxa"/>
            <w:tcBorders>
              <w:top w:val="dotted" w:sz="4" w:space="0" w:color="auto"/>
              <w:left w:val="nil"/>
              <w:bottom w:val="dotted" w:sz="4" w:space="0" w:color="auto"/>
              <w:right w:val="nil"/>
            </w:tcBorders>
            <w:shd w:val="clear" w:color="auto" w:fill="auto"/>
            <w:noWrap/>
            <w:vAlign w:val="center"/>
            <w:hideMark/>
          </w:tcPr>
          <w:p w14:paraId="780E980C" w14:textId="24B832C3"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65</w:t>
            </w:r>
          </w:p>
        </w:tc>
      </w:tr>
      <w:tr w:rsidR="004372ED" w:rsidRPr="00F67551" w14:paraId="72A5F6DC"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143E3110" w14:textId="5637A14E"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Types of genomic technologies, including single gene testing, gene panel testing, whole exome and whole genome sequencing</w:t>
            </w:r>
          </w:p>
        </w:tc>
        <w:tc>
          <w:tcPr>
            <w:tcW w:w="1559" w:type="dxa"/>
            <w:tcBorders>
              <w:top w:val="dotted" w:sz="4" w:space="0" w:color="auto"/>
              <w:left w:val="nil"/>
              <w:bottom w:val="dotted" w:sz="4" w:space="0" w:color="auto"/>
              <w:right w:val="nil"/>
            </w:tcBorders>
            <w:shd w:val="clear" w:color="auto" w:fill="auto"/>
            <w:noWrap/>
            <w:vAlign w:val="center"/>
            <w:hideMark/>
          </w:tcPr>
          <w:p w14:paraId="30ECFC65" w14:textId="7DA4913E"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174</w:t>
            </w:r>
          </w:p>
        </w:tc>
        <w:tc>
          <w:tcPr>
            <w:tcW w:w="1433" w:type="dxa"/>
            <w:tcBorders>
              <w:top w:val="dotted" w:sz="4" w:space="0" w:color="auto"/>
              <w:left w:val="nil"/>
              <w:bottom w:val="dotted" w:sz="4" w:space="0" w:color="auto"/>
              <w:right w:val="nil"/>
            </w:tcBorders>
            <w:shd w:val="clear" w:color="auto" w:fill="auto"/>
            <w:noWrap/>
            <w:vAlign w:val="center"/>
            <w:hideMark/>
          </w:tcPr>
          <w:p w14:paraId="0E9B7068" w14:textId="172CB8FA"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111</w:t>
            </w:r>
          </w:p>
        </w:tc>
        <w:tc>
          <w:tcPr>
            <w:tcW w:w="1394" w:type="dxa"/>
            <w:tcBorders>
              <w:top w:val="dotted" w:sz="4" w:space="0" w:color="auto"/>
              <w:left w:val="nil"/>
              <w:bottom w:val="dotted" w:sz="4" w:space="0" w:color="auto"/>
              <w:right w:val="nil"/>
            </w:tcBorders>
            <w:shd w:val="clear" w:color="auto" w:fill="auto"/>
            <w:noWrap/>
            <w:vAlign w:val="center"/>
            <w:hideMark/>
          </w:tcPr>
          <w:p w14:paraId="7C3404B8" w14:textId="6C681071"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63</w:t>
            </w:r>
          </w:p>
        </w:tc>
      </w:tr>
      <w:tr w:rsidR="004372ED" w:rsidRPr="00F67551" w14:paraId="3809FEE5"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63FC450A" w14:textId="47B2D542"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Taking and interpreting a family history, identifying the likely mode of inheritance and calculating probability around recurrence of a genetic condition</w:t>
            </w:r>
          </w:p>
        </w:tc>
        <w:tc>
          <w:tcPr>
            <w:tcW w:w="1559" w:type="dxa"/>
            <w:tcBorders>
              <w:top w:val="dotted" w:sz="4" w:space="0" w:color="auto"/>
              <w:left w:val="nil"/>
              <w:bottom w:val="dotted" w:sz="4" w:space="0" w:color="auto"/>
              <w:right w:val="nil"/>
            </w:tcBorders>
            <w:shd w:val="clear" w:color="auto" w:fill="auto"/>
            <w:noWrap/>
            <w:vAlign w:val="center"/>
            <w:hideMark/>
          </w:tcPr>
          <w:p w14:paraId="5FF178DB" w14:textId="12CD6B14"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174</w:t>
            </w:r>
          </w:p>
        </w:tc>
        <w:tc>
          <w:tcPr>
            <w:tcW w:w="1433" w:type="dxa"/>
            <w:tcBorders>
              <w:top w:val="dotted" w:sz="4" w:space="0" w:color="auto"/>
              <w:left w:val="nil"/>
              <w:bottom w:val="dotted" w:sz="4" w:space="0" w:color="auto"/>
              <w:right w:val="nil"/>
            </w:tcBorders>
            <w:shd w:val="clear" w:color="auto" w:fill="auto"/>
            <w:noWrap/>
            <w:vAlign w:val="center"/>
            <w:hideMark/>
          </w:tcPr>
          <w:p w14:paraId="4DB65CCC" w14:textId="083A0D8A"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136</w:t>
            </w:r>
          </w:p>
        </w:tc>
        <w:tc>
          <w:tcPr>
            <w:tcW w:w="1394" w:type="dxa"/>
            <w:tcBorders>
              <w:top w:val="dotted" w:sz="4" w:space="0" w:color="auto"/>
              <w:left w:val="nil"/>
              <w:bottom w:val="dotted" w:sz="4" w:space="0" w:color="auto"/>
              <w:right w:val="nil"/>
            </w:tcBorders>
            <w:shd w:val="clear" w:color="auto" w:fill="auto"/>
            <w:noWrap/>
            <w:vAlign w:val="center"/>
            <w:hideMark/>
          </w:tcPr>
          <w:p w14:paraId="6812E5E2" w14:textId="6EA9A669"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38</w:t>
            </w:r>
          </w:p>
        </w:tc>
      </w:tr>
      <w:tr w:rsidR="004372ED" w:rsidRPr="00F67551" w14:paraId="43FEFF7D"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72847154" w14:textId="33849D7B"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Different approaches to consent in the diagnostic and pre-symptomatic context, including communicating the nature, purpose and possible outcomes of tests</w:t>
            </w:r>
          </w:p>
        </w:tc>
        <w:tc>
          <w:tcPr>
            <w:tcW w:w="1559" w:type="dxa"/>
            <w:tcBorders>
              <w:top w:val="dotted" w:sz="4" w:space="0" w:color="auto"/>
              <w:left w:val="nil"/>
              <w:bottom w:val="dotted" w:sz="4" w:space="0" w:color="auto"/>
              <w:right w:val="nil"/>
            </w:tcBorders>
            <w:shd w:val="clear" w:color="auto" w:fill="auto"/>
            <w:noWrap/>
            <w:vAlign w:val="center"/>
            <w:hideMark/>
          </w:tcPr>
          <w:p w14:paraId="5DFC910F" w14:textId="141A42B0"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174</w:t>
            </w:r>
          </w:p>
        </w:tc>
        <w:tc>
          <w:tcPr>
            <w:tcW w:w="1433" w:type="dxa"/>
            <w:tcBorders>
              <w:top w:val="dotted" w:sz="4" w:space="0" w:color="auto"/>
              <w:left w:val="nil"/>
              <w:bottom w:val="dotted" w:sz="4" w:space="0" w:color="auto"/>
              <w:right w:val="nil"/>
            </w:tcBorders>
            <w:shd w:val="clear" w:color="auto" w:fill="auto"/>
            <w:noWrap/>
            <w:vAlign w:val="center"/>
            <w:hideMark/>
          </w:tcPr>
          <w:p w14:paraId="3D55DBDE" w14:textId="3038E482"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96</w:t>
            </w:r>
          </w:p>
        </w:tc>
        <w:tc>
          <w:tcPr>
            <w:tcW w:w="1394" w:type="dxa"/>
            <w:tcBorders>
              <w:top w:val="dotted" w:sz="4" w:space="0" w:color="auto"/>
              <w:left w:val="nil"/>
              <w:bottom w:val="dotted" w:sz="4" w:space="0" w:color="auto"/>
              <w:right w:val="nil"/>
            </w:tcBorders>
            <w:shd w:val="clear" w:color="auto" w:fill="auto"/>
            <w:noWrap/>
            <w:vAlign w:val="center"/>
            <w:hideMark/>
          </w:tcPr>
          <w:p w14:paraId="21E0B150" w14:textId="392F3C96"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78</w:t>
            </w:r>
          </w:p>
        </w:tc>
      </w:tr>
      <w:tr w:rsidR="004372ED" w:rsidRPr="00F67551" w14:paraId="4ACCD154"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289C2572" w14:textId="3B22F895"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Referral to a specialist genomic testing and/or counselling service before, during or after testing</w:t>
            </w:r>
          </w:p>
        </w:tc>
        <w:tc>
          <w:tcPr>
            <w:tcW w:w="1559" w:type="dxa"/>
            <w:tcBorders>
              <w:top w:val="dotted" w:sz="4" w:space="0" w:color="auto"/>
              <w:left w:val="nil"/>
              <w:bottom w:val="dotted" w:sz="4" w:space="0" w:color="auto"/>
              <w:right w:val="nil"/>
            </w:tcBorders>
            <w:shd w:val="clear" w:color="auto" w:fill="auto"/>
            <w:noWrap/>
            <w:vAlign w:val="center"/>
            <w:hideMark/>
          </w:tcPr>
          <w:p w14:paraId="09554163" w14:textId="76A1735C"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173</w:t>
            </w:r>
          </w:p>
        </w:tc>
        <w:tc>
          <w:tcPr>
            <w:tcW w:w="1433" w:type="dxa"/>
            <w:tcBorders>
              <w:top w:val="dotted" w:sz="4" w:space="0" w:color="auto"/>
              <w:left w:val="nil"/>
              <w:bottom w:val="dotted" w:sz="4" w:space="0" w:color="auto"/>
              <w:right w:val="nil"/>
            </w:tcBorders>
            <w:shd w:val="clear" w:color="auto" w:fill="auto"/>
            <w:noWrap/>
            <w:vAlign w:val="center"/>
            <w:hideMark/>
          </w:tcPr>
          <w:p w14:paraId="26BA2492" w14:textId="0E4F5F42"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122</w:t>
            </w:r>
          </w:p>
        </w:tc>
        <w:tc>
          <w:tcPr>
            <w:tcW w:w="1394" w:type="dxa"/>
            <w:tcBorders>
              <w:top w:val="dotted" w:sz="4" w:space="0" w:color="auto"/>
              <w:left w:val="nil"/>
              <w:bottom w:val="dotted" w:sz="4" w:space="0" w:color="auto"/>
              <w:right w:val="nil"/>
            </w:tcBorders>
            <w:shd w:val="clear" w:color="auto" w:fill="auto"/>
            <w:noWrap/>
            <w:vAlign w:val="center"/>
            <w:hideMark/>
          </w:tcPr>
          <w:p w14:paraId="4E19B1F5" w14:textId="01575B28"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51</w:t>
            </w:r>
          </w:p>
        </w:tc>
      </w:tr>
      <w:tr w:rsidR="004372ED" w:rsidRPr="00F67551" w14:paraId="760A5098"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2E876EBD" w14:textId="318E5917"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Communication skills in providing information about genomic tests, including implications for other family members, in a non-directive manner</w:t>
            </w:r>
          </w:p>
        </w:tc>
        <w:tc>
          <w:tcPr>
            <w:tcW w:w="1559" w:type="dxa"/>
            <w:tcBorders>
              <w:top w:val="dotted" w:sz="4" w:space="0" w:color="auto"/>
              <w:left w:val="nil"/>
              <w:bottom w:val="dotted" w:sz="4" w:space="0" w:color="auto"/>
              <w:right w:val="nil"/>
            </w:tcBorders>
            <w:shd w:val="clear" w:color="auto" w:fill="auto"/>
            <w:noWrap/>
            <w:vAlign w:val="center"/>
            <w:hideMark/>
          </w:tcPr>
          <w:p w14:paraId="1CB01FBB" w14:textId="0317BEFC"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173</w:t>
            </w:r>
          </w:p>
        </w:tc>
        <w:tc>
          <w:tcPr>
            <w:tcW w:w="1433" w:type="dxa"/>
            <w:tcBorders>
              <w:top w:val="dotted" w:sz="4" w:space="0" w:color="auto"/>
              <w:left w:val="nil"/>
              <w:bottom w:val="dotted" w:sz="4" w:space="0" w:color="auto"/>
              <w:right w:val="nil"/>
            </w:tcBorders>
            <w:shd w:val="clear" w:color="auto" w:fill="auto"/>
            <w:noWrap/>
            <w:vAlign w:val="center"/>
            <w:hideMark/>
          </w:tcPr>
          <w:p w14:paraId="2BBDFEF5" w14:textId="31C1C7BD"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112</w:t>
            </w:r>
          </w:p>
        </w:tc>
        <w:tc>
          <w:tcPr>
            <w:tcW w:w="1394" w:type="dxa"/>
            <w:tcBorders>
              <w:top w:val="dotted" w:sz="4" w:space="0" w:color="auto"/>
              <w:left w:val="nil"/>
              <w:bottom w:val="dotted" w:sz="4" w:space="0" w:color="auto"/>
              <w:right w:val="nil"/>
            </w:tcBorders>
            <w:shd w:val="clear" w:color="auto" w:fill="auto"/>
            <w:noWrap/>
            <w:vAlign w:val="center"/>
            <w:hideMark/>
          </w:tcPr>
          <w:p w14:paraId="32EAD56C" w14:textId="2CE17B60"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61</w:t>
            </w:r>
          </w:p>
        </w:tc>
      </w:tr>
      <w:tr w:rsidR="004372ED" w:rsidRPr="00F67551" w14:paraId="1597E0D0"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04C2D88D" w14:textId="774C6E7B"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Guidelines around confidentiality in genomic medicine and the code on genetic testing and insurance</w:t>
            </w:r>
          </w:p>
        </w:tc>
        <w:tc>
          <w:tcPr>
            <w:tcW w:w="1559" w:type="dxa"/>
            <w:tcBorders>
              <w:top w:val="dotted" w:sz="4" w:space="0" w:color="auto"/>
              <w:left w:val="nil"/>
              <w:bottom w:val="dotted" w:sz="4" w:space="0" w:color="auto"/>
              <w:right w:val="nil"/>
            </w:tcBorders>
            <w:shd w:val="clear" w:color="auto" w:fill="auto"/>
            <w:noWrap/>
            <w:vAlign w:val="center"/>
            <w:hideMark/>
          </w:tcPr>
          <w:p w14:paraId="41FA3A1E" w14:textId="4699D314"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173</w:t>
            </w:r>
          </w:p>
        </w:tc>
        <w:tc>
          <w:tcPr>
            <w:tcW w:w="1433" w:type="dxa"/>
            <w:tcBorders>
              <w:top w:val="dotted" w:sz="4" w:space="0" w:color="auto"/>
              <w:left w:val="nil"/>
              <w:bottom w:val="dotted" w:sz="4" w:space="0" w:color="auto"/>
              <w:right w:val="nil"/>
            </w:tcBorders>
            <w:shd w:val="clear" w:color="auto" w:fill="auto"/>
            <w:noWrap/>
            <w:vAlign w:val="center"/>
            <w:hideMark/>
          </w:tcPr>
          <w:p w14:paraId="379460C6" w14:textId="373FF5DA"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98</w:t>
            </w:r>
          </w:p>
        </w:tc>
        <w:tc>
          <w:tcPr>
            <w:tcW w:w="1394" w:type="dxa"/>
            <w:tcBorders>
              <w:top w:val="dotted" w:sz="4" w:space="0" w:color="auto"/>
              <w:left w:val="nil"/>
              <w:bottom w:val="dotted" w:sz="4" w:space="0" w:color="auto"/>
              <w:right w:val="nil"/>
            </w:tcBorders>
            <w:shd w:val="clear" w:color="auto" w:fill="auto"/>
            <w:noWrap/>
            <w:vAlign w:val="center"/>
            <w:hideMark/>
          </w:tcPr>
          <w:p w14:paraId="52515788" w14:textId="1E6B5018"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75</w:t>
            </w:r>
          </w:p>
        </w:tc>
      </w:tr>
      <w:tr w:rsidR="004372ED" w:rsidRPr="00F67551" w14:paraId="36F53EEB"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7E984E52" w14:textId="28D8CD7C"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lastRenderedPageBreak/>
              <w:t>Personalised and pharmaceutical treatment options based on genomic data</w:t>
            </w:r>
          </w:p>
        </w:tc>
        <w:tc>
          <w:tcPr>
            <w:tcW w:w="1559" w:type="dxa"/>
            <w:tcBorders>
              <w:top w:val="dotted" w:sz="4" w:space="0" w:color="auto"/>
              <w:left w:val="nil"/>
              <w:bottom w:val="dotted" w:sz="4" w:space="0" w:color="auto"/>
              <w:right w:val="nil"/>
            </w:tcBorders>
            <w:shd w:val="clear" w:color="auto" w:fill="auto"/>
            <w:noWrap/>
            <w:vAlign w:val="center"/>
            <w:hideMark/>
          </w:tcPr>
          <w:p w14:paraId="340199EC" w14:textId="2F1EDF16"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172</w:t>
            </w:r>
          </w:p>
        </w:tc>
        <w:tc>
          <w:tcPr>
            <w:tcW w:w="1433" w:type="dxa"/>
            <w:tcBorders>
              <w:top w:val="dotted" w:sz="4" w:space="0" w:color="auto"/>
              <w:left w:val="nil"/>
              <w:bottom w:val="dotted" w:sz="4" w:space="0" w:color="auto"/>
              <w:right w:val="nil"/>
            </w:tcBorders>
            <w:shd w:val="clear" w:color="auto" w:fill="auto"/>
            <w:noWrap/>
            <w:vAlign w:val="center"/>
            <w:hideMark/>
          </w:tcPr>
          <w:p w14:paraId="3C7ACF92" w14:textId="7D3509E8"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90</w:t>
            </w:r>
          </w:p>
        </w:tc>
        <w:tc>
          <w:tcPr>
            <w:tcW w:w="1394" w:type="dxa"/>
            <w:tcBorders>
              <w:top w:val="dotted" w:sz="4" w:space="0" w:color="auto"/>
              <w:left w:val="nil"/>
              <w:bottom w:val="dotted" w:sz="4" w:space="0" w:color="auto"/>
              <w:right w:val="nil"/>
            </w:tcBorders>
            <w:shd w:val="clear" w:color="auto" w:fill="auto"/>
            <w:noWrap/>
            <w:vAlign w:val="center"/>
            <w:hideMark/>
          </w:tcPr>
          <w:p w14:paraId="4E79EFE7" w14:textId="3D9325F9"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82</w:t>
            </w:r>
          </w:p>
        </w:tc>
      </w:tr>
      <w:tr w:rsidR="004372ED" w:rsidRPr="00F67551" w14:paraId="325DC148"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797B9A94" w14:textId="033B91BC"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Communication skills when returning genomic test results, including addressing uncertainty, incidental findings and discussing next steps, including implications for family members and reproductive options</w:t>
            </w:r>
          </w:p>
        </w:tc>
        <w:tc>
          <w:tcPr>
            <w:tcW w:w="1559" w:type="dxa"/>
            <w:tcBorders>
              <w:top w:val="dotted" w:sz="4" w:space="0" w:color="auto"/>
              <w:left w:val="nil"/>
              <w:bottom w:val="dotted" w:sz="4" w:space="0" w:color="auto"/>
              <w:right w:val="nil"/>
            </w:tcBorders>
            <w:shd w:val="clear" w:color="auto" w:fill="auto"/>
            <w:noWrap/>
            <w:vAlign w:val="center"/>
            <w:hideMark/>
          </w:tcPr>
          <w:p w14:paraId="15E61E79" w14:textId="3DDB0F00"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171</w:t>
            </w:r>
          </w:p>
        </w:tc>
        <w:tc>
          <w:tcPr>
            <w:tcW w:w="1433" w:type="dxa"/>
            <w:tcBorders>
              <w:top w:val="dotted" w:sz="4" w:space="0" w:color="auto"/>
              <w:left w:val="nil"/>
              <w:bottom w:val="dotted" w:sz="4" w:space="0" w:color="auto"/>
              <w:right w:val="nil"/>
            </w:tcBorders>
            <w:shd w:val="clear" w:color="auto" w:fill="auto"/>
            <w:noWrap/>
            <w:vAlign w:val="center"/>
            <w:hideMark/>
          </w:tcPr>
          <w:p w14:paraId="382BC16E" w14:textId="51DAD464"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105</w:t>
            </w:r>
          </w:p>
        </w:tc>
        <w:tc>
          <w:tcPr>
            <w:tcW w:w="1394" w:type="dxa"/>
            <w:tcBorders>
              <w:top w:val="dotted" w:sz="4" w:space="0" w:color="auto"/>
              <w:left w:val="nil"/>
              <w:bottom w:val="dotted" w:sz="4" w:space="0" w:color="auto"/>
              <w:right w:val="nil"/>
            </w:tcBorders>
            <w:shd w:val="clear" w:color="auto" w:fill="auto"/>
            <w:noWrap/>
            <w:vAlign w:val="center"/>
            <w:hideMark/>
          </w:tcPr>
          <w:p w14:paraId="01A858A7" w14:textId="16034CE4"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66</w:t>
            </w:r>
          </w:p>
        </w:tc>
      </w:tr>
      <w:tr w:rsidR="004372ED" w:rsidRPr="00F67551" w14:paraId="5929246E"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51CCACFD" w14:textId="5BCE739E"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Polygenic risk scores and their role in risk stratification</w:t>
            </w:r>
          </w:p>
        </w:tc>
        <w:tc>
          <w:tcPr>
            <w:tcW w:w="1559" w:type="dxa"/>
            <w:tcBorders>
              <w:top w:val="dotted" w:sz="4" w:space="0" w:color="auto"/>
              <w:left w:val="nil"/>
              <w:bottom w:val="dotted" w:sz="4" w:space="0" w:color="auto"/>
              <w:right w:val="nil"/>
            </w:tcBorders>
            <w:shd w:val="clear" w:color="auto" w:fill="auto"/>
            <w:noWrap/>
            <w:vAlign w:val="center"/>
            <w:hideMark/>
          </w:tcPr>
          <w:p w14:paraId="34155657" w14:textId="34387FBC"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170</w:t>
            </w:r>
          </w:p>
        </w:tc>
        <w:tc>
          <w:tcPr>
            <w:tcW w:w="1433" w:type="dxa"/>
            <w:tcBorders>
              <w:top w:val="dotted" w:sz="4" w:space="0" w:color="auto"/>
              <w:left w:val="nil"/>
              <w:bottom w:val="dotted" w:sz="4" w:space="0" w:color="auto"/>
              <w:right w:val="nil"/>
            </w:tcBorders>
            <w:shd w:val="clear" w:color="auto" w:fill="auto"/>
            <w:noWrap/>
            <w:vAlign w:val="center"/>
            <w:hideMark/>
          </w:tcPr>
          <w:p w14:paraId="319E2378" w14:textId="034A3FF0"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96</w:t>
            </w:r>
          </w:p>
        </w:tc>
        <w:tc>
          <w:tcPr>
            <w:tcW w:w="1394" w:type="dxa"/>
            <w:tcBorders>
              <w:top w:val="dotted" w:sz="4" w:space="0" w:color="auto"/>
              <w:left w:val="nil"/>
              <w:bottom w:val="dotted" w:sz="4" w:space="0" w:color="auto"/>
              <w:right w:val="nil"/>
            </w:tcBorders>
            <w:shd w:val="clear" w:color="auto" w:fill="auto"/>
            <w:noWrap/>
            <w:vAlign w:val="center"/>
            <w:hideMark/>
          </w:tcPr>
          <w:p w14:paraId="1AC38099" w14:textId="1DC72E73"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74</w:t>
            </w:r>
          </w:p>
        </w:tc>
      </w:tr>
      <w:tr w:rsidR="004372ED" w:rsidRPr="00F67551" w14:paraId="1DE256AF"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1A67684E" w14:textId="28A98AB1"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Role of research and the hybrid model of consent for clinical and research purposes</w:t>
            </w:r>
          </w:p>
        </w:tc>
        <w:tc>
          <w:tcPr>
            <w:tcW w:w="1559" w:type="dxa"/>
            <w:tcBorders>
              <w:top w:val="dotted" w:sz="4" w:space="0" w:color="auto"/>
              <w:left w:val="nil"/>
              <w:bottom w:val="dotted" w:sz="4" w:space="0" w:color="auto"/>
              <w:right w:val="nil"/>
            </w:tcBorders>
            <w:shd w:val="clear" w:color="auto" w:fill="auto"/>
            <w:noWrap/>
            <w:vAlign w:val="center"/>
            <w:hideMark/>
          </w:tcPr>
          <w:p w14:paraId="0C1931BC" w14:textId="592A6F9A"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170</w:t>
            </w:r>
          </w:p>
        </w:tc>
        <w:tc>
          <w:tcPr>
            <w:tcW w:w="1433" w:type="dxa"/>
            <w:tcBorders>
              <w:top w:val="dotted" w:sz="4" w:space="0" w:color="auto"/>
              <w:left w:val="nil"/>
              <w:bottom w:val="dotted" w:sz="4" w:space="0" w:color="auto"/>
              <w:right w:val="nil"/>
            </w:tcBorders>
            <w:shd w:val="clear" w:color="auto" w:fill="auto"/>
            <w:noWrap/>
            <w:vAlign w:val="center"/>
            <w:hideMark/>
          </w:tcPr>
          <w:p w14:paraId="3D95B205" w14:textId="74C9A3C2"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83</w:t>
            </w:r>
          </w:p>
        </w:tc>
        <w:tc>
          <w:tcPr>
            <w:tcW w:w="1394" w:type="dxa"/>
            <w:tcBorders>
              <w:top w:val="dotted" w:sz="4" w:space="0" w:color="auto"/>
              <w:left w:val="nil"/>
              <w:bottom w:val="dotted" w:sz="4" w:space="0" w:color="auto"/>
              <w:right w:val="nil"/>
            </w:tcBorders>
            <w:shd w:val="clear" w:color="auto" w:fill="auto"/>
            <w:noWrap/>
            <w:vAlign w:val="center"/>
            <w:hideMark/>
          </w:tcPr>
          <w:p w14:paraId="32DB308D" w14:textId="606DDBE0"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87</w:t>
            </w:r>
          </w:p>
        </w:tc>
      </w:tr>
      <w:tr w:rsidR="004372ED" w:rsidRPr="00F67551" w14:paraId="36D1BC44" w14:textId="77777777" w:rsidTr="00F67551">
        <w:trPr>
          <w:trHeight w:val="300"/>
        </w:trPr>
        <w:tc>
          <w:tcPr>
            <w:tcW w:w="5812" w:type="dxa"/>
            <w:tcBorders>
              <w:top w:val="dotted" w:sz="4" w:space="0" w:color="auto"/>
              <w:left w:val="nil"/>
              <w:bottom w:val="dotted" w:sz="4" w:space="0" w:color="auto"/>
              <w:right w:val="nil"/>
            </w:tcBorders>
            <w:shd w:val="clear" w:color="auto" w:fill="auto"/>
            <w:noWrap/>
            <w:vAlign w:val="bottom"/>
            <w:hideMark/>
          </w:tcPr>
          <w:p w14:paraId="0F2439AA" w14:textId="186CF77F"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Genomic variation linked to drug response</w:t>
            </w:r>
          </w:p>
        </w:tc>
        <w:tc>
          <w:tcPr>
            <w:tcW w:w="1559" w:type="dxa"/>
            <w:tcBorders>
              <w:top w:val="dotted" w:sz="4" w:space="0" w:color="auto"/>
              <w:left w:val="nil"/>
              <w:bottom w:val="dotted" w:sz="4" w:space="0" w:color="auto"/>
              <w:right w:val="nil"/>
            </w:tcBorders>
            <w:shd w:val="clear" w:color="auto" w:fill="auto"/>
            <w:noWrap/>
            <w:vAlign w:val="center"/>
            <w:hideMark/>
          </w:tcPr>
          <w:p w14:paraId="7BC4EA2C" w14:textId="142838C7"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169</w:t>
            </w:r>
          </w:p>
        </w:tc>
        <w:tc>
          <w:tcPr>
            <w:tcW w:w="1433" w:type="dxa"/>
            <w:tcBorders>
              <w:top w:val="dotted" w:sz="4" w:space="0" w:color="auto"/>
              <w:left w:val="nil"/>
              <w:bottom w:val="dotted" w:sz="4" w:space="0" w:color="auto"/>
              <w:right w:val="nil"/>
            </w:tcBorders>
            <w:shd w:val="clear" w:color="auto" w:fill="auto"/>
            <w:noWrap/>
            <w:vAlign w:val="center"/>
            <w:hideMark/>
          </w:tcPr>
          <w:p w14:paraId="4C589BC2" w14:textId="1A57316D"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91</w:t>
            </w:r>
          </w:p>
        </w:tc>
        <w:tc>
          <w:tcPr>
            <w:tcW w:w="1394" w:type="dxa"/>
            <w:tcBorders>
              <w:top w:val="dotted" w:sz="4" w:space="0" w:color="auto"/>
              <w:left w:val="nil"/>
              <w:bottom w:val="dotted" w:sz="4" w:space="0" w:color="auto"/>
              <w:right w:val="nil"/>
            </w:tcBorders>
            <w:shd w:val="clear" w:color="auto" w:fill="auto"/>
            <w:noWrap/>
            <w:vAlign w:val="center"/>
            <w:hideMark/>
          </w:tcPr>
          <w:p w14:paraId="7E5C5264" w14:textId="6129E1D9"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78</w:t>
            </w:r>
          </w:p>
        </w:tc>
      </w:tr>
      <w:tr w:rsidR="004372ED" w:rsidRPr="00F67551" w14:paraId="72548177" w14:textId="77777777" w:rsidTr="00F67551">
        <w:trPr>
          <w:trHeight w:val="300"/>
        </w:trPr>
        <w:tc>
          <w:tcPr>
            <w:tcW w:w="5812" w:type="dxa"/>
            <w:tcBorders>
              <w:top w:val="dotted" w:sz="4" w:space="0" w:color="auto"/>
              <w:left w:val="nil"/>
              <w:bottom w:val="single" w:sz="4" w:space="0" w:color="auto"/>
              <w:right w:val="nil"/>
            </w:tcBorders>
            <w:shd w:val="clear" w:color="auto" w:fill="auto"/>
            <w:noWrap/>
            <w:vAlign w:val="bottom"/>
            <w:hideMark/>
          </w:tcPr>
          <w:p w14:paraId="273052F3" w14:textId="2508091D" w:rsidR="004372ED" w:rsidRPr="00F67551" w:rsidRDefault="004372ED" w:rsidP="004372ED">
            <w:pP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Databases of normal variation (</w:t>
            </w:r>
            <w:r w:rsidR="00F1740A">
              <w:rPr>
                <w:rFonts w:asciiTheme="minorHAnsi" w:hAnsiTheme="minorHAnsi" w:cstheme="minorHAnsi"/>
                <w:color w:val="000000"/>
                <w:sz w:val="22"/>
                <w:szCs w:val="22"/>
              </w:rPr>
              <w:t>such as</w:t>
            </w:r>
            <w:r w:rsidRPr="00F67551">
              <w:rPr>
                <w:rFonts w:asciiTheme="minorHAnsi" w:hAnsiTheme="minorHAnsi" w:cstheme="minorHAnsi"/>
                <w:color w:val="000000"/>
                <w:sz w:val="22"/>
                <w:szCs w:val="22"/>
              </w:rPr>
              <w:t xml:space="preserve"> gnomAD) and how to use them</w:t>
            </w:r>
          </w:p>
        </w:tc>
        <w:tc>
          <w:tcPr>
            <w:tcW w:w="1559" w:type="dxa"/>
            <w:tcBorders>
              <w:top w:val="dotted" w:sz="4" w:space="0" w:color="auto"/>
              <w:left w:val="nil"/>
              <w:bottom w:val="single" w:sz="4" w:space="0" w:color="auto"/>
              <w:right w:val="nil"/>
            </w:tcBorders>
            <w:shd w:val="clear" w:color="auto" w:fill="auto"/>
            <w:noWrap/>
            <w:vAlign w:val="center"/>
            <w:hideMark/>
          </w:tcPr>
          <w:p w14:paraId="03EAEA61" w14:textId="5BEAAFBA"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166</w:t>
            </w:r>
          </w:p>
        </w:tc>
        <w:tc>
          <w:tcPr>
            <w:tcW w:w="1433" w:type="dxa"/>
            <w:tcBorders>
              <w:top w:val="dotted" w:sz="4" w:space="0" w:color="auto"/>
              <w:left w:val="nil"/>
              <w:bottom w:val="single" w:sz="4" w:space="0" w:color="auto"/>
              <w:right w:val="nil"/>
            </w:tcBorders>
            <w:shd w:val="clear" w:color="auto" w:fill="auto"/>
            <w:noWrap/>
            <w:vAlign w:val="center"/>
            <w:hideMark/>
          </w:tcPr>
          <w:p w14:paraId="662E4442" w14:textId="080179B6"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81</w:t>
            </w:r>
          </w:p>
        </w:tc>
        <w:tc>
          <w:tcPr>
            <w:tcW w:w="1394" w:type="dxa"/>
            <w:tcBorders>
              <w:top w:val="dotted" w:sz="4" w:space="0" w:color="auto"/>
              <w:left w:val="nil"/>
              <w:bottom w:val="single" w:sz="4" w:space="0" w:color="auto"/>
              <w:right w:val="nil"/>
            </w:tcBorders>
            <w:shd w:val="clear" w:color="auto" w:fill="auto"/>
            <w:noWrap/>
            <w:vAlign w:val="center"/>
            <w:hideMark/>
          </w:tcPr>
          <w:p w14:paraId="17FD7A96" w14:textId="0E444D15" w:rsidR="004372ED" w:rsidRPr="00F67551" w:rsidRDefault="004372ED" w:rsidP="004372ED">
            <w:pPr>
              <w:jc w:val="center"/>
              <w:rPr>
                <w:rFonts w:asciiTheme="minorHAnsi" w:eastAsia="Times New Roman" w:hAnsiTheme="minorHAnsi" w:cstheme="minorHAnsi"/>
                <w:color w:val="000000"/>
                <w:sz w:val="22"/>
                <w:szCs w:val="22"/>
                <w:lang w:eastAsia="en-GB"/>
              </w:rPr>
            </w:pPr>
            <w:r w:rsidRPr="00F67551">
              <w:rPr>
                <w:rFonts w:asciiTheme="minorHAnsi" w:hAnsiTheme="minorHAnsi" w:cstheme="minorHAnsi"/>
                <w:color w:val="000000"/>
                <w:sz w:val="22"/>
                <w:szCs w:val="22"/>
              </w:rPr>
              <w:t>85</w:t>
            </w:r>
          </w:p>
        </w:tc>
      </w:tr>
    </w:tbl>
    <w:p w14:paraId="2AA51097" w14:textId="77777777" w:rsidR="00FD4141" w:rsidRPr="00640922" w:rsidRDefault="00FD4141" w:rsidP="00FD4141">
      <w:pPr>
        <w:rPr>
          <w:sz w:val="16"/>
          <w:szCs w:val="16"/>
        </w:rPr>
      </w:pPr>
    </w:p>
    <w:p w14:paraId="40E7DC7C" w14:textId="0D0E14FB" w:rsidR="00D63CE6" w:rsidRDefault="00D63CE6" w:rsidP="00ED6702">
      <w:pPr>
        <w:pStyle w:val="Heading6"/>
      </w:pPr>
      <w:r w:rsidRPr="00A82BEE">
        <w:t>If you would like to receive education on any other genomics topics, please list them here</w:t>
      </w:r>
      <w:r w:rsidR="00AE4517">
        <w:t>.</w:t>
      </w:r>
    </w:p>
    <w:p w14:paraId="1A0251AC" w14:textId="28C292B1"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MMR in CRC and endometrial.</w:t>
      </w:r>
      <w:r w:rsidRPr="005062EF">
        <w:rPr>
          <w:sz w:val="24"/>
          <w:szCs w:val="24"/>
        </w:rPr>
        <w:t>”</w:t>
      </w:r>
    </w:p>
    <w:p w14:paraId="6603F80B" w14:textId="23873FF6"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Lung adenocarcinoma testing.</w:t>
      </w:r>
      <w:r w:rsidRPr="005062EF">
        <w:rPr>
          <w:sz w:val="24"/>
          <w:szCs w:val="24"/>
        </w:rPr>
        <w:t>”</w:t>
      </w:r>
    </w:p>
    <w:p w14:paraId="414F9F8E" w14:textId="38EE7845"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How it changes decisions about what treatments are offered.</w:t>
      </w:r>
      <w:r w:rsidRPr="005062EF">
        <w:rPr>
          <w:sz w:val="24"/>
          <w:szCs w:val="24"/>
        </w:rPr>
        <w:t>”</w:t>
      </w:r>
    </w:p>
    <w:p w14:paraId="26A8D118" w14:textId="215927F9"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Using genomics/polygenic risk scores to stratify patients for management in acute brain injury.</w:t>
      </w:r>
      <w:r w:rsidRPr="005062EF">
        <w:rPr>
          <w:sz w:val="24"/>
          <w:szCs w:val="24"/>
        </w:rPr>
        <w:t>”</w:t>
      </w:r>
    </w:p>
    <w:p w14:paraId="356A5CA3" w14:textId="3367A53E"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The concept of tumour percentage and different requirements for different testing modalities</w:t>
      </w:r>
      <w:r w:rsidRPr="005062EF">
        <w:rPr>
          <w:sz w:val="24"/>
          <w:szCs w:val="24"/>
        </w:rPr>
        <w:t>”</w:t>
      </w:r>
    </w:p>
    <w:p w14:paraId="4C70A7AA" w14:textId="7009F7A0"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I rather think I need to go back to the course on interpreting genetic results.</w:t>
      </w:r>
      <w:r w:rsidRPr="005062EF">
        <w:rPr>
          <w:sz w:val="24"/>
          <w:szCs w:val="24"/>
        </w:rPr>
        <w:t>”</w:t>
      </w:r>
    </w:p>
    <w:p w14:paraId="18DD056B" w14:textId="496DA704"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I am intersted in how genomics can be applied to non-single gene disorders and risk</w:t>
      </w:r>
      <w:r w:rsidR="00AE4517">
        <w:rPr>
          <w:sz w:val="24"/>
          <w:szCs w:val="24"/>
        </w:rPr>
        <w:t>.</w:t>
      </w:r>
      <w:r w:rsidRPr="005062EF">
        <w:rPr>
          <w:sz w:val="24"/>
          <w:szCs w:val="24"/>
        </w:rPr>
        <w:t>”</w:t>
      </w:r>
    </w:p>
    <w:p w14:paraId="7225997C" w14:textId="763C5695"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More on what PHE is doing for WGS of microorganisms (e.g. gastrointestinal bacteria, SARS-CoV-2, etc.)</w:t>
      </w:r>
      <w:r w:rsidR="00AE4517">
        <w:rPr>
          <w:sz w:val="24"/>
          <w:szCs w:val="24"/>
        </w:rPr>
        <w:t>.</w:t>
      </w:r>
      <w:r w:rsidRPr="005062EF">
        <w:rPr>
          <w:sz w:val="24"/>
          <w:szCs w:val="24"/>
        </w:rPr>
        <w:t>”</w:t>
      </w:r>
    </w:p>
    <w:p w14:paraId="277E0C0E" w14:textId="175D0AD8"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Regular online updates as a follow on from the masters</w:t>
      </w:r>
      <w:r w:rsidR="00AE4517">
        <w:rPr>
          <w:sz w:val="24"/>
          <w:szCs w:val="24"/>
        </w:rPr>
        <w:t>.</w:t>
      </w:r>
      <w:r w:rsidRPr="005062EF">
        <w:rPr>
          <w:sz w:val="24"/>
          <w:szCs w:val="24"/>
        </w:rPr>
        <w:t>”</w:t>
      </w:r>
    </w:p>
    <w:p w14:paraId="29A13F0B" w14:textId="4B5838CF"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Electronic medical records in primary care and family history/genomic information, 1</w:t>
      </w:r>
      <w:r w:rsidR="00AE4517">
        <w:rPr>
          <w:sz w:val="24"/>
          <w:szCs w:val="24"/>
        </w:rPr>
        <w:t>)</w:t>
      </w:r>
      <w:r w:rsidR="00D63CE6" w:rsidRPr="005062EF">
        <w:rPr>
          <w:sz w:val="24"/>
          <w:szCs w:val="24"/>
        </w:rPr>
        <w:t xml:space="preserve"> recording FH visually</w:t>
      </w:r>
      <w:r w:rsidR="00AE4517">
        <w:rPr>
          <w:sz w:val="24"/>
          <w:szCs w:val="24"/>
        </w:rPr>
        <w:t>,</w:t>
      </w:r>
      <w:r w:rsidR="00D63CE6" w:rsidRPr="005062EF">
        <w:rPr>
          <w:sz w:val="24"/>
          <w:szCs w:val="24"/>
        </w:rPr>
        <w:t xml:space="preserve"> 2</w:t>
      </w:r>
      <w:r w:rsidR="00AE4517">
        <w:rPr>
          <w:sz w:val="24"/>
          <w:szCs w:val="24"/>
        </w:rPr>
        <w:t>)</w:t>
      </w:r>
      <w:r w:rsidR="00D63CE6" w:rsidRPr="005062EF">
        <w:rPr>
          <w:sz w:val="24"/>
          <w:szCs w:val="24"/>
        </w:rPr>
        <w:t xml:space="preserve"> flagging of test results</w:t>
      </w:r>
      <w:r w:rsidR="00AE4517">
        <w:rPr>
          <w:sz w:val="24"/>
          <w:szCs w:val="24"/>
        </w:rPr>
        <w:t>.</w:t>
      </w:r>
      <w:r w:rsidRPr="005062EF">
        <w:rPr>
          <w:sz w:val="24"/>
          <w:szCs w:val="24"/>
        </w:rPr>
        <w:t>”</w:t>
      </w:r>
    </w:p>
    <w:p w14:paraId="29FC4730" w14:textId="2231C2E5"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Pharmacogenomics</w:t>
      </w:r>
      <w:r w:rsidR="00AE4517">
        <w:rPr>
          <w:sz w:val="24"/>
          <w:szCs w:val="24"/>
        </w:rPr>
        <w:t>.</w:t>
      </w:r>
      <w:r w:rsidRPr="005062EF">
        <w:rPr>
          <w:sz w:val="24"/>
          <w:szCs w:val="24"/>
        </w:rPr>
        <w:t>”</w:t>
      </w:r>
    </w:p>
    <w:p w14:paraId="4E43CD22" w14:textId="0A489E00"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No concept about this except rudimentary ones learnt 20 years ago</w:t>
      </w:r>
      <w:r w:rsidR="00AE4517">
        <w:rPr>
          <w:sz w:val="24"/>
          <w:szCs w:val="24"/>
        </w:rPr>
        <w:t>.</w:t>
      </w:r>
      <w:r w:rsidRPr="005062EF">
        <w:rPr>
          <w:sz w:val="24"/>
          <w:szCs w:val="24"/>
        </w:rPr>
        <w:t>”</w:t>
      </w:r>
    </w:p>
    <w:p w14:paraId="1A21833F" w14:textId="0E54FB9C"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It is a field that has developed since I qualified. You do not know your unknown unknowns, so a general overview, or Noddy guide</w:t>
      </w:r>
      <w:r w:rsidR="00AE4517">
        <w:rPr>
          <w:sz w:val="24"/>
          <w:szCs w:val="24"/>
        </w:rPr>
        <w:t>,</w:t>
      </w:r>
      <w:r w:rsidR="00D63CE6" w:rsidRPr="005062EF">
        <w:rPr>
          <w:sz w:val="24"/>
          <w:szCs w:val="24"/>
        </w:rPr>
        <w:t xml:space="preserve"> would be invaluable</w:t>
      </w:r>
      <w:r w:rsidR="00AE4517">
        <w:rPr>
          <w:sz w:val="24"/>
          <w:szCs w:val="24"/>
        </w:rPr>
        <w:t>.</w:t>
      </w:r>
      <w:r w:rsidRPr="005062EF">
        <w:rPr>
          <w:sz w:val="24"/>
          <w:szCs w:val="24"/>
        </w:rPr>
        <w:t>”</w:t>
      </w:r>
    </w:p>
    <w:p w14:paraId="12B4BEF6" w14:textId="67CA0181"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How to make genomics education more inclusive for PoC</w:t>
      </w:r>
      <w:r w:rsidR="00AE4517">
        <w:rPr>
          <w:sz w:val="24"/>
          <w:szCs w:val="24"/>
        </w:rPr>
        <w:t>.</w:t>
      </w:r>
      <w:r w:rsidRPr="005062EF">
        <w:rPr>
          <w:sz w:val="24"/>
          <w:szCs w:val="24"/>
        </w:rPr>
        <w:t>”</w:t>
      </w:r>
    </w:p>
    <w:p w14:paraId="3B0EAA40" w14:textId="6B789B0E"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I have ticked all the boxes about wanting to learn more as the field is expanding so rapidly that one cannot afford to stand still; even the basics are changing/expanding.</w:t>
      </w:r>
      <w:r w:rsidRPr="005062EF">
        <w:rPr>
          <w:sz w:val="24"/>
          <w:szCs w:val="24"/>
        </w:rPr>
        <w:t>”</w:t>
      </w:r>
    </w:p>
    <w:p w14:paraId="3CA62CA5" w14:textId="46272FAA"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AE4517">
        <w:rPr>
          <w:sz w:val="24"/>
          <w:szCs w:val="24"/>
        </w:rPr>
        <w:t>V</w:t>
      </w:r>
      <w:r w:rsidR="00D63CE6" w:rsidRPr="005062EF">
        <w:rPr>
          <w:sz w:val="24"/>
          <w:szCs w:val="24"/>
        </w:rPr>
        <w:t>irtual meetings</w:t>
      </w:r>
      <w:r w:rsidR="00AE4517">
        <w:rPr>
          <w:sz w:val="24"/>
          <w:szCs w:val="24"/>
        </w:rPr>
        <w:t>.</w:t>
      </w:r>
      <w:r w:rsidRPr="005062EF">
        <w:rPr>
          <w:sz w:val="24"/>
          <w:szCs w:val="24"/>
        </w:rPr>
        <w:t>”</w:t>
      </w:r>
    </w:p>
    <w:p w14:paraId="4E0B9626" w14:textId="3D0CD086"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AE4517">
        <w:rPr>
          <w:sz w:val="24"/>
          <w:szCs w:val="24"/>
        </w:rPr>
        <w:t>W</w:t>
      </w:r>
      <w:r w:rsidR="00D63CE6" w:rsidRPr="005062EF">
        <w:rPr>
          <w:sz w:val="24"/>
          <w:szCs w:val="24"/>
        </w:rPr>
        <w:t>hat are the tests relevant for neurodevelopmental paediatrician</w:t>
      </w:r>
      <w:r w:rsidR="00AE4517">
        <w:rPr>
          <w:sz w:val="24"/>
          <w:szCs w:val="24"/>
        </w:rPr>
        <w:t>?</w:t>
      </w:r>
      <w:r w:rsidRPr="005062EF">
        <w:rPr>
          <w:sz w:val="24"/>
          <w:szCs w:val="24"/>
        </w:rPr>
        <w:t>”</w:t>
      </w:r>
    </w:p>
    <w:p w14:paraId="2D8C1256" w14:textId="2FA86B43"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Genetic counselling</w:t>
      </w:r>
      <w:r w:rsidR="00AE4517">
        <w:rPr>
          <w:sz w:val="24"/>
          <w:szCs w:val="24"/>
        </w:rPr>
        <w:t>.</w:t>
      </w:r>
      <w:r w:rsidRPr="005062EF">
        <w:rPr>
          <w:sz w:val="24"/>
          <w:szCs w:val="24"/>
        </w:rPr>
        <w:t>”</w:t>
      </w:r>
    </w:p>
    <w:p w14:paraId="71A8419C" w14:textId="6B27C739"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Gene therapy</w:t>
      </w:r>
      <w:r w:rsidR="00AE4517">
        <w:rPr>
          <w:sz w:val="24"/>
          <w:szCs w:val="24"/>
        </w:rPr>
        <w:t>.</w:t>
      </w:r>
      <w:r w:rsidRPr="005062EF">
        <w:rPr>
          <w:sz w:val="24"/>
          <w:szCs w:val="24"/>
        </w:rPr>
        <w:t>”</w:t>
      </w:r>
    </w:p>
    <w:p w14:paraId="5EE9EBBD" w14:textId="7012C666"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Gene mapping</w:t>
      </w:r>
      <w:r w:rsidR="00AE4517">
        <w:rPr>
          <w:sz w:val="24"/>
          <w:szCs w:val="24"/>
        </w:rPr>
        <w:t>.</w:t>
      </w:r>
      <w:r w:rsidRPr="005062EF">
        <w:rPr>
          <w:sz w:val="24"/>
          <w:szCs w:val="24"/>
        </w:rPr>
        <w:t>”</w:t>
      </w:r>
    </w:p>
    <w:p w14:paraId="4F05AB6B" w14:textId="1B521817"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Human genome</w:t>
      </w:r>
      <w:r w:rsidR="00AE4517">
        <w:rPr>
          <w:sz w:val="24"/>
          <w:szCs w:val="24"/>
        </w:rPr>
        <w:t>.</w:t>
      </w:r>
      <w:r w:rsidRPr="005062EF">
        <w:rPr>
          <w:sz w:val="24"/>
          <w:szCs w:val="24"/>
        </w:rPr>
        <w:t>”</w:t>
      </w:r>
    </w:p>
    <w:p w14:paraId="278E0815" w14:textId="3772E686"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Genomic education</w:t>
      </w:r>
      <w:r w:rsidR="00AE4517">
        <w:rPr>
          <w:sz w:val="24"/>
          <w:szCs w:val="24"/>
        </w:rPr>
        <w:t>.</w:t>
      </w:r>
      <w:r w:rsidRPr="005062EF">
        <w:rPr>
          <w:sz w:val="24"/>
          <w:szCs w:val="24"/>
        </w:rPr>
        <w:t>”</w:t>
      </w:r>
    </w:p>
    <w:p w14:paraId="0ED8C9CD" w14:textId="0764A8B6" w:rsidR="00D63CE6" w:rsidRPr="005062EF"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I would like to learn about the history of genomics with case studies about the way in which genomics has already proved to be beneficial to individuals and families.</w:t>
      </w:r>
      <w:r w:rsidR="006665CD">
        <w:rPr>
          <w:sz w:val="24"/>
          <w:szCs w:val="24"/>
        </w:rPr>
        <w:t>”</w:t>
      </w:r>
    </w:p>
    <w:p w14:paraId="2DC26B7B" w14:textId="334AD71F" w:rsidR="00D63CE6" w:rsidRPr="009E3500" w:rsidRDefault="001D125B" w:rsidP="00097C02">
      <w:pPr>
        <w:pStyle w:val="ListParagraph"/>
        <w:numPr>
          <w:ilvl w:val="0"/>
          <w:numId w:val="45"/>
        </w:numPr>
        <w:spacing w:after="120" w:line="240" w:lineRule="auto"/>
        <w:ind w:left="714" w:hanging="357"/>
        <w:rPr>
          <w:sz w:val="24"/>
          <w:szCs w:val="24"/>
        </w:rPr>
      </w:pPr>
      <w:r w:rsidRPr="005062EF">
        <w:rPr>
          <w:sz w:val="24"/>
          <w:szCs w:val="24"/>
        </w:rPr>
        <w:t>“</w:t>
      </w:r>
      <w:r w:rsidR="00D63CE6" w:rsidRPr="005062EF">
        <w:rPr>
          <w:sz w:val="24"/>
          <w:szCs w:val="24"/>
        </w:rPr>
        <w:t xml:space="preserve">Mitochondrial </w:t>
      </w:r>
      <w:r w:rsidR="00D63CE6" w:rsidRPr="006665CD">
        <w:rPr>
          <w:sz w:val="24"/>
          <w:szCs w:val="24"/>
        </w:rPr>
        <w:t xml:space="preserve">genetic variants </w:t>
      </w:r>
      <w:r w:rsidR="006665CD" w:rsidRPr="006665CD">
        <w:rPr>
          <w:sz w:val="24"/>
          <w:szCs w:val="24"/>
        </w:rPr>
        <w:t>–</w:t>
      </w:r>
      <w:r w:rsidR="00D63CE6" w:rsidRPr="009E3500">
        <w:rPr>
          <w:sz w:val="24"/>
          <w:szCs w:val="24"/>
        </w:rPr>
        <w:t xml:space="preserve"> clinical implications</w:t>
      </w:r>
      <w:r w:rsidR="006665CD" w:rsidRPr="009E3500">
        <w:rPr>
          <w:sz w:val="24"/>
          <w:szCs w:val="24"/>
        </w:rPr>
        <w:t>.</w:t>
      </w:r>
      <w:r w:rsidRPr="009E3500">
        <w:rPr>
          <w:sz w:val="24"/>
          <w:szCs w:val="24"/>
        </w:rPr>
        <w:t>”</w:t>
      </w:r>
    </w:p>
    <w:p w14:paraId="5DAB3F2C" w14:textId="6D52AD1C" w:rsidR="000E572B" w:rsidRDefault="00D63CE6" w:rsidP="00ED6702">
      <w:pPr>
        <w:pStyle w:val="Heading7"/>
      </w:pPr>
      <w:r>
        <w:t>Email addresses</w:t>
      </w:r>
    </w:p>
    <w:p w14:paraId="664751A3" w14:textId="78B5F03D" w:rsidR="00504584" w:rsidRPr="00504584" w:rsidRDefault="00504584" w:rsidP="00504584">
      <w:r>
        <w:t>It was not mandatory to leave an email address</w:t>
      </w:r>
      <w:r w:rsidR="006665CD">
        <w:t>, though 83</w:t>
      </w:r>
      <w:r w:rsidR="00D723ED">
        <w:t xml:space="preserve"> </w:t>
      </w:r>
      <w:r>
        <w:t xml:space="preserve">respondents </w:t>
      </w:r>
      <w:r w:rsidR="006665CD">
        <w:t>did.</w:t>
      </w:r>
    </w:p>
    <w:sectPr w:rsidR="00504584" w:rsidRPr="00504584" w:rsidSect="00EB6E01">
      <w:pgSz w:w="11900" w:h="16840"/>
      <w:pgMar w:top="1412" w:right="851" w:bottom="1134" w:left="85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F14CDA" w14:textId="77777777" w:rsidR="00F36ECD" w:rsidRDefault="00F36ECD" w:rsidP="00AC72FD">
      <w:r>
        <w:separator/>
      </w:r>
    </w:p>
  </w:endnote>
  <w:endnote w:type="continuationSeparator" w:id="0">
    <w:p w14:paraId="7A672B40" w14:textId="77777777" w:rsidR="00F36ECD" w:rsidRDefault="00F36ECD" w:rsidP="00AC72FD">
      <w:r>
        <w:continuationSeparator/>
      </w:r>
    </w:p>
  </w:endnote>
  <w:endnote w:type="continuationNotice" w:id="1">
    <w:p w14:paraId="240499ED" w14:textId="77777777" w:rsidR="00F36ECD" w:rsidRDefault="00F36EC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inionPro-Regular">
    <w:altName w:val="Cambria"/>
    <w:panose1 w:val="00000000000000000000"/>
    <w:charset w:val="00"/>
    <w:family w:val="roman"/>
    <w:notTrueType/>
    <w:pitch w:val="variable"/>
    <w:sig w:usb0="6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Lucida Grande">
    <w:altName w:val="Segoe UI"/>
    <w:charset w:val="00"/>
    <w:family w:val="swiss"/>
    <w:pitch w:val="variable"/>
    <w:sig w:usb0="E1000AEF"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83A1B" w14:textId="77777777" w:rsidR="00766700" w:rsidRDefault="00766700" w:rsidP="0018413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6A9ED4F" w14:textId="77777777" w:rsidR="00766700" w:rsidRDefault="00766700" w:rsidP="0091039C">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2774C" w14:textId="77777777" w:rsidR="00766700" w:rsidRPr="0091039C" w:rsidRDefault="00766700" w:rsidP="009D32F5">
    <w:pPr>
      <w:pStyle w:val="Footer"/>
      <w:framePr w:wrap="around" w:vAnchor="text" w:hAnchor="margin" w:xAlign="center" w:y="1"/>
      <w:jc w:val="right"/>
      <w:rPr>
        <w:rStyle w:val="PageNumber"/>
        <w:color w:val="5BAEFF" w:themeColor="text1" w:themeTint="80"/>
      </w:rPr>
    </w:pPr>
    <w:r w:rsidRPr="00946D88">
      <w:rPr>
        <w:rStyle w:val="PageNumber"/>
      </w:rPr>
      <w:fldChar w:fldCharType="begin"/>
    </w:r>
    <w:r w:rsidRPr="00946D88">
      <w:rPr>
        <w:rStyle w:val="PageNumber"/>
      </w:rPr>
      <w:instrText xml:space="preserve">PAGE  </w:instrText>
    </w:r>
    <w:r w:rsidRPr="00946D88">
      <w:rPr>
        <w:rStyle w:val="PageNumber"/>
      </w:rPr>
      <w:fldChar w:fldCharType="separate"/>
    </w:r>
    <w:r>
      <w:rPr>
        <w:rStyle w:val="PageNumber"/>
        <w:noProof/>
      </w:rPr>
      <w:t>2</w:t>
    </w:r>
    <w:r w:rsidRPr="00946D88">
      <w:rPr>
        <w:rStyle w:val="PageNumber"/>
      </w:rPr>
      <w:fldChar w:fldCharType="end"/>
    </w:r>
  </w:p>
  <w:p w14:paraId="1FA785DD" w14:textId="77777777" w:rsidR="00766700" w:rsidRDefault="00766700" w:rsidP="007F2CB8">
    <w:pPr>
      <w:pStyle w:val="Footer"/>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35604" w14:textId="62AB848A" w:rsidR="00766700" w:rsidRPr="006D3D9F" w:rsidRDefault="006D3D9F" w:rsidP="00971F14">
    <w:pPr>
      <w:pStyle w:val="Footer"/>
      <w:ind w:left="-851"/>
      <w:rPr>
        <w:b/>
        <w:bCs/>
      </w:rPr>
    </w:pPr>
    <w:r>
      <w:rPr>
        <w:noProof/>
        <w:lang w:val="en-US"/>
      </w:rPr>
      <w:drawing>
        <wp:inline distT="0" distB="0" distL="0" distR="0" wp14:anchorId="69088CC1" wp14:editId="7385D4BA">
          <wp:extent cx="7748136" cy="923744"/>
          <wp:effectExtent l="0" t="0" r="0" b="3810"/>
          <wp:docPr id="91" name="Picture 91" descr="www.hee.nhs.uk&#10;We work with partners to plan, recruit, educate and train the health work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www.hee.nhs.uk&#10;We work with partners to plan, recruit, educate and train the health workforce."/>
                  <pic:cNvPicPr/>
                </pic:nvPicPr>
                <pic:blipFill>
                  <a:blip r:embed="rId1">
                    <a:extLst>
                      <a:ext uri="{28A0092B-C50C-407E-A947-70E740481C1C}">
                        <a14:useLocalDpi xmlns:a14="http://schemas.microsoft.com/office/drawing/2010/main" val="0"/>
                      </a:ext>
                    </a:extLst>
                  </a:blip>
                  <a:stretch>
                    <a:fillRect/>
                  </a:stretch>
                </pic:blipFill>
                <pic:spPr>
                  <a:xfrm>
                    <a:off x="0" y="0"/>
                    <a:ext cx="7748136" cy="923744"/>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77189" w14:textId="26D6EB19" w:rsidR="00766700" w:rsidRDefault="00766700" w:rsidP="00946D88">
    <w:pPr>
      <w:pStyle w:val="Footer"/>
      <w:ind w:left="-85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068C5E" w14:textId="77777777" w:rsidR="00F36ECD" w:rsidRDefault="00F36ECD" w:rsidP="00AC72FD">
      <w:r>
        <w:separator/>
      </w:r>
    </w:p>
  </w:footnote>
  <w:footnote w:type="continuationSeparator" w:id="0">
    <w:p w14:paraId="25BAA12A" w14:textId="77777777" w:rsidR="00F36ECD" w:rsidRDefault="00F36ECD" w:rsidP="00AC72FD">
      <w:r>
        <w:continuationSeparator/>
      </w:r>
    </w:p>
  </w:footnote>
  <w:footnote w:type="continuationNotice" w:id="1">
    <w:p w14:paraId="4EF415BF" w14:textId="77777777" w:rsidR="00F36ECD" w:rsidRDefault="00F36EC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9A9BC" w14:textId="4F3D3753" w:rsidR="00766700" w:rsidRPr="00AC72FD" w:rsidRDefault="00D502A7" w:rsidP="002D6889">
    <w:pPr>
      <w:pStyle w:val="Heading2"/>
      <w:spacing w:after="400"/>
      <w:jc w:val="right"/>
    </w:pPr>
    <w:r>
      <w:t xml:space="preserve">Genomics in </w:t>
    </w:r>
    <w:r w:rsidR="00DB7201">
      <w:t>y</w:t>
    </w:r>
    <w:r>
      <w:t xml:space="preserve">our </w:t>
    </w:r>
    <w:r w:rsidR="00955F54">
      <w:t>p</w:t>
    </w:r>
    <w:r>
      <w:t>ractice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BD8AC" w14:textId="092B3748" w:rsidR="00766700" w:rsidRDefault="00E564F7" w:rsidP="00946D88">
    <w:pPr>
      <w:pStyle w:val="Header"/>
      <w:jc w:val="right"/>
    </w:pPr>
    <w:r>
      <w:rPr>
        <w:noProof/>
      </w:rPr>
      <w:drawing>
        <wp:anchor distT="0" distB="0" distL="114300" distR="114300" simplePos="0" relativeHeight="251658241" behindDoc="0" locked="0" layoutInCell="1" allowOverlap="1" wp14:anchorId="59F46C44" wp14:editId="10EA65DE">
          <wp:simplePos x="0" y="0"/>
          <wp:positionH relativeFrom="column">
            <wp:posOffset>0</wp:posOffset>
          </wp:positionH>
          <wp:positionV relativeFrom="paragraph">
            <wp:posOffset>0</wp:posOffset>
          </wp:positionV>
          <wp:extent cx="1981200" cy="800328"/>
          <wp:effectExtent l="0" t="0" r="0" b="0"/>
          <wp:wrapNone/>
          <wp:docPr id="86" name="Picture 86" descr="Genomics Education Programm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enomics Education Programme logo"/>
                  <pic:cNvPicPr/>
                </pic:nvPicPr>
                <pic:blipFill>
                  <a:blip r:embed="rId1"/>
                  <a:stretch>
                    <a:fillRect/>
                  </a:stretch>
                </pic:blipFill>
                <pic:spPr>
                  <a:xfrm>
                    <a:off x="0" y="0"/>
                    <a:ext cx="2015282" cy="814096"/>
                  </a:xfrm>
                  <a:prstGeom prst="rect">
                    <a:avLst/>
                  </a:prstGeom>
                </pic:spPr>
              </pic:pic>
            </a:graphicData>
          </a:graphic>
          <wp14:sizeRelH relativeFrom="margin">
            <wp14:pctWidth>0</wp14:pctWidth>
          </wp14:sizeRelH>
          <wp14:sizeRelV relativeFrom="margin">
            <wp14:pctHeight>0</wp14:pctHeight>
          </wp14:sizeRelV>
        </wp:anchor>
      </w:drawing>
    </w:r>
    <w:r w:rsidR="0004569C">
      <w:rPr>
        <w:noProof/>
      </w:rPr>
      <w:drawing>
        <wp:anchor distT="0" distB="0" distL="114300" distR="114300" simplePos="0" relativeHeight="251658240" behindDoc="1" locked="0" layoutInCell="1" allowOverlap="1" wp14:anchorId="6BA339C9" wp14:editId="64B954FE">
          <wp:simplePos x="0" y="0"/>
          <wp:positionH relativeFrom="column">
            <wp:posOffset>3396664</wp:posOffset>
          </wp:positionH>
          <wp:positionV relativeFrom="paragraph">
            <wp:posOffset>-386080</wp:posOffset>
          </wp:positionV>
          <wp:extent cx="3784600" cy="1435100"/>
          <wp:effectExtent l="0" t="0" r="0" b="0"/>
          <wp:wrapNone/>
          <wp:docPr id="87" name="Picture 87" descr="Health Education Eng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Health Education England logo"/>
                  <pic:cNvPicPr/>
                </pic:nvPicPr>
                <pic:blipFill>
                  <a:blip r:embed="rId2"/>
                  <a:stretch>
                    <a:fillRect/>
                  </a:stretch>
                </pic:blipFill>
                <pic:spPr>
                  <a:xfrm>
                    <a:off x="0" y="0"/>
                    <a:ext cx="3784600" cy="14351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2EDD8" w14:textId="77150381" w:rsidR="00766700" w:rsidRPr="00BF5EFE" w:rsidRDefault="00F64A56" w:rsidP="00971F14">
    <w:pPr>
      <w:pStyle w:val="Heading2"/>
      <w:jc w:val="right"/>
      <w:rPr>
        <w:color w:val="AE2473" w:themeColor="accent5"/>
      </w:rPr>
    </w:pPr>
    <w:r>
      <w:rPr>
        <w:color w:val="AE2473" w:themeColor="accent5"/>
      </w:rPr>
      <w:t xml:space="preserve">Genomics in </w:t>
    </w:r>
    <w:r w:rsidR="00DB7201">
      <w:rPr>
        <w:color w:val="AE2473" w:themeColor="accent5"/>
      </w:rPr>
      <w:t>y</w:t>
    </w:r>
    <w:r>
      <w:rPr>
        <w:color w:val="AE2473" w:themeColor="accent5"/>
      </w:rPr>
      <w:t xml:space="preserve">our </w:t>
    </w:r>
    <w:r w:rsidR="00955F54">
      <w:rPr>
        <w:color w:val="AE2473" w:themeColor="accent5"/>
      </w:rPr>
      <w:t>p</w:t>
    </w:r>
    <w:r>
      <w:rPr>
        <w:color w:val="AE2473" w:themeColor="accent5"/>
      </w:rPr>
      <w:t>ractice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46B83"/>
    <w:multiLevelType w:val="hybridMultilevel"/>
    <w:tmpl w:val="B5BA56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9A34BA"/>
    <w:multiLevelType w:val="hybridMultilevel"/>
    <w:tmpl w:val="23BAE0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EC0459"/>
    <w:multiLevelType w:val="hybridMultilevel"/>
    <w:tmpl w:val="FBEC26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1A3460"/>
    <w:multiLevelType w:val="hybridMultilevel"/>
    <w:tmpl w:val="04C0A2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997466"/>
    <w:multiLevelType w:val="hybridMultilevel"/>
    <w:tmpl w:val="86F4B1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482896"/>
    <w:multiLevelType w:val="hybridMultilevel"/>
    <w:tmpl w:val="89EA7C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0A200E"/>
    <w:multiLevelType w:val="hybridMultilevel"/>
    <w:tmpl w:val="F42C03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C5F5351"/>
    <w:multiLevelType w:val="hybridMultilevel"/>
    <w:tmpl w:val="135C1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447BAB"/>
    <w:multiLevelType w:val="hybridMultilevel"/>
    <w:tmpl w:val="66CC3B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EB26E5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0F8C2F7D"/>
    <w:multiLevelType w:val="hybridMultilevel"/>
    <w:tmpl w:val="0BC6EC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0210055"/>
    <w:multiLevelType w:val="hybridMultilevel"/>
    <w:tmpl w:val="BFFC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3514AC6"/>
    <w:multiLevelType w:val="hybridMultilevel"/>
    <w:tmpl w:val="42063E26"/>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6087813"/>
    <w:multiLevelType w:val="hybridMultilevel"/>
    <w:tmpl w:val="0CDCA08E"/>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DBE2B5C"/>
    <w:multiLevelType w:val="hybridMultilevel"/>
    <w:tmpl w:val="486827B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FDB5F4D"/>
    <w:multiLevelType w:val="hybridMultilevel"/>
    <w:tmpl w:val="D4D82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0FD4B92"/>
    <w:multiLevelType w:val="hybridMultilevel"/>
    <w:tmpl w:val="CD2481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21C5729"/>
    <w:multiLevelType w:val="hybridMultilevel"/>
    <w:tmpl w:val="735AB260"/>
    <w:lvl w:ilvl="0" w:tplc="F5846484">
      <w:start w:val="1"/>
      <w:numFmt w:val="decimal"/>
      <w:lvlText w:val="%1."/>
      <w:lvlJc w:val="left"/>
      <w:pPr>
        <w:ind w:left="360" w:firstLine="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7F1CCC"/>
    <w:multiLevelType w:val="hybridMultilevel"/>
    <w:tmpl w:val="D5165C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738551C"/>
    <w:multiLevelType w:val="hybridMultilevel"/>
    <w:tmpl w:val="EC9CC39A"/>
    <w:lvl w:ilvl="0" w:tplc="B0A09ED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9FD7889"/>
    <w:multiLevelType w:val="hybridMultilevel"/>
    <w:tmpl w:val="EEA6D5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0E1A0A"/>
    <w:multiLevelType w:val="hybridMultilevel"/>
    <w:tmpl w:val="6A4079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AD8698E"/>
    <w:multiLevelType w:val="hybridMultilevel"/>
    <w:tmpl w:val="7CF075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B1877B6"/>
    <w:multiLevelType w:val="hybridMultilevel"/>
    <w:tmpl w:val="A7EC81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CD068BD"/>
    <w:multiLevelType w:val="hybridMultilevel"/>
    <w:tmpl w:val="F274D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DBD6D13"/>
    <w:multiLevelType w:val="hybridMultilevel"/>
    <w:tmpl w:val="7F8EE0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18B6D50"/>
    <w:multiLevelType w:val="hybridMultilevel"/>
    <w:tmpl w:val="E8C6B1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33D75B0"/>
    <w:multiLevelType w:val="multilevel"/>
    <w:tmpl w:val="528AF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4240D2B"/>
    <w:multiLevelType w:val="hybridMultilevel"/>
    <w:tmpl w:val="E3BC47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35AC3675"/>
    <w:multiLevelType w:val="hybridMultilevel"/>
    <w:tmpl w:val="D58A8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60B0244"/>
    <w:multiLevelType w:val="hybridMultilevel"/>
    <w:tmpl w:val="053C0D34"/>
    <w:lvl w:ilvl="0" w:tplc="AB6E0EFA">
      <w:start w:val="1"/>
      <w:numFmt w:val="lowerLetter"/>
      <w:lvlText w:val="%1)"/>
      <w:lvlJc w:val="left"/>
      <w:pPr>
        <w:ind w:left="720" w:hanging="360"/>
      </w:pPr>
      <w:rPr>
        <w:rFonts w:hint="default"/>
        <w:b/>
        <w:color w:val="005EB8"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38C2310E"/>
    <w:multiLevelType w:val="hybridMultilevel"/>
    <w:tmpl w:val="5414F3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AD95C09"/>
    <w:multiLevelType w:val="hybridMultilevel"/>
    <w:tmpl w:val="2A3CB1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F446733"/>
    <w:multiLevelType w:val="hybridMultilevel"/>
    <w:tmpl w:val="CF3CE2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0567758"/>
    <w:multiLevelType w:val="hybridMultilevel"/>
    <w:tmpl w:val="9752C0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0D321C9"/>
    <w:multiLevelType w:val="hybridMultilevel"/>
    <w:tmpl w:val="63C035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43100E23"/>
    <w:multiLevelType w:val="hybridMultilevel"/>
    <w:tmpl w:val="EA2C57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3625B5D"/>
    <w:multiLevelType w:val="hybridMultilevel"/>
    <w:tmpl w:val="2F02AC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6626A66"/>
    <w:multiLevelType w:val="hybridMultilevel"/>
    <w:tmpl w:val="567A05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9CC546C"/>
    <w:multiLevelType w:val="hybridMultilevel"/>
    <w:tmpl w:val="1346C9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B4A0802"/>
    <w:multiLevelType w:val="hybridMultilevel"/>
    <w:tmpl w:val="C99E3BE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E6676B0"/>
    <w:multiLevelType w:val="hybridMultilevel"/>
    <w:tmpl w:val="42AE88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4032E1F"/>
    <w:multiLevelType w:val="hybridMultilevel"/>
    <w:tmpl w:val="1A0A3D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4173351"/>
    <w:multiLevelType w:val="hybridMultilevel"/>
    <w:tmpl w:val="C002B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6EE212F"/>
    <w:multiLevelType w:val="hybridMultilevel"/>
    <w:tmpl w:val="7804BA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9683F5D"/>
    <w:multiLevelType w:val="hybridMultilevel"/>
    <w:tmpl w:val="387425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A303670"/>
    <w:multiLevelType w:val="hybridMultilevel"/>
    <w:tmpl w:val="26141D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A954205"/>
    <w:multiLevelType w:val="hybridMultilevel"/>
    <w:tmpl w:val="18D633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B6D2692"/>
    <w:multiLevelType w:val="hybridMultilevel"/>
    <w:tmpl w:val="D7325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E4F4DF6"/>
    <w:multiLevelType w:val="hybridMultilevel"/>
    <w:tmpl w:val="3C70E6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5F4D683C"/>
    <w:multiLevelType w:val="hybridMultilevel"/>
    <w:tmpl w:val="3D02C3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0167D37"/>
    <w:multiLevelType w:val="hybridMultilevel"/>
    <w:tmpl w:val="E04204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08A4D95"/>
    <w:multiLevelType w:val="hybridMultilevel"/>
    <w:tmpl w:val="33107E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2582625"/>
    <w:multiLevelType w:val="hybridMultilevel"/>
    <w:tmpl w:val="21E6F0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46836FF"/>
    <w:multiLevelType w:val="hybridMultilevel"/>
    <w:tmpl w:val="44C840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5A946F7"/>
    <w:multiLevelType w:val="multilevel"/>
    <w:tmpl w:val="60E00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688F76EC"/>
    <w:multiLevelType w:val="hybridMultilevel"/>
    <w:tmpl w:val="001C75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698E3209"/>
    <w:multiLevelType w:val="hybridMultilevel"/>
    <w:tmpl w:val="68DC58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00E208B"/>
    <w:multiLevelType w:val="hybridMultilevel"/>
    <w:tmpl w:val="32BCAC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0FC3B25"/>
    <w:multiLevelType w:val="hybridMultilevel"/>
    <w:tmpl w:val="64FA245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711E52C9"/>
    <w:multiLevelType w:val="hybridMultilevel"/>
    <w:tmpl w:val="6A70E3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715A563D"/>
    <w:multiLevelType w:val="hybridMultilevel"/>
    <w:tmpl w:val="D5FCB62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71772B60"/>
    <w:multiLevelType w:val="multilevel"/>
    <w:tmpl w:val="55EEF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72F27BDF"/>
    <w:multiLevelType w:val="hybridMultilevel"/>
    <w:tmpl w:val="F9FE3E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4583641"/>
    <w:multiLevelType w:val="hybridMultilevel"/>
    <w:tmpl w:val="449C69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7CC2580"/>
    <w:multiLevelType w:val="hybridMultilevel"/>
    <w:tmpl w:val="54384400"/>
    <w:lvl w:ilvl="0" w:tplc="268C488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7872768D"/>
    <w:multiLevelType w:val="hybridMultilevel"/>
    <w:tmpl w:val="827081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78E53BF0"/>
    <w:multiLevelType w:val="hybridMultilevel"/>
    <w:tmpl w:val="56A422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79823021"/>
    <w:multiLevelType w:val="multilevel"/>
    <w:tmpl w:val="E116936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9" w15:restartNumberingAfterBreak="0">
    <w:nsid w:val="7D9807E0"/>
    <w:multiLevelType w:val="hybridMultilevel"/>
    <w:tmpl w:val="402402F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7E26485F"/>
    <w:multiLevelType w:val="hybridMultilevel"/>
    <w:tmpl w:val="4B5696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7F3148F4"/>
    <w:multiLevelType w:val="hybridMultilevel"/>
    <w:tmpl w:val="1BFE63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90651165">
    <w:abstractNumId w:val="26"/>
  </w:num>
  <w:num w:numId="2" w16cid:durableId="242029838">
    <w:abstractNumId w:val="51"/>
  </w:num>
  <w:num w:numId="3" w16cid:durableId="2057964896">
    <w:abstractNumId w:val="29"/>
  </w:num>
  <w:num w:numId="4" w16cid:durableId="815799649">
    <w:abstractNumId w:val="21"/>
  </w:num>
  <w:num w:numId="5" w16cid:durableId="250117116">
    <w:abstractNumId w:val="16"/>
  </w:num>
  <w:num w:numId="6" w16cid:durableId="889802002">
    <w:abstractNumId w:val="40"/>
  </w:num>
  <w:num w:numId="7" w16cid:durableId="1352339966">
    <w:abstractNumId w:val="8"/>
  </w:num>
  <w:num w:numId="8" w16cid:durableId="652759567">
    <w:abstractNumId w:val="66"/>
  </w:num>
  <w:num w:numId="9" w16cid:durableId="1343163448">
    <w:abstractNumId w:val="37"/>
  </w:num>
  <w:num w:numId="10" w16cid:durableId="1772511563">
    <w:abstractNumId w:val="10"/>
  </w:num>
  <w:num w:numId="11" w16cid:durableId="1465343248">
    <w:abstractNumId w:val="71"/>
  </w:num>
  <w:num w:numId="12" w16cid:durableId="1830362718">
    <w:abstractNumId w:val="63"/>
  </w:num>
  <w:num w:numId="13" w16cid:durableId="35588140">
    <w:abstractNumId w:val="47"/>
  </w:num>
  <w:num w:numId="14" w16cid:durableId="1622420300">
    <w:abstractNumId w:val="41"/>
  </w:num>
  <w:num w:numId="15" w16cid:durableId="2072844574">
    <w:abstractNumId w:val="44"/>
  </w:num>
  <w:num w:numId="16" w16cid:durableId="843130752">
    <w:abstractNumId w:val="43"/>
  </w:num>
  <w:num w:numId="17" w16cid:durableId="1189872892">
    <w:abstractNumId w:val="46"/>
  </w:num>
  <w:num w:numId="18" w16cid:durableId="1587109176">
    <w:abstractNumId w:val="5"/>
  </w:num>
  <w:num w:numId="19" w16cid:durableId="1959872120">
    <w:abstractNumId w:val="32"/>
  </w:num>
  <w:num w:numId="20" w16cid:durableId="51586295">
    <w:abstractNumId w:val="67"/>
  </w:num>
  <w:num w:numId="21" w16cid:durableId="507519912">
    <w:abstractNumId w:val="1"/>
  </w:num>
  <w:num w:numId="22" w16cid:durableId="2060468330">
    <w:abstractNumId w:val="31"/>
  </w:num>
  <w:num w:numId="23" w16cid:durableId="599028048">
    <w:abstractNumId w:val="38"/>
  </w:num>
  <w:num w:numId="24" w16cid:durableId="930352399">
    <w:abstractNumId w:val="70"/>
  </w:num>
  <w:num w:numId="25" w16cid:durableId="1635255844">
    <w:abstractNumId w:val="2"/>
  </w:num>
  <w:num w:numId="26" w16cid:durableId="492911735">
    <w:abstractNumId w:val="18"/>
  </w:num>
  <w:num w:numId="27" w16cid:durableId="1576865698">
    <w:abstractNumId w:val="23"/>
  </w:num>
  <w:num w:numId="28" w16cid:durableId="307521232">
    <w:abstractNumId w:val="11"/>
  </w:num>
  <w:num w:numId="29" w16cid:durableId="1736467838">
    <w:abstractNumId w:val="56"/>
  </w:num>
  <w:num w:numId="30" w16cid:durableId="1087506576">
    <w:abstractNumId w:val="53"/>
  </w:num>
  <w:num w:numId="31" w16cid:durableId="1476264313">
    <w:abstractNumId w:val="6"/>
  </w:num>
  <w:num w:numId="32" w16cid:durableId="2073843280">
    <w:abstractNumId w:val="20"/>
  </w:num>
  <w:num w:numId="33" w16cid:durableId="1578981085">
    <w:abstractNumId w:val="14"/>
  </w:num>
  <w:num w:numId="34" w16cid:durableId="2093578356">
    <w:abstractNumId w:val="25"/>
  </w:num>
  <w:num w:numId="35" w16cid:durableId="1471284271">
    <w:abstractNumId w:val="49"/>
  </w:num>
  <w:num w:numId="36" w16cid:durableId="1581402725">
    <w:abstractNumId w:val="60"/>
  </w:num>
  <w:num w:numId="37" w16cid:durableId="575669308">
    <w:abstractNumId w:val="42"/>
  </w:num>
  <w:num w:numId="38" w16cid:durableId="1393967795">
    <w:abstractNumId w:val="57"/>
  </w:num>
  <w:num w:numId="39" w16cid:durableId="1013530342">
    <w:abstractNumId w:val="54"/>
  </w:num>
  <w:num w:numId="40" w16cid:durableId="48116066">
    <w:abstractNumId w:val="34"/>
  </w:num>
  <w:num w:numId="41" w16cid:durableId="1936861593">
    <w:abstractNumId w:val="22"/>
  </w:num>
  <w:num w:numId="42" w16cid:durableId="1455249482">
    <w:abstractNumId w:val="50"/>
  </w:num>
  <w:num w:numId="43" w16cid:durableId="843009836">
    <w:abstractNumId w:val="45"/>
  </w:num>
  <w:num w:numId="44" w16cid:durableId="314990492">
    <w:abstractNumId w:val="48"/>
  </w:num>
  <w:num w:numId="45" w16cid:durableId="492571306">
    <w:abstractNumId w:val="36"/>
  </w:num>
  <w:num w:numId="46" w16cid:durableId="836656164">
    <w:abstractNumId w:val="27"/>
  </w:num>
  <w:num w:numId="47" w16cid:durableId="685788757">
    <w:abstractNumId w:val="64"/>
  </w:num>
  <w:num w:numId="48" w16cid:durableId="30040141">
    <w:abstractNumId w:val="62"/>
  </w:num>
  <w:num w:numId="49" w16cid:durableId="1718041033">
    <w:abstractNumId w:val="39"/>
  </w:num>
  <w:num w:numId="50" w16cid:durableId="1563251385">
    <w:abstractNumId w:val="55"/>
  </w:num>
  <w:num w:numId="51" w16cid:durableId="383136462">
    <w:abstractNumId w:val="24"/>
  </w:num>
  <w:num w:numId="52" w16cid:durableId="1111826596">
    <w:abstractNumId w:val="52"/>
  </w:num>
  <w:num w:numId="53" w16cid:durableId="1291863967">
    <w:abstractNumId w:val="19"/>
  </w:num>
  <w:num w:numId="54" w16cid:durableId="1311637670">
    <w:abstractNumId w:val="65"/>
  </w:num>
  <w:num w:numId="55" w16cid:durableId="1969580876">
    <w:abstractNumId w:val="68"/>
  </w:num>
  <w:num w:numId="56" w16cid:durableId="1008411132">
    <w:abstractNumId w:val="4"/>
  </w:num>
  <w:num w:numId="57" w16cid:durableId="1584410906">
    <w:abstractNumId w:val="59"/>
  </w:num>
  <w:num w:numId="58" w16cid:durableId="2136871173">
    <w:abstractNumId w:val="9"/>
  </w:num>
  <w:num w:numId="59" w16cid:durableId="1061558197">
    <w:abstractNumId w:val="15"/>
  </w:num>
  <w:num w:numId="60" w16cid:durableId="1102147678">
    <w:abstractNumId w:val="13"/>
  </w:num>
  <w:num w:numId="61" w16cid:durableId="2110420335">
    <w:abstractNumId w:val="28"/>
  </w:num>
  <w:num w:numId="62" w16cid:durableId="765229446">
    <w:abstractNumId w:val="30"/>
  </w:num>
  <w:num w:numId="63" w16cid:durableId="2062050731">
    <w:abstractNumId w:val="69"/>
  </w:num>
  <w:num w:numId="64" w16cid:durableId="1770269834">
    <w:abstractNumId w:val="58"/>
  </w:num>
  <w:num w:numId="65" w16cid:durableId="1946839824">
    <w:abstractNumId w:val="7"/>
  </w:num>
  <w:num w:numId="66" w16cid:durableId="278999788">
    <w:abstractNumId w:val="33"/>
  </w:num>
  <w:num w:numId="67" w16cid:durableId="2001077594">
    <w:abstractNumId w:val="0"/>
  </w:num>
  <w:num w:numId="68" w16cid:durableId="1663504183">
    <w:abstractNumId w:val="61"/>
  </w:num>
  <w:num w:numId="69" w16cid:durableId="1582132152">
    <w:abstractNumId w:val="35"/>
  </w:num>
  <w:num w:numId="70" w16cid:durableId="535045565">
    <w:abstractNumId w:val="17"/>
  </w:num>
  <w:num w:numId="71" w16cid:durableId="1863276009">
    <w:abstractNumId w:val="3"/>
  </w:num>
  <w:num w:numId="72" w16cid:durableId="1460144652">
    <w:abstractNumId w:val="1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3194"/>
    <w:rsid w:val="00001A99"/>
    <w:rsid w:val="00001FEB"/>
    <w:rsid w:val="00002064"/>
    <w:rsid w:val="00006A47"/>
    <w:rsid w:val="000071DC"/>
    <w:rsid w:val="0001054A"/>
    <w:rsid w:val="00011EC6"/>
    <w:rsid w:val="00013088"/>
    <w:rsid w:val="000133B8"/>
    <w:rsid w:val="00013C26"/>
    <w:rsid w:val="00015950"/>
    <w:rsid w:val="00016DC8"/>
    <w:rsid w:val="00021AD6"/>
    <w:rsid w:val="00021DAF"/>
    <w:rsid w:val="0002225F"/>
    <w:rsid w:val="00022772"/>
    <w:rsid w:val="00022EF7"/>
    <w:rsid w:val="000231B1"/>
    <w:rsid w:val="0002325F"/>
    <w:rsid w:val="00025A75"/>
    <w:rsid w:val="00025AF3"/>
    <w:rsid w:val="00026704"/>
    <w:rsid w:val="00030D68"/>
    <w:rsid w:val="00032124"/>
    <w:rsid w:val="0003254E"/>
    <w:rsid w:val="00033EEC"/>
    <w:rsid w:val="00037C2B"/>
    <w:rsid w:val="000401DA"/>
    <w:rsid w:val="000408F8"/>
    <w:rsid w:val="0004569C"/>
    <w:rsid w:val="00050C17"/>
    <w:rsid w:val="00051465"/>
    <w:rsid w:val="0005308C"/>
    <w:rsid w:val="0005516E"/>
    <w:rsid w:val="00060D4B"/>
    <w:rsid w:val="00062B88"/>
    <w:rsid w:val="000638EB"/>
    <w:rsid w:val="00063C5C"/>
    <w:rsid w:val="000653A9"/>
    <w:rsid w:val="00067349"/>
    <w:rsid w:val="00070CAB"/>
    <w:rsid w:val="00071905"/>
    <w:rsid w:val="0007519B"/>
    <w:rsid w:val="0007658C"/>
    <w:rsid w:val="00076899"/>
    <w:rsid w:val="00076B8A"/>
    <w:rsid w:val="000806B2"/>
    <w:rsid w:val="00080B5E"/>
    <w:rsid w:val="000819DA"/>
    <w:rsid w:val="00082233"/>
    <w:rsid w:val="0008444E"/>
    <w:rsid w:val="00090EB9"/>
    <w:rsid w:val="000936AB"/>
    <w:rsid w:val="00095023"/>
    <w:rsid w:val="000954E9"/>
    <w:rsid w:val="00095A59"/>
    <w:rsid w:val="00096D2E"/>
    <w:rsid w:val="00097C02"/>
    <w:rsid w:val="00097F20"/>
    <w:rsid w:val="000A283E"/>
    <w:rsid w:val="000A522B"/>
    <w:rsid w:val="000A5726"/>
    <w:rsid w:val="000A5FA7"/>
    <w:rsid w:val="000A665D"/>
    <w:rsid w:val="000A7A3C"/>
    <w:rsid w:val="000B1875"/>
    <w:rsid w:val="000B2B2E"/>
    <w:rsid w:val="000B2CC8"/>
    <w:rsid w:val="000B35BC"/>
    <w:rsid w:val="000B38BC"/>
    <w:rsid w:val="000B3F6B"/>
    <w:rsid w:val="000B6C56"/>
    <w:rsid w:val="000B6CE9"/>
    <w:rsid w:val="000C13C9"/>
    <w:rsid w:val="000C1A51"/>
    <w:rsid w:val="000C2265"/>
    <w:rsid w:val="000C2F43"/>
    <w:rsid w:val="000C371F"/>
    <w:rsid w:val="000C3B4E"/>
    <w:rsid w:val="000C47B5"/>
    <w:rsid w:val="000C4C5B"/>
    <w:rsid w:val="000C57C8"/>
    <w:rsid w:val="000D08E1"/>
    <w:rsid w:val="000D1208"/>
    <w:rsid w:val="000D32A8"/>
    <w:rsid w:val="000D7D5F"/>
    <w:rsid w:val="000E36FE"/>
    <w:rsid w:val="000E572B"/>
    <w:rsid w:val="000F0201"/>
    <w:rsid w:val="000F19F5"/>
    <w:rsid w:val="000F2531"/>
    <w:rsid w:val="000F297F"/>
    <w:rsid w:val="000F2BB5"/>
    <w:rsid w:val="000F5075"/>
    <w:rsid w:val="00100D08"/>
    <w:rsid w:val="00101AC4"/>
    <w:rsid w:val="00102CCA"/>
    <w:rsid w:val="001054A2"/>
    <w:rsid w:val="00110B5E"/>
    <w:rsid w:val="001113CF"/>
    <w:rsid w:val="00111754"/>
    <w:rsid w:val="00112FB1"/>
    <w:rsid w:val="0011726F"/>
    <w:rsid w:val="0012115C"/>
    <w:rsid w:val="0012172B"/>
    <w:rsid w:val="00121760"/>
    <w:rsid w:val="00121AD3"/>
    <w:rsid w:val="001237CB"/>
    <w:rsid w:val="00123804"/>
    <w:rsid w:val="00125FE1"/>
    <w:rsid w:val="00126064"/>
    <w:rsid w:val="00130E38"/>
    <w:rsid w:val="00134536"/>
    <w:rsid w:val="00134D3C"/>
    <w:rsid w:val="001357CD"/>
    <w:rsid w:val="00135919"/>
    <w:rsid w:val="00136BD8"/>
    <w:rsid w:val="00140030"/>
    <w:rsid w:val="0014085B"/>
    <w:rsid w:val="001409BA"/>
    <w:rsid w:val="0014237D"/>
    <w:rsid w:val="00142B35"/>
    <w:rsid w:val="00145CD7"/>
    <w:rsid w:val="00145EC8"/>
    <w:rsid w:val="0014790C"/>
    <w:rsid w:val="00147A5A"/>
    <w:rsid w:val="00150195"/>
    <w:rsid w:val="00151400"/>
    <w:rsid w:val="0015163F"/>
    <w:rsid w:val="001517A9"/>
    <w:rsid w:val="00151C93"/>
    <w:rsid w:val="00152088"/>
    <w:rsid w:val="0015240E"/>
    <w:rsid w:val="00154499"/>
    <w:rsid w:val="0015527D"/>
    <w:rsid w:val="00156CA5"/>
    <w:rsid w:val="00156FB6"/>
    <w:rsid w:val="0016142A"/>
    <w:rsid w:val="00162232"/>
    <w:rsid w:val="0016236C"/>
    <w:rsid w:val="00165347"/>
    <w:rsid w:val="0017064D"/>
    <w:rsid w:val="0017099F"/>
    <w:rsid w:val="001734E4"/>
    <w:rsid w:val="00184133"/>
    <w:rsid w:val="001864DE"/>
    <w:rsid w:val="001878B6"/>
    <w:rsid w:val="0019062F"/>
    <w:rsid w:val="00193E69"/>
    <w:rsid w:val="0019460B"/>
    <w:rsid w:val="00195F62"/>
    <w:rsid w:val="0019700C"/>
    <w:rsid w:val="001A0509"/>
    <w:rsid w:val="001A0988"/>
    <w:rsid w:val="001A4B1C"/>
    <w:rsid w:val="001A5A5B"/>
    <w:rsid w:val="001A7126"/>
    <w:rsid w:val="001B06D5"/>
    <w:rsid w:val="001B08F1"/>
    <w:rsid w:val="001B2368"/>
    <w:rsid w:val="001B3741"/>
    <w:rsid w:val="001B5F3A"/>
    <w:rsid w:val="001B6626"/>
    <w:rsid w:val="001B6C22"/>
    <w:rsid w:val="001B7238"/>
    <w:rsid w:val="001B7771"/>
    <w:rsid w:val="001C1C4F"/>
    <w:rsid w:val="001C3019"/>
    <w:rsid w:val="001C45CB"/>
    <w:rsid w:val="001C4C69"/>
    <w:rsid w:val="001C7B59"/>
    <w:rsid w:val="001D125B"/>
    <w:rsid w:val="001D2D94"/>
    <w:rsid w:val="001D4F3A"/>
    <w:rsid w:val="001D537D"/>
    <w:rsid w:val="001D5C33"/>
    <w:rsid w:val="001E0B06"/>
    <w:rsid w:val="001E13E2"/>
    <w:rsid w:val="001E23F3"/>
    <w:rsid w:val="001E27B1"/>
    <w:rsid w:val="001E3281"/>
    <w:rsid w:val="001E3C1B"/>
    <w:rsid w:val="001E3D8F"/>
    <w:rsid w:val="001E5079"/>
    <w:rsid w:val="001E587A"/>
    <w:rsid w:val="001F0A56"/>
    <w:rsid w:val="001F6778"/>
    <w:rsid w:val="001F6BFB"/>
    <w:rsid w:val="001F7E4F"/>
    <w:rsid w:val="00203228"/>
    <w:rsid w:val="0021166C"/>
    <w:rsid w:val="00213F43"/>
    <w:rsid w:val="002208CB"/>
    <w:rsid w:val="0022202A"/>
    <w:rsid w:val="00222954"/>
    <w:rsid w:val="00223F0A"/>
    <w:rsid w:val="00224126"/>
    <w:rsid w:val="0022505D"/>
    <w:rsid w:val="0022574D"/>
    <w:rsid w:val="00231622"/>
    <w:rsid w:val="0023170A"/>
    <w:rsid w:val="00232355"/>
    <w:rsid w:val="002329E0"/>
    <w:rsid w:val="00233CDD"/>
    <w:rsid w:val="00234D3E"/>
    <w:rsid w:val="00235869"/>
    <w:rsid w:val="00241022"/>
    <w:rsid w:val="00241799"/>
    <w:rsid w:val="00245DD2"/>
    <w:rsid w:val="0025038D"/>
    <w:rsid w:val="00250CB0"/>
    <w:rsid w:val="00254287"/>
    <w:rsid w:val="0025472A"/>
    <w:rsid w:val="0025497D"/>
    <w:rsid w:val="00255FBA"/>
    <w:rsid w:val="00257464"/>
    <w:rsid w:val="00261D68"/>
    <w:rsid w:val="00261D71"/>
    <w:rsid w:val="00262847"/>
    <w:rsid w:val="002629C8"/>
    <w:rsid w:val="00263A32"/>
    <w:rsid w:val="00263AE9"/>
    <w:rsid w:val="00265158"/>
    <w:rsid w:val="00265277"/>
    <w:rsid w:val="0026658D"/>
    <w:rsid w:val="00267418"/>
    <w:rsid w:val="002701E4"/>
    <w:rsid w:val="002717C0"/>
    <w:rsid w:val="002736CF"/>
    <w:rsid w:val="00274CD7"/>
    <w:rsid w:val="002755F8"/>
    <w:rsid w:val="002767B5"/>
    <w:rsid w:val="00277772"/>
    <w:rsid w:val="00281051"/>
    <w:rsid w:val="00282003"/>
    <w:rsid w:val="002833E5"/>
    <w:rsid w:val="002837FF"/>
    <w:rsid w:val="002848E6"/>
    <w:rsid w:val="002854B8"/>
    <w:rsid w:val="0028622B"/>
    <w:rsid w:val="002873E0"/>
    <w:rsid w:val="00287515"/>
    <w:rsid w:val="00287808"/>
    <w:rsid w:val="00292160"/>
    <w:rsid w:val="0029280F"/>
    <w:rsid w:val="00296AFF"/>
    <w:rsid w:val="00297054"/>
    <w:rsid w:val="00297191"/>
    <w:rsid w:val="002A1754"/>
    <w:rsid w:val="002A1AC5"/>
    <w:rsid w:val="002A2ABD"/>
    <w:rsid w:val="002A5B59"/>
    <w:rsid w:val="002A76F1"/>
    <w:rsid w:val="002A7CA1"/>
    <w:rsid w:val="002B002A"/>
    <w:rsid w:val="002B13C7"/>
    <w:rsid w:val="002B20FC"/>
    <w:rsid w:val="002B3352"/>
    <w:rsid w:val="002B43CD"/>
    <w:rsid w:val="002B559C"/>
    <w:rsid w:val="002B6961"/>
    <w:rsid w:val="002B6BCE"/>
    <w:rsid w:val="002B6EAF"/>
    <w:rsid w:val="002B6F44"/>
    <w:rsid w:val="002C1852"/>
    <w:rsid w:val="002C7E38"/>
    <w:rsid w:val="002D124C"/>
    <w:rsid w:val="002D1861"/>
    <w:rsid w:val="002D18BC"/>
    <w:rsid w:val="002D1CCB"/>
    <w:rsid w:val="002D518F"/>
    <w:rsid w:val="002D5A19"/>
    <w:rsid w:val="002D62ED"/>
    <w:rsid w:val="002D6889"/>
    <w:rsid w:val="002D6CBB"/>
    <w:rsid w:val="002D7658"/>
    <w:rsid w:val="002D766B"/>
    <w:rsid w:val="002D7C1A"/>
    <w:rsid w:val="002E029C"/>
    <w:rsid w:val="002E0D00"/>
    <w:rsid w:val="002E49BA"/>
    <w:rsid w:val="002E5036"/>
    <w:rsid w:val="002E5B8C"/>
    <w:rsid w:val="002E62C1"/>
    <w:rsid w:val="002F09C3"/>
    <w:rsid w:val="002F1A53"/>
    <w:rsid w:val="002F1ECA"/>
    <w:rsid w:val="002F209F"/>
    <w:rsid w:val="002F392B"/>
    <w:rsid w:val="002F5431"/>
    <w:rsid w:val="002F5757"/>
    <w:rsid w:val="003002B7"/>
    <w:rsid w:val="00300D81"/>
    <w:rsid w:val="00302139"/>
    <w:rsid w:val="00305E33"/>
    <w:rsid w:val="00307076"/>
    <w:rsid w:val="003075BB"/>
    <w:rsid w:val="00311390"/>
    <w:rsid w:val="003139D1"/>
    <w:rsid w:val="00316532"/>
    <w:rsid w:val="0031748B"/>
    <w:rsid w:val="003205A6"/>
    <w:rsid w:val="003224B5"/>
    <w:rsid w:val="00324C54"/>
    <w:rsid w:val="00326CA1"/>
    <w:rsid w:val="003275A2"/>
    <w:rsid w:val="00327998"/>
    <w:rsid w:val="003303F6"/>
    <w:rsid w:val="00330A3F"/>
    <w:rsid w:val="0033293B"/>
    <w:rsid w:val="00332F93"/>
    <w:rsid w:val="00334A99"/>
    <w:rsid w:val="003354B3"/>
    <w:rsid w:val="00335754"/>
    <w:rsid w:val="00337A34"/>
    <w:rsid w:val="00337AEE"/>
    <w:rsid w:val="00341280"/>
    <w:rsid w:val="00341ADE"/>
    <w:rsid w:val="00344EEF"/>
    <w:rsid w:val="00345DB0"/>
    <w:rsid w:val="00346874"/>
    <w:rsid w:val="003477F7"/>
    <w:rsid w:val="00356908"/>
    <w:rsid w:val="00356BD3"/>
    <w:rsid w:val="00360673"/>
    <w:rsid w:val="00360E01"/>
    <w:rsid w:val="0036266C"/>
    <w:rsid w:val="00363303"/>
    <w:rsid w:val="00365CC0"/>
    <w:rsid w:val="00366F0A"/>
    <w:rsid w:val="0036730E"/>
    <w:rsid w:val="00367398"/>
    <w:rsid w:val="003701D6"/>
    <w:rsid w:val="00371670"/>
    <w:rsid w:val="00375102"/>
    <w:rsid w:val="00375359"/>
    <w:rsid w:val="003771A5"/>
    <w:rsid w:val="00381411"/>
    <w:rsid w:val="00381E91"/>
    <w:rsid w:val="003835BD"/>
    <w:rsid w:val="003853E6"/>
    <w:rsid w:val="00386578"/>
    <w:rsid w:val="00387887"/>
    <w:rsid w:val="0039096D"/>
    <w:rsid w:val="00391E13"/>
    <w:rsid w:val="00392563"/>
    <w:rsid w:val="00392801"/>
    <w:rsid w:val="003955B9"/>
    <w:rsid w:val="00396418"/>
    <w:rsid w:val="00396ECC"/>
    <w:rsid w:val="003A0D5E"/>
    <w:rsid w:val="003A2D7B"/>
    <w:rsid w:val="003A3068"/>
    <w:rsid w:val="003A38E8"/>
    <w:rsid w:val="003A3C05"/>
    <w:rsid w:val="003B01BA"/>
    <w:rsid w:val="003B2029"/>
    <w:rsid w:val="003B3297"/>
    <w:rsid w:val="003B3634"/>
    <w:rsid w:val="003B4388"/>
    <w:rsid w:val="003B54BF"/>
    <w:rsid w:val="003B5626"/>
    <w:rsid w:val="003B5F57"/>
    <w:rsid w:val="003B744A"/>
    <w:rsid w:val="003B7A56"/>
    <w:rsid w:val="003C0F1C"/>
    <w:rsid w:val="003C3052"/>
    <w:rsid w:val="003C6226"/>
    <w:rsid w:val="003C67E9"/>
    <w:rsid w:val="003C7466"/>
    <w:rsid w:val="003C74C4"/>
    <w:rsid w:val="003D069A"/>
    <w:rsid w:val="003D16A2"/>
    <w:rsid w:val="003D4A09"/>
    <w:rsid w:val="003D61ED"/>
    <w:rsid w:val="003D6616"/>
    <w:rsid w:val="003D75AD"/>
    <w:rsid w:val="003E1C8C"/>
    <w:rsid w:val="003E3D5A"/>
    <w:rsid w:val="003E412E"/>
    <w:rsid w:val="003E4514"/>
    <w:rsid w:val="003E6375"/>
    <w:rsid w:val="003E747D"/>
    <w:rsid w:val="003F0151"/>
    <w:rsid w:val="003F071E"/>
    <w:rsid w:val="003F12EE"/>
    <w:rsid w:val="003F24CC"/>
    <w:rsid w:val="003F28F5"/>
    <w:rsid w:val="003F4386"/>
    <w:rsid w:val="003F473E"/>
    <w:rsid w:val="003F4D7E"/>
    <w:rsid w:val="003F5CBA"/>
    <w:rsid w:val="003F7312"/>
    <w:rsid w:val="0040007A"/>
    <w:rsid w:val="0040140A"/>
    <w:rsid w:val="004019C2"/>
    <w:rsid w:val="00401DEB"/>
    <w:rsid w:val="00403CC9"/>
    <w:rsid w:val="00404035"/>
    <w:rsid w:val="00405AAA"/>
    <w:rsid w:val="00405C11"/>
    <w:rsid w:val="00406F5A"/>
    <w:rsid w:val="004077FC"/>
    <w:rsid w:val="00410BB8"/>
    <w:rsid w:val="00412D6F"/>
    <w:rsid w:val="00412FB7"/>
    <w:rsid w:val="00413148"/>
    <w:rsid w:val="00413194"/>
    <w:rsid w:val="004137B9"/>
    <w:rsid w:val="00413C80"/>
    <w:rsid w:val="00414938"/>
    <w:rsid w:val="00414959"/>
    <w:rsid w:val="004170B4"/>
    <w:rsid w:val="004235C7"/>
    <w:rsid w:val="004243BF"/>
    <w:rsid w:val="00424F36"/>
    <w:rsid w:val="004253D1"/>
    <w:rsid w:val="004255BB"/>
    <w:rsid w:val="00425D15"/>
    <w:rsid w:val="00426AE1"/>
    <w:rsid w:val="00427860"/>
    <w:rsid w:val="00430651"/>
    <w:rsid w:val="004332D3"/>
    <w:rsid w:val="00433373"/>
    <w:rsid w:val="004340D6"/>
    <w:rsid w:val="00434909"/>
    <w:rsid w:val="00435379"/>
    <w:rsid w:val="0043664B"/>
    <w:rsid w:val="00437222"/>
    <w:rsid w:val="004372ED"/>
    <w:rsid w:val="0043784D"/>
    <w:rsid w:val="00440762"/>
    <w:rsid w:val="00441648"/>
    <w:rsid w:val="00442000"/>
    <w:rsid w:val="00442E06"/>
    <w:rsid w:val="00443EFA"/>
    <w:rsid w:val="00444F2B"/>
    <w:rsid w:val="0044673B"/>
    <w:rsid w:val="004517EC"/>
    <w:rsid w:val="00452DD0"/>
    <w:rsid w:val="00455BB6"/>
    <w:rsid w:val="0045703B"/>
    <w:rsid w:val="00457A66"/>
    <w:rsid w:val="00462076"/>
    <w:rsid w:val="004663E6"/>
    <w:rsid w:val="00466AB4"/>
    <w:rsid w:val="00466F56"/>
    <w:rsid w:val="00467514"/>
    <w:rsid w:val="00470ADC"/>
    <w:rsid w:val="004717F2"/>
    <w:rsid w:val="00471BD3"/>
    <w:rsid w:val="00472329"/>
    <w:rsid w:val="00472682"/>
    <w:rsid w:val="0047355D"/>
    <w:rsid w:val="00475FC9"/>
    <w:rsid w:val="00476FEA"/>
    <w:rsid w:val="00477213"/>
    <w:rsid w:val="00477F76"/>
    <w:rsid w:val="00482767"/>
    <w:rsid w:val="00482B64"/>
    <w:rsid w:val="00484B9E"/>
    <w:rsid w:val="00485B71"/>
    <w:rsid w:val="004868D0"/>
    <w:rsid w:val="00486E6F"/>
    <w:rsid w:val="0049045B"/>
    <w:rsid w:val="004905E7"/>
    <w:rsid w:val="0049256C"/>
    <w:rsid w:val="00492960"/>
    <w:rsid w:val="00493310"/>
    <w:rsid w:val="0049520D"/>
    <w:rsid w:val="0049657A"/>
    <w:rsid w:val="00497204"/>
    <w:rsid w:val="004A05EF"/>
    <w:rsid w:val="004A2204"/>
    <w:rsid w:val="004A2484"/>
    <w:rsid w:val="004A4F26"/>
    <w:rsid w:val="004A55E6"/>
    <w:rsid w:val="004A7187"/>
    <w:rsid w:val="004B0E2D"/>
    <w:rsid w:val="004B15A2"/>
    <w:rsid w:val="004B1D8B"/>
    <w:rsid w:val="004B269D"/>
    <w:rsid w:val="004B2D34"/>
    <w:rsid w:val="004B445F"/>
    <w:rsid w:val="004B508D"/>
    <w:rsid w:val="004B5F27"/>
    <w:rsid w:val="004B634A"/>
    <w:rsid w:val="004B6990"/>
    <w:rsid w:val="004B6EF1"/>
    <w:rsid w:val="004C0C4C"/>
    <w:rsid w:val="004C0D97"/>
    <w:rsid w:val="004C1CFF"/>
    <w:rsid w:val="004C1FBE"/>
    <w:rsid w:val="004C2412"/>
    <w:rsid w:val="004C3BD4"/>
    <w:rsid w:val="004C4752"/>
    <w:rsid w:val="004C5618"/>
    <w:rsid w:val="004D2B24"/>
    <w:rsid w:val="004D5133"/>
    <w:rsid w:val="004D51D1"/>
    <w:rsid w:val="004D536F"/>
    <w:rsid w:val="004D6AE2"/>
    <w:rsid w:val="004D6BD0"/>
    <w:rsid w:val="004D6EEE"/>
    <w:rsid w:val="004D722F"/>
    <w:rsid w:val="004E1076"/>
    <w:rsid w:val="004E28A2"/>
    <w:rsid w:val="004E306A"/>
    <w:rsid w:val="004E38B6"/>
    <w:rsid w:val="004E3DE5"/>
    <w:rsid w:val="004E7F42"/>
    <w:rsid w:val="004F06E5"/>
    <w:rsid w:val="004F22F7"/>
    <w:rsid w:val="004F281C"/>
    <w:rsid w:val="004F3433"/>
    <w:rsid w:val="004F51B6"/>
    <w:rsid w:val="004F5F0E"/>
    <w:rsid w:val="0050129D"/>
    <w:rsid w:val="0050158A"/>
    <w:rsid w:val="005032FE"/>
    <w:rsid w:val="00504584"/>
    <w:rsid w:val="00505B07"/>
    <w:rsid w:val="005062A7"/>
    <w:rsid w:val="005062EF"/>
    <w:rsid w:val="005063B5"/>
    <w:rsid w:val="00507031"/>
    <w:rsid w:val="00510AD2"/>
    <w:rsid w:val="00510E67"/>
    <w:rsid w:val="00510F4E"/>
    <w:rsid w:val="005111B6"/>
    <w:rsid w:val="00514C3C"/>
    <w:rsid w:val="005151FD"/>
    <w:rsid w:val="0051525F"/>
    <w:rsid w:val="0051738D"/>
    <w:rsid w:val="00517FF1"/>
    <w:rsid w:val="005200E8"/>
    <w:rsid w:val="00520231"/>
    <w:rsid w:val="005210D7"/>
    <w:rsid w:val="005223D6"/>
    <w:rsid w:val="00523222"/>
    <w:rsid w:val="005238CA"/>
    <w:rsid w:val="00525111"/>
    <w:rsid w:val="005258FB"/>
    <w:rsid w:val="0052638D"/>
    <w:rsid w:val="00533BA7"/>
    <w:rsid w:val="0053589D"/>
    <w:rsid w:val="00535F3A"/>
    <w:rsid w:val="00537B91"/>
    <w:rsid w:val="00544AF3"/>
    <w:rsid w:val="00545F38"/>
    <w:rsid w:val="005460B2"/>
    <w:rsid w:val="005504AF"/>
    <w:rsid w:val="0055190C"/>
    <w:rsid w:val="0055487C"/>
    <w:rsid w:val="005552A8"/>
    <w:rsid w:val="00555517"/>
    <w:rsid w:val="0055745A"/>
    <w:rsid w:val="00565652"/>
    <w:rsid w:val="00567882"/>
    <w:rsid w:val="005678A6"/>
    <w:rsid w:val="0057137C"/>
    <w:rsid w:val="00571634"/>
    <w:rsid w:val="0057163C"/>
    <w:rsid w:val="00571EA0"/>
    <w:rsid w:val="005731AF"/>
    <w:rsid w:val="00573EB2"/>
    <w:rsid w:val="00575CC8"/>
    <w:rsid w:val="005761F4"/>
    <w:rsid w:val="00576338"/>
    <w:rsid w:val="005803AE"/>
    <w:rsid w:val="00581826"/>
    <w:rsid w:val="0058190D"/>
    <w:rsid w:val="00583850"/>
    <w:rsid w:val="0058451F"/>
    <w:rsid w:val="005853FA"/>
    <w:rsid w:val="0058798D"/>
    <w:rsid w:val="00590D83"/>
    <w:rsid w:val="00592708"/>
    <w:rsid w:val="005929C1"/>
    <w:rsid w:val="00592A98"/>
    <w:rsid w:val="005949FF"/>
    <w:rsid w:val="00594A9F"/>
    <w:rsid w:val="00594F15"/>
    <w:rsid w:val="00595B4D"/>
    <w:rsid w:val="00597492"/>
    <w:rsid w:val="005A0CC5"/>
    <w:rsid w:val="005A268B"/>
    <w:rsid w:val="005A274B"/>
    <w:rsid w:val="005A30B2"/>
    <w:rsid w:val="005A37CF"/>
    <w:rsid w:val="005A64BC"/>
    <w:rsid w:val="005B057E"/>
    <w:rsid w:val="005B0E7A"/>
    <w:rsid w:val="005B111E"/>
    <w:rsid w:val="005B1D49"/>
    <w:rsid w:val="005B1F3B"/>
    <w:rsid w:val="005B2BD9"/>
    <w:rsid w:val="005B3215"/>
    <w:rsid w:val="005B3460"/>
    <w:rsid w:val="005B7376"/>
    <w:rsid w:val="005C5138"/>
    <w:rsid w:val="005D26E2"/>
    <w:rsid w:val="005D3776"/>
    <w:rsid w:val="005D5258"/>
    <w:rsid w:val="005D5E81"/>
    <w:rsid w:val="005D6ADF"/>
    <w:rsid w:val="005E3EE5"/>
    <w:rsid w:val="005E7C30"/>
    <w:rsid w:val="005F045B"/>
    <w:rsid w:val="005F0571"/>
    <w:rsid w:val="005F279D"/>
    <w:rsid w:val="005F2BA5"/>
    <w:rsid w:val="005F2CC5"/>
    <w:rsid w:val="005F4857"/>
    <w:rsid w:val="005F4E2A"/>
    <w:rsid w:val="005F67C0"/>
    <w:rsid w:val="0060058C"/>
    <w:rsid w:val="00600E23"/>
    <w:rsid w:val="0060104A"/>
    <w:rsid w:val="006062D8"/>
    <w:rsid w:val="00611ED7"/>
    <w:rsid w:val="00612C86"/>
    <w:rsid w:val="0061365C"/>
    <w:rsid w:val="00613C80"/>
    <w:rsid w:val="006147D3"/>
    <w:rsid w:val="0061561E"/>
    <w:rsid w:val="00615FB6"/>
    <w:rsid w:val="006167E7"/>
    <w:rsid w:val="00620053"/>
    <w:rsid w:val="00620620"/>
    <w:rsid w:val="00620E90"/>
    <w:rsid w:val="006228D0"/>
    <w:rsid w:val="00622BC2"/>
    <w:rsid w:val="00623B8E"/>
    <w:rsid w:val="00624642"/>
    <w:rsid w:val="00624B70"/>
    <w:rsid w:val="00625602"/>
    <w:rsid w:val="006261E3"/>
    <w:rsid w:val="0062781E"/>
    <w:rsid w:val="00631206"/>
    <w:rsid w:val="0063223E"/>
    <w:rsid w:val="006343B1"/>
    <w:rsid w:val="00634B79"/>
    <w:rsid w:val="0063778D"/>
    <w:rsid w:val="006403D1"/>
    <w:rsid w:val="006408E3"/>
    <w:rsid w:val="00640922"/>
    <w:rsid w:val="00641B70"/>
    <w:rsid w:val="006456C7"/>
    <w:rsid w:val="00646822"/>
    <w:rsid w:val="0064700A"/>
    <w:rsid w:val="00647936"/>
    <w:rsid w:val="0065070D"/>
    <w:rsid w:val="006511E2"/>
    <w:rsid w:val="006532CC"/>
    <w:rsid w:val="00653EEE"/>
    <w:rsid w:val="00655301"/>
    <w:rsid w:val="00656359"/>
    <w:rsid w:val="00660C85"/>
    <w:rsid w:val="00660F72"/>
    <w:rsid w:val="0066305A"/>
    <w:rsid w:val="0066402B"/>
    <w:rsid w:val="00664539"/>
    <w:rsid w:val="006652B3"/>
    <w:rsid w:val="006665CD"/>
    <w:rsid w:val="00670DC4"/>
    <w:rsid w:val="00672B27"/>
    <w:rsid w:val="0067320C"/>
    <w:rsid w:val="006753D4"/>
    <w:rsid w:val="00676C4C"/>
    <w:rsid w:val="00682EBB"/>
    <w:rsid w:val="00684DDB"/>
    <w:rsid w:val="00685866"/>
    <w:rsid w:val="00686182"/>
    <w:rsid w:val="006861A2"/>
    <w:rsid w:val="00686E2A"/>
    <w:rsid w:val="00690900"/>
    <w:rsid w:val="0069115A"/>
    <w:rsid w:val="00691260"/>
    <w:rsid w:val="00693EC4"/>
    <w:rsid w:val="00694576"/>
    <w:rsid w:val="00694AD4"/>
    <w:rsid w:val="00694F06"/>
    <w:rsid w:val="006971DF"/>
    <w:rsid w:val="006A0168"/>
    <w:rsid w:val="006A2136"/>
    <w:rsid w:val="006A409A"/>
    <w:rsid w:val="006A589D"/>
    <w:rsid w:val="006B07D7"/>
    <w:rsid w:val="006B0C09"/>
    <w:rsid w:val="006B175F"/>
    <w:rsid w:val="006B5476"/>
    <w:rsid w:val="006B7E29"/>
    <w:rsid w:val="006C08B4"/>
    <w:rsid w:val="006C1730"/>
    <w:rsid w:val="006C3DF3"/>
    <w:rsid w:val="006C4269"/>
    <w:rsid w:val="006C5007"/>
    <w:rsid w:val="006C659E"/>
    <w:rsid w:val="006C680F"/>
    <w:rsid w:val="006D3D9F"/>
    <w:rsid w:val="006D63F1"/>
    <w:rsid w:val="006E070F"/>
    <w:rsid w:val="006E1B0E"/>
    <w:rsid w:val="006E1B9E"/>
    <w:rsid w:val="006E260A"/>
    <w:rsid w:val="006E2F7E"/>
    <w:rsid w:val="006E3297"/>
    <w:rsid w:val="006E3D2E"/>
    <w:rsid w:val="006E4244"/>
    <w:rsid w:val="006E6FEE"/>
    <w:rsid w:val="006E708C"/>
    <w:rsid w:val="006F152D"/>
    <w:rsid w:val="006F7931"/>
    <w:rsid w:val="00700677"/>
    <w:rsid w:val="00702C8C"/>
    <w:rsid w:val="007033FA"/>
    <w:rsid w:val="0070471E"/>
    <w:rsid w:val="00704721"/>
    <w:rsid w:val="00705D48"/>
    <w:rsid w:val="00706CEF"/>
    <w:rsid w:val="0071005F"/>
    <w:rsid w:val="007114C0"/>
    <w:rsid w:val="00711C02"/>
    <w:rsid w:val="00712335"/>
    <w:rsid w:val="00713DCC"/>
    <w:rsid w:val="007171F6"/>
    <w:rsid w:val="007211E8"/>
    <w:rsid w:val="00722B33"/>
    <w:rsid w:val="00724068"/>
    <w:rsid w:val="00724F16"/>
    <w:rsid w:val="0072719B"/>
    <w:rsid w:val="007271A7"/>
    <w:rsid w:val="007273B3"/>
    <w:rsid w:val="00730A44"/>
    <w:rsid w:val="00734078"/>
    <w:rsid w:val="00734557"/>
    <w:rsid w:val="00736C37"/>
    <w:rsid w:val="007452F1"/>
    <w:rsid w:val="00751A76"/>
    <w:rsid w:val="0075206E"/>
    <w:rsid w:val="00753514"/>
    <w:rsid w:val="00754625"/>
    <w:rsid w:val="007560A7"/>
    <w:rsid w:val="00756D8D"/>
    <w:rsid w:val="0075738E"/>
    <w:rsid w:val="00761951"/>
    <w:rsid w:val="00762777"/>
    <w:rsid w:val="0076455D"/>
    <w:rsid w:val="00764CD7"/>
    <w:rsid w:val="00766700"/>
    <w:rsid w:val="007756AD"/>
    <w:rsid w:val="00776FE4"/>
    <w:rsid w:val="00777C1E"/>
    <w:rsid w:val="007818A5"/>
    <w:rsid w:val="0078217C"/>
    <w:rsid w:val="00782B75"/>
    <w:rsid w:val="00784153"/>
    <w:rsid w:val="007848A2"/>
    <w:rsid w:val="0078644B"/>
    <w:rsid w:val="007864AA"/>
    <w:rsid w:val="0078775F"/>
    <w:rsid w:val="007900D9"/>
    <w:rsid w:val="00790A54"/>
    <w:rsid w:val="00791830"/>
    <w:rsid w:val="00791D77"/>
    <w:rsid w:val="00791EEF"/>
    <w:rsid w:val="00793520"/>
    <w:rsid w:val="00794B46"/>
    <w:rsid w:val="00794EFF"/>
    <w:rsid w:val="007A5EC8"/>
    <w:rsid w:val="007A74B1"/>
    <w:rsid w:val="007B0DBF"/>
    <w:rsid w:val="007B1516"/>
    <w:rsid w:val="007B286B"/>
    <w:rsid w:val="007B2F9E"/>
    <w:rsid w:val="007B3D86"/>
    <w:rsid w:val="007B43BF"/>
    <w:rsid w:val="007B4415"/>
    <w:rsid w:val="007B590F"/>
    <w:rsid w:val="007B6F7F"/>
    <w:rsid w:val="007B74EE"/>
    <w:rsid w:val="007B7DB5"/>
    <w:rsid w:val="007C0911"/>
    <w:rsid w:val="007C0B4C"/>
    <w:rsid w:val="007C3211"/>
    <w:rsid w:val="007C4B9A"/>
    <w:rsid w:val="007C5CAC"/>
    <w:rsid w:val="007C602C"/>
    <w:rsid w:val="007C6A67"/>
    <w:rsid w:val="007D0500"/>
    <w:rsid w:val="007D0A37"/>
    <w:rsid w:val="007D12AE"/>
    <w:rsid w:val="007D1DC7"/>
    <w:rsid w:val="007D3EEF"/>
    <w:rsid w:val="007D42B1"/>
    <w:rsid w:val="007D6F8E"/>
    <w:rsid w:val="007D7362"/>
    <w:rsid w:val="007D7B40"/>
    <w:rsid w:val="007E01F2"/>
    <w:rsid w:val="007E070C"/>
    <w:rsid w:val="007E3923"/>
    <w:rsid w:val="007E47D9"/>
    <w:rsid w:val="007E52FF"/>
    <w:rsid w:val="007E7B4A"/>
    <w:rsid w:val="007F19BA"/>
    <w:rsid w:val="007F1DA9"/>
    <w:rsid w:val="007F2553"/>
    <w:rsid w:val="007F2768"/>
    <w:rsid w:val="007F2842"/>
    <w:rsid w:val="007F2CB8"/>
    <w:rsid w:val="007F4B12"/>
    <w:rsid w:val="007F4DC1"/>
    <w:rsid w:val="007F4FA9"/>
    <w:rsid w:val="007F548A"/>
    <w:rsid w:val="00800B47"/>
    <w:rsid w:val="008025A4"/>
    <w:rsid w:val="00804DA5"/>
    <w:rsid w:val="00807239"/>
    <w:rsid w:val="008117C5"/>
    <w:rsid w:val="0081212A"/>
    <w:rsid w:val="008125C4"/>
    <w:rsid w:val="00813EC0"/>
    <w:rsid w:val="00817CBD"/>
    <w:rsid w:val="0082037A"/>
    <w:rsid w:val="0082095B"/>
    <w:rsid w:val="00820B82"/>
    <w:rsid w:val="00821E80"/>
    <w:rsid w:val="00822662"/>
    <w:rsid w:val="00825104"/>
    <w:rsid w:val="00825718"/>
    <w:rsid w:val="00825F12"/>
    <w:rsid w:val="00826202"/>
    <w:rsid w:val="00827A6A"/>
    <w:rsid w:val="0083242E"/>
    <w:rsid w:val="00832F64"/>
    <w:rsid w:val="00834B52"/>
    <w:rsid w:val="008355F2"/>
    <w:rsid w:val="00836049"/>
    <w:rsid w:val="00837A76"/>
    <w:rsid w:val="00840329"/>
    <w:rsid w:val="008408B9"/>
    <w:rsid w:val="0084118E"/>
    <w:rsid w:val="00841672"/>
    <w:rsid w:val="008424FA"/>
    <w:rsid w:val="00842FAF"/>
    <w:rsid w:val="00843CA9"/>
    <w:rsid w:val="008446A8"/>
    <w:rsid w:val="00844D52"/>
    <w:rsid w:val="0084504B"/>
    <w:rsid w:val="00851893"/>
    <w:rsid w:val="0085374E"/>
    <w:rsid w:val="008550D4"/>
    <w:rsid w:val="00857189"/>
    <w:rsid w:val="0086010B"/>
    <w:rsid w:val="0086013B"/>
    <w:rsid w:val="008612FB"/>
    <w:rsid w:val="008613AE"/>
    <w:rsid w:val="00861C74"/>
    <w:rsid w:val="00861CC7"/>
    <w:rsid w:val="00862A28"/>
    <w:rsid w:val="0086309E"/>
    <w:rsid w:val="00865846"/>
    <w:rsid w:val="00865C89"/>
    <w:rsid w:val="008707DE"/>
    <w:rsid w:val="0087180C"/>
    <w:rsid w:val="00871CBD"/>
    <w:rsid w:val="00872999"/>
    <w:rsid w:val="0087333A"/>
    <w:rsid w:val="00873776"/>
    <w:rsid w:val="008759F8"/>
    <w:rsid w:val="00877B01"/>
    <w:rsid w:val="008801F5"/>
    <w:rsid w:val="008834E5"/>
    <w:rsid w:val="00883E0C"/>
    <w:rsid w:val="0088431E"/>
    <w:rsid w:val="00885BB1"/>
    <w:rsid w:val="00887FD9"/>
    <w:rsid w:val="00891521"/>
    <w:rsid w:val="00892431"/>
    <w:rsid w:val="00892911"/>
    <w:rsid w:val="0089428F"/>
    <w:rsid w:val="00895457"/>
    <w:rsid w:val="008955DD"/>
    <w:rsid w:val="00897930"/>
    <w:rsid w:val="00897E06"/>
    <w:rsid w:val="008A0081"/>
    <w:rsid w:val="008A06AB"/>
    <w:rsid w:val="008A078B"/>
    <w:rsid w:val="008A0E17"/>
    <w:rsid w:val="008A18FD"/>
    <w:rsid w:val="008A232A"/>
    <w:rsid w:val="008A3757"/>
    <w:rsid w:val="008A5EF9"/>
    <w:rsid w:val="008B0405"/>
    <w:rsid w:val="008B4692"/>
    <w:rsid w:val="008C0060"/>
    <w:rsid w:val="008C2A7F"/>
    <w:rsid w:val="008C365D"/>
    <w:rsid w:val="008C5458"/>
    <w:rsid w:val="008C64E5"/>
    <w:rsid w:val="008C7347"/>
    <w:rsid w:val="008C7972"/>
    <w:rsid w:val="008C7DD9"/>
    <w:rsid w:val="008D314E"/>
    <w:rsid w:val="008D3FE0"/>
    <w:rsid w:val="008D5419"/>
    <w:rsid w:val="008D753D"/>
    <w:rsid w:val="008E2370"/>
    <w:rsid w:val="008E2719"/>
    <w:rsid w:val="008E3676"/>
    <w:rsid w:val="008E4088"/>
    <w:rsid w:val="008E40AD"/>
    <w:rsid w:val="008F0733"/>
    <w:rsid w:val="008F15B2"/>
    <w:rsid w:val="008F1C75"/>
    <w:rsid w:val="008F26A9"/>
    <w:rsid w:val="008F76C3"/>
    <w:rsid w:val="00902AD6"/>
    <w:rsid w:val="009049C1"/>
    <w:rsid w:val="00905025"/>
    <w:rsid w:val="00906015"/>
    <w:rsid w:val="009062AC"/>
    <w:rsid w:val="00906CA9"/>
    <w:rsid w:val="0090762E"/>
    <w:rsid w:val="00907F2E"/>
    <w:rsid w:val="0091039C"/>
    <w:rsid w:val="009115E3"/>
    <w:rsid w:val="009200AD"/>
    <w:rsid w:val="00922295"/>
    <w:rsid w:val="00922DDF"/>
    <w:rsid w:val="00923EFF"/>
    <w:rsid w:val="00924968"/>
    <w:rsid w:val="00924AA5"/>
    <w:rsid w:val="00924F5D"/>
    <w:rsid w:val="00930069"/>
    <w:rsid w:val="009302F6"/>
    <w:rsid w:val="00931059"/>
    <w:rsid w:val="0093408E"/>
    <w:rsid w:val="00937BE1"/>
    <w:rsid w:val="00940CDE"/>
    <w:rsid w:val="00940E82"/>
    <w:rsid w:val="009416BC"/>
    <w:rsid w:val="00942B7D"/>
    <w:rsid w:val="00945094"/>
    <w:rsid w:val="009462E3"/>
    <w:rsid w:val="00946D88"/>
    <w:rsid w:val="00947423"/>
    <w:rsid w:val="009474C3"/>
    <w:rsid w:val="00947C54"/>
    <w:rsid w:val="00947EE9"/>
    <w:rsid w:val="009503E3"/>
    <w:rsid w:val="00951398"/>
    <w:rsid w:val="009517DD"/>
    <w:rsid w:val="00951F23"/>
    <w:rsid w:val="0095291D"/>
    <w:rsid w:val="0095527F"/>
    <w:rsid w:val="00955971"/>
    <w:rsid w:val="00955D19"/>
    <w:rsid w:val="00955F54"/>
    <w:rsid w:val="00957E41"/>
    <w:rsid w:val="009630E1"/>
    <w:rsid w:val="0096329B"/>
    <w:rsid w:val="00963ED7"/>
    <w:rsid w:val="00965ABD"/>
    <w:rsid w:val="009660B7"/>
    <w:rsid w:val="00967C81"/>
    <w:rsid w:val="00971F14"/>
    <w:rsid w:val="009722CE"/>
    <w:rsid w:val="00972906"/>
    <w:rsid w:val="009740A6"/>
    <w:rsid w:val="00981E9A"/>
    <w:rsid w:val="009832D0"/>
    <w:rsid w:val="009846BA"/>
    <w:rsid w:val="00984A69"/>
    <w:rsid w:val="00985890"/>
    <w:rsid w:val="00986863"/>
    <w:rsid w:val="009870A5"/>
    <w:rsid w:val="009903E7"/>
    <w:rsid w:val="00993206"/>
    <w:rsid w:val="009932AE"/>
    <w:rsid w:val="00994038"/>
    <w:rsid w:val="009960BA"/>
    <w:rsid w:val="00997828"/>
    <w:rsid w:val="009A3B06"/>
    <w:rsid w:val="009A4054"/>
    <w:rsid w:val="009A4C97"/>
    <w:rsid w:val="009A7756"/>
    <w:rsid w:val="009B2A8F"/>
    <w:rsid w:val="009B7CAB"/>
    <w:rsid w:val="009C0C8F"/>
    <w:rsid w:val="009C0F30"/>
    <w:rsid w:val="009C4A71"/>
    <w:rsid w:val="009C4C98"/>
    <w:rsid w:val="009D0B32"/>
    <w:rsid w:val="009D0DB1"/>
    <w:rsid w:val="009D2159"/>
    <w:rsid w:val="009D22AC"/>
    <w:rsid w:val="009D32F5"/>
    <w:rsid w:val="009D3EDE"/>
    <w:rsid w:val="009D799B"/>
    <w:rsid w:val="009E1DF8"/>
    <w:rsid w:val="009E2641"/>
    <w:rsid w:val="009E3500"/>
    <w:rsid w:val="009E4115"/>
    <w:rsid w:val="009E45F5"/>
    <w:rsid w:val="009E47C2"/>
    <w:rsid w:val="009E5683"/>
    <w:rsid w:val="009E5B3F"/>
    <w:rsid w:val="009E5CB6"/>
    <w:rsid w:val="009E5F1A"/>
    <w:rsid w:val="009E63AE"/>
    <w:rsid w:val="009E7EB4"/>
    <w:rsid w:val="009F12E4"/>
    <w:rsid w:val="009F1A0F"/>
    <w:rsid w:val="009F65CC"/>
    <w:rsid w:val="009F7E63"/>
    <w:rsid w:val="00A00D0D"/>
    <w:rsid w:val="00A01408"/>
    <w:rsid w:val="00A02545"/>
    <w:rsid w:val="00A027F9"/>
    <w:rsid w:val="00A02B5C"/>
    <w:rsid w:val="00A030ED"/>
    <w:rsid w:val="00A040C1"/>
    <w:rsid w:val="00A05752"/>
    <w:rsid w:val="00A06DBE"/>
    <w:rsid w:val="00A07852"/>
    <w:rsid w:val="00A100D4"/>
    <w:rsid w:val="00A14920"/>
    <w:rsid w:val="00A15C25"/>
    <w:rsid w:val="00A1637C"/>
    <w:rsid w:val="00A17211"/>
    <w:rsid w:val="00A203D6"/>
    <w:rsid w:val="00A21371"/>
    <w:rsid w:val="00A22C4C"/>
    <w:rsid w:val="00A23214"/>
    <w:rsid w:val="00A25F73"/>
    <w:rsid w:val="00A2662C"/>
    <w:rsid w:val="00A34D1A"/>
    <w:rsid w:val="00A34E1A"/>
    <w:rsid w:val="00A35FCD"/>
    <w:rsid w:val="00A4186D"/>
    <w:rsid w:val="00A42D9D"/>
    <w:rsid w:val="00A434C0"/>
    <w:rsid w:val="00A43787"/>
    <w:rsid w:val="00A444F6"/>
    <w:rsid w:val="00A44FD0"/>
    <w:rsid w:val="00A468CC"/>
    <w:rsid w:val="00A50B42"/>
    <w:rsid w:val="00A50E17"/>
    <w:rsid w:val="00A52AA2"/>
    <w:rsid w:val="00A53157"/>
    <w:rsid w:val="00A534F0"/>
    <w:rsid w:val="00A546EF"/>
    <w:rsid w:val="00A54EFD"/>
    <w:rsid w:val="00A55173"/>
    <w:rsid w:val="00A56828"/>
    <w:rsid w:val="00A56EFC"/>
    <w:rsid w:val="00A57C8A"/>
    <w:rsid w:val="00A61A0F"/>
    <w:rsid w:val="00A62A22"/>
    <w:rsid w:val="00A67912"/>
    <w:rsid w:val="00A67E9A"/>
    <w:rsid w:val="00A70CF2"/>
    <w:rsid w:val="00A73394"/>
    <w:rsid w:val="00A7462D"/>
    <w:rsid w:val="00A74C42"/>
    <w:rsid w:val="00A755D6"/>
    <w:rsid w:val="00A75AE1"/>
    <w:rsid w:val="00A75F48"/>
    <w:rsid w:val="00A76129"/>
    <w:rsid w:val="00A76867"/>
    <w:rsid w:val="00A80B6B"/>
    <w:rsid w:val="00A81371"/>
    <w:rsid w:val="00A8174D"/>
    <w:rsid w:val="00A84F76"/>
    <w:rsid w:val="00A86ED8"/>
    <w:rsid w:val="00A8720B"/>
    <w:rsid w:val="00A87582"/>
    <w:rsid w:val="00A91996"/>
    <w:rsid w:val="00A91A12"/>
    <w:rsid w:val="00A95152"/>
    <w:rsid w:val="00A96C5B"/>
    <w:rsid w:val="00A97494"/>
    <w:rsid w:val="00AA095D"/>
    <w:rsid w:val="00AA542F"/>
    <w:rsid w:val="00AA5A6F"/>
    <w:rsid w:val="00AA5FD3"/>
    <w:rsid w:val="00AB0AB7"/>
    <w:rsid w:val="00AB3102"/>
    <w:rsid w:val="00AB3279"/>
    <w:rsid w:val="00AB55D2"/>
    <w:rsid w:val="00AB7900"/>
    <w:rsid w:val="00AB7A61"/>
    <w:rsid w:val="00AC5947"/>
    <w:rsid w:val="00AC5C00"/>
    <w:rsid w:val="00AC72FD"/>
    <w:rsid w:val="00AD3004"/>
    <w:rsid w:val="00AD602B"/>
    <w:rsid w:val="00AD61E1"/>
    <w:rsid w:val="00AD7270"/>
    <w:rsid w:val="00AE2BAF"/>
    <w:rsid w:val="00AE4517"/>
    <w:rsid w:val="00AE467C"/>
    <w:rsid w:val="00AE5B79"/>
    <w:rsid w:val="00AF1E23"/>
    <w:rsid w:val="00AF3E63"/>
    <w:rsid w:val="00AF4565"/>
    <w:rsid w:val="00AF4E8B"/>
    <w:rsid w:val="00B00229"/>
    <w:rsid w:val="00B019E4"/>
    <w:rsid w:val="00B028F2"/>
    <w:rsid w:val="00B04192"/>
    <w:rsid w:val="00B10108"/>
    <w:rsid w:val="00B12131"/>
    <w:rsid w:val="00B12643"/>
    <w:rsid w:val="00B144A7"/>
    <w:rsid w:val="00B22235"/>
    <w:rsid w:val="00B24FCC"/>
    <w:rsid w:val="00B255E9"/>
    <w:rsid w:val="00B25646"/>
    <w:rsid w:val="00B26534"/>
    <w:rsid w:val="00B27479"/>
    <w:rsid w:val="00B30979"/>
    <w:rsid w:val="00B34D2D"/>
    <w:rsid w:val="00B36FC2"/>
    <w:rsid w:val="00B37EE5"/>
    <w:rsid w:val="00B401AC"/>
    <w:rsid w:val="00B40DE4"/>
    <w:rsid w:val="00B41199"/>
    <w:rsid w:val="00B42420"/>
    <w:rsid w:val="00B4260C"/>
    <w:rsid w:val="00B426BB"/>
    <w:rsid w:val="00B43645"/>
    <w:rsid w:val="00B44939"/>
    <w:rsid w:val="00B44AA9"/>
    <w:rsid w:val="00B44DC5"/>
    <w:rsid w:val="00B4622F"/>
    <w:rsid w:val="00B46466"/>
    <w:rsid w:val="00B47DA9"/>
    <w:rsid w:val="00B552D8"/>
    <w:rsid w:val="00B55D40"/>
    <w:rsid w:val="00B55E09"/>
    <w:rsid w:val="00B607B2"/>
    <w:rsid w:val="00B60CF7"/>
    <w:rsid w:val="00B637F0"/>
    <w:rsid w:val="00B63803"/>
    <w:rsid w:val="00B64610"/>
    <w:rsid w:val="00B67F2B"/>
    <w:rsid w:val="00B71475"/>
    <w:rsid w:val="00B7362B"/>
    <w:rsid w:val="00B74BA0"/>
    <w:rsid w:val="00B74BD6"/>
    <w:rsid w:val="00B77092"/>
    <w:rsid w:val="00B774C4"/>
    <w:rsid w:val="00B80D26"/>
    <w:rsid w:val="00B810E3"/>
    <w:rsid w:val="00B813C9"/>
    <w:rsid w:val="00B81C38"/>
    <w:rsid w:val="00B823E1"/>
    <w:rsid w:val="00B82B03"/>
    <w:rsid w:val="00B85907"/>
    <w:rsid w:val="00B86549"/>
    <w:rsid w:val="00B91D63"/>
    <w:rsid w:val="00B92D0E"/>
    <w:rsid w:val="00B93901"/>
    <w:rsid w:val="00B9529E"/>
    <w:rsid w:val="00B95CD6"/>
    <w:rsid w:val="00B97312"/>
    <w:rsid w:val="00BA22CF"/>
    <w:rsid w:val="00BA2BE8"/>
    <w:rsid w:val="00BA39B1"/>
    <w:rsid w:val="00BA42CE"/>
    <w:rsid w:val="00BA4E0D"/>
    <w:rsid w:val="00BA512E"/>
    <w:rsid w:val="00BA5617"/>
    <w:rsid w:val="00BA5AD3"/>
    <w:rsid w:val="00BA5B73"/>
    <w:rsid w:val="00BA60A0"/>
    <w:rsid w:val="00BA61C1"/>
    <w:rsid w:val="00BA6E96"/>
    <w:rsid w:val="00BB228F"/>
    <w:rsid w:val="00BB26E3"/>
    <w:rsid w:val="00BB34B5"/>
    <w:rsid w:val="00BB3738"/>
    <w:rsid w:val="00BB3D21"/>
    <w:rsid w:val="00BB5301"/>
    <w:rsid w:val="00BC1464"/>
    <w:rsid w:val="00BC205B"/>
    <w:rsid w:val="00BC3234"/>
    <w:rsid w:val="00BC35DE"/>
    <w:rsid w:val="00BC53C2"/>
    <w:rsid w:val="00BC7493"/>
    <w:rsid w:val="00BD0F18"/>
    <w:rsid w:val="00BD5F4B"/>
    <w:rsid w:val="00BD690D"/>
    <w:rsid w:val="00BD726E"/>
    <w:rsid w:val="00BD76A7"/>
    <w:rsid w:val="00BD79D7"/>
    <w:rsid w:val="00BE1399"/>
    <w:rsid w:val="00BE2235"/>
    <w:rsid w:val="00BE4AEE"/>
    <w:rsid w:val="00BE514C"/>
    <w:rsid w:val="00BE5E57"/>
    <w:rsid w:val="00BE769F"/>
    <w:rsid w:val="00BF0415"/>
    <w:rsid w:val="00BF1013"/>
    <w:rsid w:val="00BF13EB"/>
    <w:rsid w:val="00BF1BA2"/>
    <w:rsid w:val="00BF2820"/>
    <w:rsid w:val="00BF406A"/>
    <w:rsid w:val="00BF51B4"/>
    <w:rsid w:val="00BF5394"/>
    <w:rsid w:val="00BF5EFE"/>
    <w:rsid w:val="00BF6097"/>
    <w:rsid w:val="00BF614E"/>
    <w:rsid w:val="00BF7D62"/>
    <w:rsid w:val="00C00C30"/>
    <w:rsid w:val="00C02293"/>
    <w:rsid w:val="00C0370F"/>
    <w:rsid w:val="00C0380C"/>
    <w:rsid w:val="00C0555B"/>
    <w:rsid w:val="00C0656F"/>
    <w:rsid w:val="00C07111"/>
    <w:rsid w:val="00C10219"/>
    <w:rsid w:val="00C1035A"/>
    <w:rsid w:val="00C12D3D"/>
    <w:rsid w:val="00C14DC3"/>
    <w:rsid w:val="00C17BBB"/>
    <w:rsid w:val="00C17E4A"/>
    <w:rsid w:val="00C20647"/>
    <w:rsid w:val="00C215C5"/>
    <w:rsid w:val="00C23ABC"/>
    <w:rsid w:val="00C25D41"/>
    <w:rsid w:val="00C26E74"/>
    <w:rsid w:val="00C275CB"/>
    <w:rsid w:val="00C27A6A"/>
    <w:rsid w:val="00C30727"/>
    <w:rsid w:val="00C30988"/>
    <w:rsid w:val="00C317AC"/>
    <w:rsid w:val="00C31979"/>
    <w:rsid w:val="00C32F51"/>
    <w:rsid w:val="00C33226"/>
    <w:rsid w:val="00C334AB"/>
    <w:rsid w:val="00C3441C"/>
    <w:rsid w:val="00C35548"/>
    <w:rsid w:val="00C36F14"/>
    <w:rsid w:val="00C37332"/>
    <w:rsid w:val="00C37EB0"/>
    <w:rsid w:val="00C412A3"/>
    <w:rsid w:val="00C428FE"/>
    <w:rsid w:val="00C42CA9"/>
    <w:rsid w:val="00C434EC"/>
    <w:rsid w:val="00C45E00"/>
    <w:rsid w:val="00C45E85"/>
    <w:rsid w:val="00C503E6"/>
    <w:rsid w:val="00C50DCC"/>
    <w:rsid w:val="00C515D2"/>
    <w:rsid w:val="00C5166E"/>
    <w:rsid w:val="00C543B4"/>
    <w:rsid w:val="00C576E4"/>
    <w:rsid w:val="00C64368"/>
    <w:rsid w:val="00C67821"/>
    <w:rsid w:val="00C70027"/>
    <w:rsid w:val="00C73271"/>
    <w:rsid w:val="00C73F08"/>
    <w:rsid w:val="00C7422B"/>
    <w:rsid w:val="00C74840"/>
    <w:rsid w:val="00C75D93"/>
    <w:rsid w:val="00C76959"/>
    <w:rsid w:val="00C811FF"/>
    <w:rsid w:val="00C83F14"/>
    <w:rsid w:val="00C848F7"/>
    <w:rsid w:val="00C86054"/>
    <w:rsid w:val="00C863D0"/>
    <w:rsid w:val="00C8691D"/>
    <w:rsid w:val="00C8766E"/>
    <w:rsid w:val="00C87712"/>
    <w:rsid w:val="00C87B11"/>
    <w:rsid w:val="00C912AE"/>
    <w:rsid w:val="00C9174C"/>
    <w:rsid w:val="00C9288F"/>
    <w:rsid w:val="00C93E90"/>
    <w:rsid w:val="00C946AC"/>
    <w:rsid w:val="00C96F3C"/>
    <w:rsid w:val="00C97D0A"/>
    <w:rsid w:val="00CA052A"/>
    <w:rsid w:val="00CA5BE4"/>
    <w:rsid w:val="00CA5DB2"/>
    <w:rsid w:val="00CA7B37"/>
    <w:rsid w:val="00CA7EEA"/>
    <w:rsid w:val="00CB0B15"/>
    <w:rsid w:val="00CB2E57"/>
    <w:rsid w:val="00CB316C"/>
    <w:rsid w:val="00CB4257"/>
    <w:rsid w:val="00CB5AF1"/>
    <w:rsid w:val="00CB5C10"/>
    <w:rsid w:val="00CB6234"/>
    <w:rsid w:val="00CB64E2"/>
    <w:rsid w:val="00CB6D22"/>
    <w:rsid w:val="00CC13FD"/>
    <w:rsid w:val="00CC1ADD"/>
    <w:rsid w:val="00CC3383"/>
    <w:rsid w:val="00CC7E49"/>
    <w:rsid w:val="00CD0041"/>
    <w:rsid w:val="00CD089E"/>
    <w:rsid w:val="00CD0E75"/>
    <w:rsid w:val="00CD1C69"/>
    <w:rsid w:val="00CD5C91"/>
    <w:rsid w:val="00CD5E7B"/>
    <w:rsid w:val="00CD6BCE"/>
    <w:rsid w:val="00CD785D"/>
    <w:rsid w:val="00CD78F9"/>
    <w:rsid w:val="00CD7F1A"/>
    <w:rsid w:val="00CE1412"/>
    <w:rsid w:val="00CE1916"/>
    <w:rsid w:val="00CE2A4F"/>
    <w:rsid w:val="00CE3B3D"/>
    <w:rsid w:val="00CE44A5"/>
    <w:rsid w:val="00CE4975"/>
    <w:rsid w:val="00CE6C1B"/>
    <w:rsid w:val="00CF3201"/>
    <w:rsid w:val="00CF58B9"/>
    <w:rsid w:val="00CF5F86"/>
    <w:rsid w:val="00CF760E"/>
    <w:rsid w:val="00D00205"/>
    <w:rsid w:val="00D03378"/>
    <w:rsid w:val="00D06560"/>
    <w:rsid w:val="00D06E7C"/>
    <w:rsid w:val="00D101EC"/>
    <w:rsid w:val="00D12318"/>
    <w:rsid w:val="00D124F4"/>
    <w:rsid w:val="00D12992"/>
    <w:rsid w:val="00D13B06"/>
    <w:rsid w:val="00D14D1D"/>
    <w:rsid w:val="00D16197"/>
    <w:rsid w:val="00D16538"/>
    <w:rsid w:val="00D16D3B"/>
    <w:rsid w:val="00D20D06"/>
    <w:rsid w:val="00D20E91"/>
    <w:rsid w:val="00D20FA5"/>
    <w:rsid w:val="00D210C7"/>
    <w:rsid w:val="00D21815"/>
    <w:rsid w:val="00D22004"/>
    <w:rsid w:val="00D22295"/>
    <w:rsid w:val="00D225D8"/>
    <w:rsid w:val="00D22E84"/>
    <w:rsid w:val="00D2347E"/>
    <w:rsid w:val="00D24749"/>
    <w:rsid w:val="00D25AFE"/>
    <w:rsid w:val="00D25E2A"/>
    <w:rsid w:val="00D26F2D"/>
    <w:rsid w:val="00D273C0"/>
    <w:rsid w:val="00D30319"/>
    <w:rsid w:val="00D30FE3"/>
    <w:rsid w:val="00D3235F"/>
    <w:rsid w:val="00D323F0"/>
    <w:rsid w:val="00D32F01"/>
    <w:rsid w:val="00D330CD"/>
    <w:rsid w:val="00D3609E"/>
    <w:rsid w:val="00D368E6"/>
    <w:rsid w:val="00D36FC0"/>
    <w:rsid w:val="00D374C8"/>
    <w:rsid w:val="00D41A83"/>
    <w:rsid w:val="00D41EC3"/>
    <w:rsid w:val="00D4246E"/>
    <w:rsid w:val="00D42E43"/>
    <w:rsid w:val="00D44071"/>
    <w:rsid w:val="00D44D6C"/>
    <w:rsid w:val="00D460D5"/>
    <w:rsid w:val="00D46B19"/>
    <w:rsid w:val="00D47674"/>
    <w:rsid w:val="00D502A7"/>
    <w:rsid w:val="00D5051B"/>
    <w:rsid w:val="00D50D89"/>
    <w:rsid w:val="00D52981"/>
    <w:rsid w:val="00D52E6F"/>
    <w:rsid w:val="00D530EB"/>
    <w:rsid w:val="00D53367"/>
    <w:rsid w:val="00D53E6C"/>
    <w:rsid w:val="00D541C6"/>
    <w:rsid w:val="00D543BE"/>
    <w:rsid w:val="00D5495D"/>
    <w:rsid w:val="00D54A22"/>
    <w:rsid w:val="00D55382"/>
    <w:rsid w:val="00D5567C"/>
    <w:rsid w:val="00D57E0C"/>
    <w:rsid w:val="00D61C49"/>
    <w:rsid w:val="00D63CE6"/>
    <w:rsid w:val="00D71083"/>
    <w:rsid w:val="00D723ED"/>
    <w:rsid w:val="00D74059"/>
    <w:rsid w:val="00D74D14"/>
    <w:rsid w:val="00D74F12"/>
    <w:rsid w:val="00D76D98"/>
    <w:rsid w:val="00D76DF8"/>
    <w:rsid w:val="00D80027"/>
    <w:rsid w:val="00D819B5"/>
    <w:rsid w:val="00D81A71"/>
    <w:rsid w:val="00D8278D"/>
    <w:rsid w:val="00D8297A"/>
    <w:rsid w:val="00D87C27"/>
    <w:rsid w:val="00D91089"/>
    <w:rsid w:val="00D9187A"/>
    <w:rsid w:val="00D94DC3"/>
    <w:rsid w:val="00DA109C"/>
    <w:rsid w:val="00DA15E8"/>
    <w:rsid w:val="00DA3515"/>
    <w:rsid w:val="00DA527C"/>
    <w:rsid w:val="00DA5AB2"/>
    <w:rsid w:val="00DB2039"/>
    <w:rsid w:val="00DB203B"/>
    <w:rsid w:val="00DB270F"/>
    <w:rsid w:val="00DB6246"/>
    <w:rsid w:val="00DB7201"/>
    <w:rsid w:val="00DB77A6"/>
    <w:rsid w:val="00DC09EC"/>
    <w:rsid w:val="00DC0AFE"/>
    <w:rsid w:val="00DC1092"/>
    <w:rsid w:val="00DC2089"/>
    <w:rsid w:val="00DC2AF5"/>
    <w:rsid w:val="00DC5E4B"/>
    <w:rsid w:val="00DC6ADA"/>
    <w:rsid w:val="00DC7839"/>
    <w:rsid w:val="00DD1EEC"/>
    <w:rsid w:val="00DD2EB0"/>
    <w:rsid w:val="00DD6F0D"/>
    <w:rsid w:val="00DE08EF"/>
    <w:rsid w:val="00DE3A28"/>
    <w:rsid w:val="00DE4502"/>
    <w:rsid w:val="00DE5049"/>
    <w:rsid w:val="00DE6347"/>
    <w:rsid w:val="00DE72EC"/>
    <w:rsid w:val="00DF0691"/>
    <w:rsid w:val="00DF2F92"/>
    <w:rsid w:val="00DF57BD"/>
    <w:rsid w:val="00DF6A80"/>
    <w:rsid w:val="00DF7022"/>
    <w:rsid w:val="00DF7C11"/>
    <w:rsid w:val="00E00E8F"/>
    <w:rsid w:val="00E04999"/>
    <w:rsid w:val="00E05A25"/>
    <w:rsid w:val="00E06762"/>
    <w:rsid w:val="00E06FF7"/>
    <w:rsid w:val="00E108BB"/>
    <w:rsid w:val="00E1096F"/>
    <w:rsid w:val="00E10BEB"/>
    <w:rsid w:val="00E11628"/>
    <w:rsid w:val="00E13280"/>
    <w:rsid w:val="00E14180"/>
    <w:rsid w:val="00E149C0"/>
    <w:rsid w:val="00E170F2"/>
    <w:rsid w:val="00E1731A"/>
    <w:rsid w:val="00E178C5"/>
    <w:rsid w:val="00E21762"/>
    <w:rsid w:val="00E22430"/>
    <w:rsid w:val="00E2380D"/>
    <w:rsid w:val="00E23CB9"/>
    <w:rsid w:val="00E258CB"/>
    <w:rsid w:val="00E25D5E"/>
    <w:rsid w:val="00E25F03"/>
    <w:rsid w:val="00E26650"/>
    <w:rsid w:val="00E27124"/>
    <w:rsid w:val="00E31445"/>
    <w:rsid w:val="00E3760C"/>
    <w:rsid w:val="00E412D6"/>
    <w:rsid w:val="00E423C3"/>
    <w:rsid w:val="00E4508F"/>
    <w:rsid w:val="00E50AAC"/>
    <w:rsid w:val="00E51016"/>
    <w:rsid w:val="00E54091"/>
    <w:rsid w:val="00E55F66"/>
    <w:rsid w:val="00E564F7"/>
    <w:rsid w:val="00E62584"/>
    <w:rsid w:val="00E62A05"/>
    <w:rsid w:val="00E62EC6"/>
    <w:rsid w:val="00E6355A"/>
    <w:rsid w:val="00E64134"/>
    <w:rsid w:val="00E65B49"/>
    <w:rsid w:val="00E71418"/>
    <w:rsid w:val="00E72FA7"/>
    <w:rsid w:val="00E73520"/>
    <w:rsid w:val="00E762FA"/>
    <w:rsid w:val="00E766C1"/>
    <w:rsid w:val="00E8050C"/>
    <w:rsid w:val="00E81AB7"/>
    <w:rsid w:val="00E82128"/>
    <w:rsid w:val="00E82616"/>
    <w:rsid w:val="00E827CB"/>
    <w:rsid w:val="00E906D8"/>
    <w:rsid w:val="00E9089E"/>
    <w:rsid w:val="00E9394D"/>
    <w:rsid w:val="00E95183"/>
    <w:rsid w:val="00E973CA"/>
    <w:rsid w:val="00EA07B7"/>
    <w:rsid w:val="00EA0F7C"/>
    <w:rsid w:val="00EA2C3C"/>
    <w:rsid w:val="00EA4889"/>
    <w:rsid w:val="00EA4FD0"/>
    <w:rsid w:val="00EB052E"/>
    <w:rsid w:val="00EB05C1"/>
    <w:rsid w:val="00EB0EF4"/>
    <w:rsid w:val="00EB1538"/>
    <w:rsid w:val="00EB3E31"/>
    <w:rsid w:val="00EB6340"/>
    <w:rsid w:val="00EB6E01"/>
    <w:rsid w:val="00EC00BE"/>
    <w:rsid w:val="00EC07E3"/>
    <w:rsid w:val="00EC1EFF"/>
    <w:rsid w:val="00EC4120"/>
    <w:rsid w:val="00EC479A"/>
    <w:rsid w:val="00EC4BFB"/>
    <w:rsid w:val="00EC5362"/>
    <w:rsid w:val="00EC5C24"/>
    <w:rsid w:val="00EC615D"/>
    <w:rsid w:val="00EC6AB5"/>
    <w:rsid w:val="00EC7A7F"/>
    <w:rsid w:val="00EC7EAB"/>
    <w:rsid w:val="00EC7FB5"/>
    <w:rsid w:val="00ED0B58"/>
    <w:rsid w:val="00ED2809"/>
    <w:rsid w:val="00ED2AAC"/>
    <w:rsid w:val="00ED52AE"/>
    <w:rsid w:val="00ED557D"/>
    <w:rsid w:val="00ED6702"/>
    <w:rsid w:val="00ED6C65"/>
    <w:rsid w:val="00ED7F30"/>
    <w:rsid w:val="00EE1DE9"/>
    <w:rsid w:val="00EE4C6A"/>
    <w:rsid w:val="00EE7826"/>
    <w:rsid w:val="00EF0AFE"/>
    <w:rsid w:val="00EF0F7E"/>
    <w:rsid w:val="00EF534A"/>
    <w:rsid w:val="00EF580A"/>
    <w:rsid w:val="00EF58D5"/>
    <w:rsid w:val="00EF73AD"/>
    <w:rsid w:val="00EF750A"/>
    <w:rsid w:val="00F02706"/>
    <w:rsid w:val="00F051FB"/>
    <w:rsid w:val="00F07443"/>
    <w:rsid w:val="00F11F6D"/>
    <w:rsid w:val="00F12F39"/>
    <w:rsid w:val="00F156B6"/>
    <w:rsid w:val="00F168A6"/>
    <w:rsid w:val="00F17160"/>
    <w:rsid w:val="00F1740A"/>
    <w:rsid w:val="00F224A3"/>
    <w:rsid w:val="00F2572E"/>
    <w:rsid w:val="00F25DD8"/>
    <w:rsid w:val="00F273C8"/>
    <w:rsid w:val="00F30128"/>
    <w:rsid w:val="00F30FCB"/>
    <w:rsid w:val="00F31A6B"/>
    <w:rsid w:val="00F322B7"/>
    <w:rsid w:val="00F33FE6"/>
    <w:rsid w:val="00F36ECD"/>
    <w:rsid w:val="00F37E52"/>
    <w:rsid w:val="00F4202C"/>
    <w:rsid w:val="00F4540A"/>
    <w:rsid w:val="00F459BE"/>
    <w:rsid w:val="00F46BD5"/>
    <w:rsid w:val="00F478E0"/>
    <w:rsid w:val="00F478EC"/>
    <w:rsid w:val="00F50543"/>
    <w:rsid w:val="00F51686"/>
    <w:rsid w:val="00F55E6A"/>
    <w:rsid w:val="00F562B9"/>
    <w:rsid w:val="00F57344"/>
    <w:rsid w:val="00F57A9B"/>
    <w:rsid w:val="00F60130"/>
    <w:rsid w:val="00F60927"/>
    <w:rsid w:val="00F61117"/>
    <w:rsid w:val="00F63002"/>
    <w:rsid w:val="00F6360F"/>
    <w:rsid w:val="00F64A56"/>
    <w:rsid w:val="00F64F95"/>
    <w:rsid w:val="00F66BFE"/>
    <w:rsid w:val="00F67551"/>
    <w:rsid w:val="00F74902"/>
    <w:rsid w:val="00F74A74"/>
    <w:rsid w:val="00F74AE7"/>
    <w:rsid w:val="00F76376"/>
    <w:rsid w:val="00F773A4"/>
    <w:rsid w:val="00F77EFD"/>
    <w:rsid w:val="00F8036E"/>
    <w:rsid w:val="00F80E78"/>
    <w:rsid w:val="00F843D0"/>
    <w:rsid w:val="00F847D1"/>
    <w:rsid w:val="00F85BF5"/>
    <w:rsid w:val="00F92D31"/>
    <w:rsid w:val="00F93C5E"/>
    <w:rsid w:val="00F94F40"/>
    <w:rsid w:val="00FA0BE7"/>
    <w:rsid w:val="00FA3143"/>
    <w:rsid w:val="00FA35F7"/>
    <w:rsid w:val="00FA3DE4"/>
    <w:rsid w:val="00FA4996"/>
    <w:rsid w:val="00FA532C"/>
    <w:rsid w:val="00FA6BF3"/>
    <w:rsid w:val="00FA70BC"/>
    <w:rsid w:val="00FB223C"/>
    <w:rsid w:val="00FB22DC"/>
    <w:rsid w:val="00FB5776"/>
    <w:rsid w:val="00FC2284"/>
    <w:rsid w:val="00FC2339"/>
    <w:rsid w:val="00FC2B92"/>
    <w:rsid w:val="00FC5DE7"/>
    <w:rsid w:val="00FC7737"/>
    <w:rsid w:val="00FD29B7"/>
    <w:rsid w:val="00FD330F"/>
    <w:rsid w:val="00FD3413"/>
    <w:rsid w:val="00FD4141"/>
    <w:rsid w:val="00FD5089"/>
    <w:rsid w:val="00FD794B"/>
    <w:rsid w:val="00FE083E"/>
    <w:rsid w:val="00FE1987"/>
    <w:rsid w:val="00FE30A2"/>
    <w:rsid w:val="00FE3D23"/>
    <w:rsid w:val="00FE4761"/>
    <w:rsid w:val="00FE531E"/>
    <w:rsid w:val="00FE57CB"/>
    <w:rsid w:val="00FE6988"/>
    <w:rsid w:val="00FE7816"/>
    <w:rsid w:val="00FF038C"/>
    <w:rsid w:val="00FF0834"/>
    <w:rsid w:val="00FF1933"/>
    <w:rsid w:val="00FF24C2"/>
    <w:rsid w:val="00FF2A9F"/>
    <w:rsid w:val="00FF5ABF"/>
    <w:rsid w:val="01A86D81"/>
    <w:rsid w:val="098D9959"/>
    <w:rsid w:val="0C801C23"/>
    <w:rsid w:val="0D35A6BD"/>
    <w:rsid w:val="0DDEE31B"/>
    <w:rsid w:val="0E1663CF"/>
    <w:rsid w:val="11BDEBDA"/>
    <w:rsid w:val="1BD30711"/>
    <w:rsid w:val="2FF33669"/>
    <w:rsid w:val="307381FD"/>
    <w:rsid w:val="3EA07BA5"/>
    <w:rsid w:val="42BA5081"/>
    <w:rsid w:val="4405D8D1"/>
    <w:rsid w:val="48E06D31"/>
    <w:rsid w:val="4A9BFB51"/>
    <w:rsid w:val="4FF494F5"/>
    <w:rsid w:val="5799FFAA"/>
    <w:rsid w:val="59824EDE"/>
    <w:rsid w:val="5CB9EFA0"/>
    <w:rsid w:val="5E55C001"/>
    <w:rsid w:val="5F84AD70"/>
    <w:rsid w:val="6E003F28"/>
    <w:rsid w:val="6F0122CB"/>
    <w:rsid w:val="761671D1"/>
    <w:rsid w:val="7804E83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6EE0B17"/>
  <w14:defaultImageDpi w14:val="300"/>
  <w15:docId w15:val="{9263D155-D353-43EF-918E-06099B76C0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EastAsia" w:hAnsi="Arial"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6889"/>
  </w:style>
  <w:style w:type="paragraph" w:styleId="Heading1">
    <w:name w:val="heading 1"/>
    <w:basedOn w:val="Normal"/>
    <w:next w:val="Normal"/>
    <w:link w:val="Heading1Char"/>
    <w:uiPriority w:val="9"/>
    <w:qFormat/>
    <w:rsid w:val="00C00C30"/>
    <w:pPr>
      <w:keepNext/>
      <w:keepLines/>
      <w:spacing w:before="400" w:after="100" w:afterAutospacing="1"/>
      <w:outlineLvl w:val="0"/>
    </w:pPr>
    <w:rPr>
      <w:rFonts w:eastAsiaTheme="majorEastAsia" w:cs="Arial"/>
      <w:b/>
      <w:bCs/>
      <w:color w:val="AE2473" w:themeColor="accent5"/>
      <w:sz w:val="40"/>
      <w:szCs w:val="40"/>
    </w:rPr>
  </w:style>
  <w:style w:type="paragraph" w:styleId="Heading2">
    <w:name w:val="heading 2"/>
    <w:basedOn w:val="Normal"/>
    <w:next w:val="Normal"/>
    <w:link w:val="Heading2Char"/>
    <w:uiPriority w:val="9"/>
    <w:unhideWhenUsed/>
    <w:qFormat/>
    <w:rsid w:val="00C00C30"/>
    <w:pPr>
      <w:keepNext/>
      <w:keepLines/>
      <w:spacing w:after="100" w:afterAutospacing="1"/>
      <w:outlineLvl w:val="1"/>
    </w:pPr>
    <w:rPr>
      <w:rFonts w:eastAsiaTheme="majorEastAsia" w:cstheme="majorBidi"/>
      <w:b/>
      <w:bCs/>
      <w:color w:val="003087" w:themeColor="accent3"/>
      <w:sz w:val="28"/>
      <w:szCs w:val="28"/>
    </w:rPr>
  </w:style>
  <w:style w:type="paragraph" w:styleId="Heading3">
    <w:name w:val="heading 3"/>
    <w:basedOn w:val="Normal"/>
    <w:next w:val="Normal"/>
    <w:link w:val="Heading3Char"/>
    <w:uiPriority w:val="9"/>
    <w:unhideWhenUsed/>
    <w:qFormat/>
    <w:rsid w:val="00C00C30"/>
    <w:pPr>
      <w:spacing w:after="100" w:afterAutospacing="1"/>
      <w:outlineLvl w:val="2"/>
    </w:pPr>
    <w:rPr>
      <w:b/>
      <w:color w:val="005EB8" w:themeColor="text1"/>
      <w:szCs w:val="22"/>
    </w:rPr>
  </w:style>
  <w:style w:type="paragraph" w:styleId="Heading4">
    <w:name w:val="heading 4"/>
    <w:basedOn w:val="Normal"/>
    <w:next w:val="Normal"/>
    <w:link w:val="Heading4Char"/>
    <w:uiPriority w:val="9"/>
    <w:unhideWhenUsed/>
    <w:qFormat/>
    <w:rsid w:val="00C00C30"/>
    <w:pPr>
      <w:keepNext/>
      <w:keepLines/>
      <w:spacing w:before="40"/>
      <w:outlineLvl w:val="3"/>
    </w:pPr>
    <w:rPr>
      <w:rFonts w:asciiTheme="majorHAnsi" w:eastAsiaTheme="majorEastAsia" w:hAnsiTheme="majorHAnsi" w:cstheme="majorBidi"/>
      <w:iCs/>
      <w:color w:val="00A9CE" w:themeColor="accent2"/>
    </w:rPr>
  </w:style>
  <w:style w:type="paragraph" w:styleId="Heading5">
    <w:name w:val="heading 5"/>
    <w:basedOn w:val="Normal"/>
    <w:next w:val="Normal"/>
    <w:link w:val="Heading5Char"/>
    <w:uiPriority w:val="9"/>
    <w:unhideWhenUsed/>
    <w:qFormat/>
    <w:rsid w:val="00BB228F"/>
    <w:pPr>
      <w:keepNext/>
      <w:keepLines/>
      <w:spacing w:before="40"/>
      <w:outlineLvl w:val="4"/>
    </w:pPr>
    <w:rPr>
      <w:rFonts w:asciiTheme="majorHAnsi" w:eastAsiaTheme="majorEastAsia" w:hAnsiTheme="majorHAnsi" w:cstheme="majorBidi"/>
      <w:color w:val="1991C2" w:themeColor="accent1" w:themeShade="BF"/>
    </w:rPr>
  </w:style>
  <w:style w:type="paragraph" w:styleId="Heading6">
    <w:name w:val="heading 6"/>
    <w:basedOn w:val="Heading3"/>
    <w:next w:val="Normal"/>
    <w:link w:val="Heading6Char"/>
    <w:uiPriority w:val="9"/>
    <w:unhideWhenUsed/>
    <w:qFormat/>
    <w:rsid w:val="00F562B9"/>
    <w:pPr>
      <w:spacing w:after="80" w:afterAutospacing="0"/>
      <w:outlineLvl w:val="5"/>
    </w:pPr>
  </w:style>
  <w:style w:type="paragraph" w:styleId="Heading7">
    <w:name w:val="heading 7"/>
    <w:basedOn w:val="Heading2"/>
    <w:next w:val="Normal"/>
    <w:link w:val="Heading7Char"/>
    <w:uiPriority w:val="9"/>
    <w:unhideWhenUsed/>
    <w:qFormat/>
    <w:rsid w:val="00A00D0D"/>
    <w:pPr>
      <w:spacing w:after="80" w:afterAutospacing="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C72FD"/>
    <w:pPr>
      <w:tabs>
        <w:tab w:val="center" w:pos="4320"/>
        <w:tab w:val="right" w:pos="8640"/>
      </w:tabs>
    </w:pPr>
  </w:style>
  <w:style w:type="character" w:customStyle="1" w:styleId="HeaderChar">
    <w:name w:val="Header Char"/>
    <w:basedOn w:val="DefaultParagraphFont"/>
    <w:link w:val="Header"/>
    <w:uiPriority w:val="99"/>
    <w:rsid w:val="00AC72FD"/>
  </w:style>
  <w:style w:type="paragraph" w:styleId="Footer">
    <w:name w:val="footer"/>
    <w:basedOn w:val="Normal"/>
    <w:link w:val="FooterChar"/>
    <w:uiPriority w:val="99"/>
    <w:unhideWhenUsed/>
    <w:rsid w:val="00AC72FD"/>
    <w:pPr>
      <w:tabs>
        <w:tab w:val="center" w:pos="4320"/>
        <w:tab w:val="right" w:pos="8640"/>
      </w:tabs>
    </w:pPr>
  </w:style>
  <w:style w:type="character" w:customStyle="1" w:styleId="FooterChar">
    <w:name w:val="Footer Char"/>
    <w:basedOn w:val="DefaultParagraphFont"/>
    <w:link w:val="Footer"/>
    <w:uiPriority w:val="99"/>
    <w:rsid w:val="00AC72FD"/>
  </w:style>
  <w:style w:type="paragraph" w:customStyle="1" w:styleId="BasicParagraph">
    <w:name w:val="[Basic Paragraph]"/>
    <w:basedOn w:val="Normal"/>
    <w:uiPriority w:val="99"/>
    <w:rsid w:val="00AC72FD"/>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styleId="PageNumber">
    <w:name w:val="page number"/>
    <w:basedOn w:val="DefaultParagraphFont"/>
    <w:uiPriority w:val="99"/>
    <w:semiHidden/>
    <w:unhideWhenUsed/>
    <w:rsid w:val="0091039C"/>
  </w:style>
  <w:style w:type="character" w:customStyle="1" w:styleId="Heading1Char">
    <w:name w:val="Heading 1 Char"/>
    <w:basedOn w:val="DefaultParagraphFont"/>
    <w:link w:val="Heading1"/>
    <w:uiPriority w:val="9"/>
    <w:rsid w:val="00C00C30"/>
    <w:rPr>
      <w:rFonts w:eastAsiaTheme="majorEastAsia" w:cs="Arial"/>
      <w:b/>
      <w:bCs/>
      <w:color w:val="AE2473" w:themeColor="accent5"/>
      <w:sz w:val="40"/>
      <w:szCs w:val="40"/>
    </w:rPr>
  </w:style>
  <w:style w:type="character" w:customStyle="1" w:styleId="Heading2Char">
    <w:name w:val="Heading 2 Char"/>
    <w:basedOn w:val="DefaultParagraphFont"/>
    <w:link w:val="Heading2"/>
    <w:uiPriority w:val="9"/>
    <w:rsid w:val="00C00C30"/>
    <w:rPr>
      <w:rFonts w:eastAsiaTheme="majorEastAsia" w:cstheme="majorBidi"/>
      <w:b/>
      <w:bCs/>
      <w:color w:val="003087" w:themeColor="accent3"/>
      <w:sz w:val="28"/>
      <w:szCs w:val="28"/>
    </w:rPr>
  </w:style>
  <w:style w:type="character" w:customStyle="1" w:styleId="Heading3Char">
    <w:name w:val="Heading 3 Char"/>
    <w:basedOn w:val="DefaultParagraphFont"/>
    <w:link w:val="Heading3"/>
    <w:uiPriority w:val="9"/>
    <w:rsid w:val="00C00C30"/>
    <w:rPr>
      <w:b/>
      <w:color w:val="005EB8" w:themeColor="text1"/>
      <w:szCs w:val="22"/>
    </w:rPr>
  </w:style>
  <w:style w:type="paragraph" w:customStyle="1" w:styleId="Introductionparagraphpink">
    <w:name w:val="Introduction paragraph pink"/>
    <w:basedOn w:val="Normal"/>
    <w:qFormat/>
    <w:rsid w:val="002D6889"/>
    <w:rPr>
      <w:color w:val="A00054"/>
    </w:rPr>
  </w:style>
  <w:style w:type="paragraph" w:customStyle="1" w:styleId="Introductionparagraphblue">
    <w:name w:val="Introduction paragraph blue"/>
    <w:basedOn w:val="Normal"/>
    <w:qFormat/>
    <w:rsid w:val="00C00C30"/>
    <w:pPr>
      <w:spacing w:after="400"/>
    </w:pPr>
    <w:rPr>
      <w:color w:val="003087" w:themeColor="accent3"/>
      <w:sz w:val="32"/>
      <w:szCs w:val="32"/>
    </w:rPr>
  </w:style>
  <w:style w:type="paragraph" w:customStyle="1" w:styleId="Reporttitleinheader">
    <w:name w:val="Report title in header"/>
    <w:basedOn w:val="Heading2"/>
    <w:qFormat/>
    <w:rsid w:val="00DF6A80"/>
    <w:pPr>
      <w:spacing w:after="400"/>
    </w:pPr>
    <w:rPr>
      <w:sz w:val="48"/>
    </w:rPr>
  </w:style>
  <w:style w:type="paragraph" w:styleId="NormalWeb">
    <w:name w:val="Normal (Web)"/>
    <w:basedOn w:val="Normal"/>
    <w:uiPriority w:val="99"/>
    <w:semiHidden/>
    <w:unhideWhenUsed/>
    <w:rsid w:val="002D6889"/>
    <w:pPr>
      <w:spacing w:before="100" w:beforeAutospacing="1" w:after="100" w:afterAutospacing="1"/>
    </w:pPr>
    <w:rPr>
      <w:rFonts w:ascii="Times" w:hAnsi="Times" w:cs="Times New Roman"/>
      <w:sz w:val="20"/>
    </w:rPr>
  </w:style>
  <w:style w:type="paragraph" w:customStyle="1" w:styleId="Quotestyle">
    <w:name w:val="Quote style"/>
    <w:basedOn w:val="Normal"/>
    <w:qFormat/>
    <w:rsid w:val="00C00C30"/>
    <w:pPr>
      <w:spacing w:after="100" w:afterAutospacing="1"/>
    </w:pPr>
    <w:rPr>
      <w:color w:val="AE2473" w:themeColor="accent5"/>
      <w:sz w:val="28"/>
      <w:szCs w:val="28"/>
    </w:rPr>
  </w:style>
  <w:style w:type="paragraph" w:customStyle="1" w:styleId="Reportcovertitle">
    <w:name w:val="Report cover title"/>
    <w:basedOn w:val="Normal"/>
    <w:qFormat/>
    <w:rsid w:val="005B057E"/>
    <w:pPr>
      <w:spacing w:before="1200"/>
      <w:ind w:left="170" w:right="170"/>
    </w:pPr>
    <w:rPr>
      <w:b/>
      <w:color w:val="AE2473" w:themeColor="accent5"/>
      <w:sz w:val="64"/>
      <w:szCs w:val="72"/>
    </w:rPr>
  </w:style>
  <w:style w:type="paragraph" w:styleId="BalloonText">
    <w:name w:val="Balloon Text"/>
    <w:basedOn w:val="Normal"/>
    <w:link w:val="BalloonTextChar"/>
    <w:uiPriority w:val="99"/>
    <w:semiHidden/>
    <w:unhideWhenUsed/>
    <w:rsid w:val="00B44DC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44DC5"/>
    <w:rPr>
      <w:rFonts w:ascii="Lucida Grande" w:hAnsi="Lucida Grande" w:cs="Lucida Grande"/>
      <w:sz w:val="18"/>
      <w:szCs w:val="18"/>
    </w:rPr>
  </w:style>
  <w:style w:type="paragraph" w:customStyle="1" w:styleId="Reportcoversubhead">
    <w:name w:val="Report cover subhead"/>
    <w:basedOn w:val="Normal"/>
    <w:qFormat/>
    <w:rsid w:val="00C00C30"/>
    <w:rPr>
      <w:b/>
      <w:color w:val="00A9CE" w:themeColor="accent2"/>
      <w:sz w:val="32"/>
      <w:szCs w:val="32"/>
    </w:rPr>
  </w:style>
  <w:style w:type="character" w:customStyle="1" w:styleId="Heading4Char">
    <w:name w:val="Heading 4 Char"/>
    <w:basedOn w:val="DefaultParagraphFont"/>
    <w:link w:val="Heading4"/>
    <w:uiPriority w:val="9"/>
    <w:rsid w:val="00C00C30"/>
    <w:rPr>
      <w:rFonts w:asciiTheme="majorHAnsi" w:eastAsiaTheme="majorEastAsia" w:hAnsiTheme="majorHAnsi" w:cstheme="majorBidi"/>
      <w:iCs/>
      <w:color w:val="00A9CE" w:themeColor="accent2"/>
    </w:rPr>
  </w:style>
  <w:style w:type="character" w:styleId="Hyperlink">
    <w:name w:val="Hyperlink"/>
    <w:basedOn w:val="DefaultParagraphFont"/>
    <w:uiPriority w:val="99"/>
    <w:unhideWhenUsed/>
    <w:rsid w:val="00E55F66"/>
    <w:rPr>
      <w:color w:val="0563C1" w:themeColor="hyperlink"/>
      <w:u w:val="single"/>
    </w:rPr>
  </w:style>
  <w:style w:type="paragraph" w:styleId="ListParagraph">
    <w:name w:val="List Paragraph"/>
    <w:basedOn w:val="Normal"/>
    <w:uiPriority w:val="34"/>
    <w:qFormat/>
    <w:rsid w:val="00FE1987"/>
    <w:pPr>
      <w:spacing w:after="160" w:line="259" w:lineRule="auto"/>
      <w:ind w:left="720"/>
      <w:contextualSpacing/>
    </w:pPr>
    <w:rPr>
      <w:rFonts w:asciiTheme="minorHAnsi" w:eastAsiaTheme="minorHAnsi" w:hAnsiTheme="minorHAnsi"/>
      <w:sz w:val="22"/>
      <w:szCs w:val="22"/>
    </w:rPr>
  </w:style>
  <w:style w:type="character" w:styleId="UnresolvedMention">
    <w:name w:val="Unresolved Mention"/>
    <w:basedOn w:val="DefaultParagraphFont"/>
    <w:uiPriority w:val="99"/>
    <w:semiHidden/>
    <w:unhideWhenUsed/>
    <w:rsid w:val="0055487C"/>
    <w:rPr>
      <w:color w:val="605E5C"/>
      <w:shd w:val="clear" w:color="auto" w:fill="E1DFDD"/>
    </w:rPr>
  </w:style>
  <w:style w:type="character" w:styleId="FollowedHyperlink">
    <w:name w:val="FollowedHyperlink"/>
    <w:basedOn w:val="DefaultParagraphFont"/>
    <w:uiPriority w:val="99"/>
    <w:semiHidden/>
    <w:unhideWhenUsed/>
    <w:rsid w:val="00EC7EAB"/>
    <w:rPr>
      <w:color w:val="954F72" w:themeColor="followedHyperlink"/>
      <w:u w:val="single"/>
    </w:rPr>
  </w:style>
  <w:style w:type="character" w:styleId="CommentReference">
    <w:name w:val="annotation reference"/>
    <w:basedOn w:val="DefaultParagraphFont"/>
    <w:uiPriority w:val="99"/>
    <w:semiHidden/>
    <w:unhideWhenUsed/>
    <w:rsid w:val="005258FB"/>
    <w:rPr>
      <w:sz w:val="16"/>
      <w:szCs w:val="16"/>
    </w:rPr>
  </w:style>
  <w:style w:type="paragraph" w:styleId="CommentText">
    <w:name w:val="annotation text"/>
    <w:basedOn w:val="Normal"/>
    <w:link w:val="CommentTextChar"/>
    <w:uiPriority w:val="99"/>
    <w:unhideWhenUsed/>
    <w:rsid w:val="005258FB"/>
    <w:rPr>
      <w:sz w:val="20"/>
      <w:szCs w:val="20"/>
    </w:rPr>
  </w:style>
  <w:style w:type="character" w:customStyle="1" w:styleId="CommentTextChar">
    <w:name w:val="Comment Text Char"/>
    <w:basedOn w:val="DefaultParagraphFont"/>
    <w:link w:val="CommentText"/>
    <w:uiPriority w:val="99"/>
    <w:rsid w:val="005258FB"/>
    <w:rPr>
      <w:sz w:val="20"/>
      <w:szCs w:val="20"/>
    </w:rPr>
  </w:style>
  <w:style w:type="paragraph" w:styleId="CommentSubject">
    <w:name w:val="annotation subject"/>
    <w:basedOn w:val="CommentText"/>
    <w:next w:val="CommentText"/>
    <w:link w:val="CommentSubjectChar"/>
    <w:uiPriority w:val="99"/>
    <w:semiHidden/>
    <w:unhideWhenUsed/>
    <w:rsid w:val="005258FB"/>
    <w:rPr>
      <w:b/>
      <w:bCs/>
    </w:rPr>
  </w:style>
  <w:style w:type="character" w:customStyle="1" w:styleId="CommentSubjectChar">
    <w:name w:val="Comment Subject Char"/>
    <w:basedOn w:val="CommentTextChar"/>
    <w:link w:val="CommentSubject"/>
    <w:uiPriority w:val="99"/>
    <w:semiHidden/>
    <w:rsid w:val="005258FB"/>
    <w:rPr>
      <w:b/>
      <w:bCs/>
      <w:sz w:val="20"/>
      <w:szCs w:val="20"/>
    </w:rPr>
  </w:style>
  <w:style w:type="paragraph" w:styleId="Revision">
    <w:name w:val="Revision"/>
    <w:hidden/>
    <w:uiPriority w:val="99"/>
    <w:semiHidden/>
    <w:rsid w:val="00F4540A"/>
  </w:style>
  <w:style w:type="character" w:customStyle="1" w:styleId="Heading5Char">
    <w:name w:val="Heading 5 Char"/>
    <w:basedOn w:val="DefaultParagraphFont"/>
    <w:link w:val="Heading5"/>
    <w:uiPriority w:val="9"/>
    <w:rsid w:val="00BB228F"/>
    <w:rPr>
      <w:rFonts w:asciiTheme="majorHAnsi" w:eastAsiaTheme="majorEastAsia" w:hAnsiTheme="majorHAnsi" w:cstheme="majorBidi"/>
      <w:color w:val="1991C2" w:themeColor="accent1" w:themeShade="BF"/>
    </w:rPr>
  </w:style>
  <w:style w:type="paragraph" w:styleId="Caption">
    <w:name w:val="caption"/>
    <w:basedOn w:val="Normal"/>
    <w:next w:val="Normal"/>
    <w:uiPriority w:val="35"/>
    <w:unhideWhenUsed/>
    <w:qFormat/>
    <w:rsid w:val="00BD0F18"/>
    <w:pPr>
      <w:spacing w:after="200"/>
    </w:pPr>
    <w:rPr>
      <w:i/>
      <w:iCs/>
      <w:sz w:val="20"/>
      <w:szCs w:val="20"/>
    </w:rPr>
  </w:style>
  <w:style w:type="paragraph" w:styleId="TOCHeading">
    <w:name w:val="TOC Heading"/>
    <w:basedOn w:val="Heading1"/>
    <w:next w:val="Normal"/>
    <w:uiPriority w:val="39"/>
    <w:unhideWhenUsed/>
    <w:qFormat/>
    <w:rsid w:val="009062AC"/>
    <w:pPr>
      <w:spacing w:before="240" w:after="0" w:afterAutospacing="0" w:line="259" w:lineRule="auto"/>
      <w:outlineLvl w:val="9"/>
    </w:pPr>
    <w:rPr>
      <w:rFonts w:asciiTheme="majorHAnsi" w:hAnsiTheme="majorHAnsi" w:cstheme="majorBidi"/>
      <w:b w:val="0"/>
      <w:bCs w:val="0"/>
      <w:color w:val="1991C2" w:themeColor="accent1" w:themeShade="BF"/>
      <w:sz w:val="32"/>
      <w:szCs w:val="32"/>
      <w:lang w:val="en-US"/>
    </w:rPr>
  </w:style>
  <w:style w:type="paragraph" w:styleId="TOC2">
    <w:name w:val="toc 2"/>
    <w:basedOn w:val="Normal"/>
    <w:next w:val="Normal"/>
    <w:autoRedefine/>
    <w:uiPriority w:val="39"/>
    <w:unhideWhenUsed/>
    <w:rsid w:val="00892911"/>
    <w:pPr>
      <w:tabs>
        <w:tab w:val="right" w:leader="dot" w:pos="10188"/>
      </w:tabs>
      <w:spacing w:after="100"/>
      <w:ind w:left="240"/>
    </w:pPr>
  </w:style>
  <w:style w:type="paragraph" w:styleId="TOC1">
    <w:name w:val="toc 1"/>
    <w:basedOn w:val="Normal"/>
    <w:next w:val="Normal"/>
    <w:autoRedefine/>
    <w:uiPriority w:val="39"/>
    <w:unhideWhenUsed/>
    <w:rsid w:val="00517FF1"/>
    <w:pPr>
      <w:tabs>
        <w:tab w:val="right" w:leader="dot" w:pos="10188"/>
      </w:tabs>
      <w:spacing w:after="100"/>
    </w:pPr>
  </w:style>
  <w:style w:type="paragraph" w:styleId="TOC3">
    <w:name w:val="toc 3"/>
    <w:basedOn w:val="Normal"/>
    <w:next w:val="Normal"/>
    <w:autoRedefine/>
    <w:uiPriority w:val="39"/>
    <w:unhideWhenUsed/>
    <w:rsid w:val="009062AC"/>
    <w:pPr>
      <w:spacing w:after="100"/>
      <w:ind w:left="480"/>
    </w:pPr>
  </w:style>
  <w:style w:type="paragraph" w:customStyle="1" w:styleId="pf0">
    <w:name w:val="pf0"/>
    <w:basedOn w:val="Normal"/>
    <w:rsid w:val="00EA4FD0"/>
    <w:pPr>
      <w:spacing w:before="100" w:beforeAutospacing="1" w:after="100" w:afterAutospacing="1"/>
    </w:pPr>
    <w:rPr>
      <w:rFonts w:ascii="Times New Roman" w:eastAsia="Times New Roman" w:hAnsi="Times New Roman" w:cs="Times New Roman"/>
      <w:lang w:eastAsia="en-GB"/>
    </w:rPr>
  </w:style>
  <w:style w:type="character" w:customStyle="1" w:styleId="cf01">
    <w:name w:val="cf01"/>
    <w:basedOn w:val="DefaultParagraphFont"/>
    <w:rsid w:val="00EA4FD0"/>
    <w:rPr>
      <w:rFonts w:ascii="Segoe UI" w:hAnsi="Segoe UI" w:cs="Segoe UI" w:hint="default"/>
      <w:sz w:val="18"/>
      <w:szCs w:val="18"/>
    </w:rPr>
  </w:style>
  <w:style w:type="table" w:styleId="TableGrid">
    <w:name w:val="Table Grid"/>
    <w:basedOn w:val="TableNormal"/>
    <w:uiPriority w:val="59"/>
    <w:rsid w:val="007E47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B25646"/>
    <w:rPr>
      <w:color w:val="2B579A"/>
      <w:shd w:val="clear" w:color="auto" w:fill="E1DFDD"/>
    </w:rPr>
  </w:style>
  <w:style w:type="character" w:customStyle="1" w:styleId="Heading6Char">
    <w:name w:val="Heading 6 Char"/>
    <w:basedOn w:val="DefaultParagraphFont"/>
    <w:link w:val="Heading6"/>
    <w:uiPriority w:val="9"/>
    <w:rsid w:val="00F562B9"/>
    <w:rPr>
      <w:b/>
      <w:color w:val="005EB8" w:themeColor="text1"/>
      <w:szCs w:val="22"/>
    </w:rPr>
  </w:style>
  <w:style w:type="character" w:customStyle="1" w:styleId="ui-provider">
    <w:name w:val="ui-provider"/>
    <w:basedOn w:val="DefaultParagraphFont"/>
    <w:rsid w:val="00D3235F"/>
  </w:style>
  <w:style w:type="character" w:customStyle="1" w:styleId="Heading7Char">
    <w:name w:val="Heading 7 Char"/>
    <w:basedOn w:val="DefaultParagraphFont"/>
    <w:link w:val="Heading7"/>
    <w:uiPriority w:val="9"/>
    <w:rsid w:val="00A00D0D"/>
    <w:rPr>
      <w:rFonts w:eastAsiaTheme="majorEastAsia" w:cstheme="majorBidi"/>
      <w:b/>
      <w:bCs/>
      <w:color w:val="003087" w:themeColor="accent3"/>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17659">
      <w:bodyDiv w:val="1"/>
      <w:marLeft w:val="0"/>
      <w:marRight w:val="0"/>
      <w:marTop w:val="0"/>
      <w:marBottom w:val="0"/>
      <w:divBdr>
        <w:top w:val="none" w:sz="0" w:space="0" w:color="auto"/>
        <w:left w:val="none" w:sz="0" w:space="0" w:color="auto"/>
        <w:bottom w:val="none" w:sz="0" w:space="0" w:color="auto"/>
        <w:right w:val="none" w:sz="0" w:space="0" w:color="auto"/>
      </w:divBdr>
    </w:div>
    <w:div w:id="360593665">
      <w:bodyDiv w:val="1"/>
      <w:marLeft w:val="0"/>
      <w:marRight w:val="0"/>
      <w:marTop w:val="0"/>
      <w:marBottom w:val="0"/>
      <w:divBdr>
        <w:top w:val="none" w:sz="0" w:space="0" w:color="auto"/>
        <w:left w:val="none" w:sz="0" w:space="0" w:color="auto"/>
        <w:bottom w:val="none" w:sz="0" w:space="0" w:color="auto"/>
        <w:right w:val="none" w:sz="0" w:space="0" w:color="auto"/>
      </w:divBdr>
    </w:div>
    <w:div w:id="382679049">
      <w:bodyDiv w:val="1"/>
      <w:marLeft w:val="0"/>
      <w:marRight w:val="0"/>
      <w:marTop w:val="0"/>
      <w:marBottom w:val="0"/>
      <w:divBdr>
        <w:top w:val="none" w:sz="0" w:space="0" w:color="auto"/>
        <w:left w:val="none" w:sz="0" w:space="0" w:color="auto"/>
        <w:bottom w:val="none" w:sz="0" w:space="0" w:color="auto"/>
        <w:right w:val="none" w:sz="0" w:space="0" w:color="auto"/>
      </w:divBdr>
    </w:div>
    <w:div w:id="599804062">
      <w:bodyDiv w:val="1"/>
      <w:marLeft w:val="0"/>
      <w:marRight w:val="0"/>
      <w:marTop w:val="0"/>
      <w:marBottom w:val="0"/>
      <w:divBdr>
        <w:top w:val="none" w:sz="0" w:space="0" w:color="auto"/>
        <w:left w:val="none" w:sz="0" w:space="0" w:color="auto"/>
        <w:bottom w:val="none" w:sz="0" w:space="0" w:color="auto"/>
        <w:right w:val="none" w:sz="0" w:space="0" w:color="auto"/>
      </w:divBdr>
    </w:div>
    <w:div w:id="678702482">
      <w:bodyDiv w:val="1"/>
      <w:marLeft w:val="0"/>
      <w:marRight w:val="0"/>
      <w:marTop w:val="0"/>
      <w:marBottom w:val="0"/>
      <w:divBdr>
        <w:top w:val="none" w:sz="0" w:space="0" w:color="auto"/>
        <w:left w:val="none" w:sz="0" w:space="0" w:color="auto"/>
        <w:bottom w:val="none" w:sz="0" w:space="0" w:color="auto"/>
        <w:right w:val="none" w:sz="0" w:space="0" w:color="auto"/>
      </w:divBdr>
    </w:div>
    <w:div w:id="727724586">
      <w:bodyDiv w:val="1"/>
      <w:marLeft w:val="0"/>
      <w:marRight w:val="0"/>
      <w:marTop w:val="0"/>
      <w:marBottom w:val="0"/>
      <w:divBdr>
        <w:top w:val="none" w:sz="0" w:space="0" w:color="auto"/>
        <w:left w:val="none" w:sz="0" w:space="0" w:color="auto"/>
        <w:bottom w:val="none" w:sz="0" w:space="0" w:color="auto"/>
        <w:right w:val="none" w:sz="0" w:space="0" w:color="auto"/>
      </w:divBdr>
    </w:div>
    <w:div w:id="752895409">
      <w:bodyDiv w:val="1"/>
      <w:marLeft w:val="0"/>
      <w:marRight w:val="0"/>
      <w:marTop w:val="0"/>
      <w:marBottom w:val="0"/>
      <w:divBdr>
        <w:top w:val="none" w:sz="0" w:space="0" w:color="auto"/>
        <w:left w:val="none" w:sz="0" w:space="0" w:color="auto"/>
        <w:bottom w:val="none" w:sz="0" w:space="0" w:color="auto"/>
        <w:right w:val="none" w:sz="0" w:space="0" w:color="auto"/>
      </w:divBdr>
    </w:div>
    <w:div w:id="778909818">
      <w:bodyDiv w:val="1"/>
      <w:marLeft w:val="0"/>
      <w:marRight w:val="0"/>
      <w:marTop w:val="0"/>
      <w:marBottom w:val="0"/>
      <w:divBdr>
        <w:top w:val="none" w:sz="0" w:space="0" w:color="auto"/>
        <w:left w:val="none" w:sz="0" w:space="0" w:color="auto"/>
        <w:bottom w:val="none" w:sz="0" w:space="0" w:color="auto"/>
        <w:right w:val="none" w:sz="0" w:space="0" w:color="auto"/>
      </w:divBdr>
    </w:div>
    <w:div w:id="1100567770">
      <w:bodyDiv w:val="1"/>
      <w:marLeft w:val="0"/>
      <w:marRight w:val="0"/>
      <w:marTop w:val="0"/>
      <w:marBottom w:val="0"/>
      <w:divBdr>
        <w:top w:val="none" w:sz="0" w:space="0" w:color="auto"/>
        <w:left w:val="none" w:sz="0" w:space="0" w:color="auto"/>
        <w:bottom w:val="none" w:sz="0" w:space="0" w:color="auto"/>
        <w:right w:val="none" w:sz="0" w:space="0" w:color="auto"/>
      </w:divBdr>
    </w:div>
    <w:div w:id="1461656052">
      <w:bodyDiv w:val="1"/>
      <w:marLeft w:val="0"/>
      <w:marRight w:val="0"/>
      <w:marTop w:val="0"/>
      <w:marBottom w:val="0"/>
      <w:divBdr>
        <w:top w:val="none" w:sz="0" w:space="0" w:color="auto"/>
        <w:left w:val="none" w:sz="0" w:space="0" w:color="auto"/>
        <w:bottom w:val="none" w:sz="0" w:space="0" w:color="auto"/>
        <w:right w:val="none" w:sz="0" w:space="0" w:color="auto"/>
      </w:divBdr>
    </w:div>
    <w:div w:id="1524710722">
      <w:bodyDiv w:val="1"/>
      <w:marLeft w:val="0"/>
      <w:marRight w:val="0"/>
      <w:marTop w:val="0"/>
      <w:marBottom w:val="0"/>
      <w:divBdr>
        <w:top w:val="none" w:sz="0" w:space="0" w:color="auto"/>
        <w:left w:val="none" w:sz="0" w:space="0" w:color="auto"/>
        <w:bottom w:val="none" w:sz="0" w:space="0" w:color="auto"/>
        <w:right w:val="none" w:sz="0" w:space="0" w:color="auto"/>
      </w:divBdr>
    </w:div>
    <w:div w:id="1553350185">
      <w:bodyDiv w:val="1"/>
      <w:marLeft w:val="0"/>
      <w:marRight w:val="0"/>
      <w:marTop w:val="0"/>
      <w:marBottom w:val="0"/>
      <w:divBdr>
        <w:top w:val="none" w:sz="0" w:space="0" w:color="auto"/>
        <w:left w:val="none" w:sz="0" w:space="0" w:color="auto"/>
        <w:bottom w:val="none" w:sz="0" w:space="0" w:color="auto"/>
        <w:right w:val="none" w:sz="0" w:space="0" w:color="auto"/>
      </w:divBdr>
    </w:div>
    <w:div w:id="16569096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hyperlink" Target="https://www.genomicseducation.hee.nhs.uk/about-us/genomics-in-your-practice-a-health-and-social-care-survey/" TargetMode="External"/><Relationship Id="rId42" Type="http://schemas.openxmlformats.org/officeDocument/2006/relationships/chart" Target="charts/chart15.xml"/><Relationship Id="rId47" Type="http://schemas.openxmlformats.org/officeDocument/2006/relationships/chart" Target="charts/chart20.xml"/><Relationship Id="rId63" Type="http://schemas.openxmlformats.org/officeDocument/2006/relationships/chart" Target="charts/chart36.xml"/><Relationship Id="rId68" Type="http://schemas.openxmlformats.org/officeDocument/2006/relationships/chart" Target="charts/chart41.xml"/><Relationship Id="rId84" Type="http://schemas.openxmlformats.org/officeDocument/2006/relationships/chart" Target="charts/chart57.xml"/><Relationship Id="rId16" Type="http://schemas.openxmlformats.org/officeDocument/2006/relationships/image" Target="media/image4.png"/><Relationship Id="rId11" Type="http://schemas.openxmlformats.org/officeDocument/2006/relationships/header" Target="header1.xml"/><Relationship Id="rId32" Type="http://schemas.openxmlformats.org/officeDocument/2006/relationships/chart" Target="charts/chart6.xml"/><Relationship Id="rId37" Type="http://schemas.openxmlformats.org/officeDocument/2006/relationships/chart" Target="charts/chart11.xml"/><Relationship Id="rId53" Type="http://schemas.openxmlformats.org/officeDocument/2006/relationships/chart" Target="charts/chart26.xml"/><Relationship Id="rId58" Type="http://schemas.openxmlformats.org/officeDocument/2006/relationships/chart" Target="charts/chart31.xml"/><Relationship Id="rId74" Type="http://schemas.openxmlformats.org/officeDocument/2006/relationships/chart" Target="charts/chart47.xml"/><Relationship Id="rId79" Type="http://schemas.openxmlformats.org/officeDocument/2006/relationships/chart" Target="charts/chart52.xml"/><Relationship Id="rId5" Type="http://schemas.openxmlformats.org/officeDocument/2006/relationships/numbering" Target="numbering.xml"/><Relationship Id="rId19" Type="http://schemas.openxmlformats.org/officeDocument/2006/relationships/hyperlink" Target="https://www.gov.uk/government/publications/genome-uk-2021-to-2022-implementation-plan/genome-uk-2021-to-2022-implementation-plan" TargetMode="External"/><Relationship Id="rId14" Type="http://schemas.openxmlformats.org/officeDocument/2006/relationships/header" Target="header2.xml"/><Relationship Id="rId22" Type="http://schemas.openxmlformats.org/officeDocument/2006/relationships/image" Target="media/image5.png"/><Relationship Id="rId27" Type="http://schemas.openxmlformats.org/officeDocument/2006/relationships/chart" Target="charts/chart2.xml"/><Relationship Id="rId30" Type="http://schemas.openxmlformats.org/officeDocument/2006/relationships/chart" Target="charts/chart4.xml"/><Relationship Id="rId35" Type="http://schemas.openxmlformats.org/officeDocument/2006/relationships/chart" Target="charts/chart9.xml"/><Relationship Id="rId43" Type="http://schemas.openxmlformats.org/officeDocument/2006/relationships/chart" Target="charts/chart16.xml"/><Relationship Id="rId48" Type="http://schemas.openxmlformats.org/officeDocument/2006/relationships/chart" Target="charts/chart21.xml"/><Relationship Id="rId56" Type="http://schemas.openxmlformats.org/officeDocument/2006/relationships/chart" Target="charts/chart29.xml"/><Relationship Id="rId64" Type="http://schemas.openxmlformats.org/officeDocument/2006/relationships/chart" Target="charts/chart37.xml"/><Relationship Id="rId69" Type="http://schemas.openxmlformats.org/officeDocument/2006/relationships/chart" Target="charts/chart42.xml"/><Relationship Id="rId77" Type="http://schemas.openxmlformats.org/officeDocument/2006/relationships/chart" Target="charts/chart50.xml"/><Relationship Id="rId8" Type="http://schemas.openxmlformats.org/officeDocument/2006/relationships/webSettings" Target="webSettings.xml"/><Relationship Id="rId51" Type="http://schemas.openxmlformats.org/officeDocument/2006/relationships/chart" Target="charts/chart24.xml"/><Relationship Id="rId72" Type="http://schemas.openxmlformats.org/officeDocument/2006/relationships/chart" Target="charts/chart45.xml"/><Relationship Id="rId80" Type="http://schemas.openxmlformats.org/officeDocument/2006/relationships/chart" Target="charts/chart53.xml"/><Relationship Id="rId85" Type="http://schemas.openxmlformats.org/officeDocument/2006/relationships/chart" Target="charts/chart58.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image" Target="media/image8.png"/><Relationship Id="rId33" Type="http://schemas.openxmlformats.org/officeDocument/2006/relationships/chart" Target="charts/chart7.xml"/><Relationship Id="rId38" Type="http://schemas.openxmlformats.org/officeDocument/2006/relationships/image" Target="media/image9.png"/><Relationship Id="rId46" Type="http://schemas.openxmlformats.org/officeDocument/2006/relationships/chart" Target="charts/chart19.xml"/><Relationship Id="rId59" Type="http://schemas.openxmlformats.org/officeDocument/2006/relationships/chart" Target="charts/chart32.xml"/><Relationship Id="rId67" Type="http://schemas.openxmlformats.org/officeDocument/2006/relationships/chart" Target="charts/chart40.xml"/><Relationship Id="rId20" Type="http://schemas.openxmlformats.org/officeDocument/2006/relationships/hyperlink" Target="https://www.australiangenomics.org.au/" TargetMode="External"/><Relationship Id="rId41" Type="http://schemas.openxmlformats.org/officeDocument/2006/relationships/chart" Target="charts/chart14.xml"/><Relationship Id="rId54" Type="http://schemas.openxmlformats.org/officeDocument/2006/relationships/chart" Target="charts/chart27.xml"/><Relationship Id="rId62" Type="http://schemas.openxmlformats.org/officeDocument/2006/relationships/chart" Target="charts/chart35.xml"/><Relationship Id="rId70" Type="http://schemas.openxmlformats.org/officeDocument/2006/relationships/chart" Target="charts/chart43.xml"/><Relationship Id="rId75" Type="http://schemas.openxmlformats.org/officeDocument/2006/relationships/chart" Target="charts/chart48.xml"/><Relationship Id="rId83" Type="http://schemas.openxmlformats.org/officeDocument/2006/relationships/chart" Target="charts/chart56.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6.png"/><Relationship Id="rId28" Type="http://schemas.openxmlformats.org/officeDocument/2006/relationships/hyperlink" Target="http://How" TargetMode="External"/><Relationship Id="rId36" Type="http://schemas.openxmlformats.org/officeDocument/2006/relationships/chart" Target="charts/chart10.xml"/><Relationship Id="rId49" Type="http://schemas.openxmlformats.org/officeDocument/2006/relationships/chart" Target="charts/chart22.xml"/><Relationship Id="rId57" Type="http://schemas.openxmlformats.org/officeDocument/2006/relationships/chart" Target="charts/chart30.xml"/><Relationship Id="rId10" Type="http://schemas.openxmlformats.org/officeDocument/2006/relationships/endnotes" Target="endnotes.xml"/><Relationship Id="rId31" Type="http://schemas.openxmlformats.org/officeDocument/2006/relationships/chart" Target="charts/chart5.xml"/><Relationship Id="rId44" Type="http://schemas.openxmlformats.org/officeDocument/2006/relationships/chart" Target="charts/chart17.xml"/><Relationship Id="rId52" Type="http://schemas.openxmlformats.org/officeDocument/2006/relationships/chart" Target="charts/chart25.xml"/><Relationship Id="rId60" Type="http://schemas.openxmlformats.org/officeDocument/2006/relationships/chart" Target="charts/chart33.xml"/><Relationship Id="rId65" Type="http://schemas.openxmlformats.org/officeDocument/2006/relationships/chart" Target="charts/chart38.xml"/><Relationship Id="rId73" Type="http://schemas.openxmlformats.org/officeDocument/2006/relationships/chart" Target="charts/chart46.xml"/><Relationship Id="rId78" Type="http://schemas.openxmlformats.org/officeDocument/2006/relationships/chart" Target="charts/chart51.xml"/><Relationship Id="rId81" Type="http://schemas.openxmlformats.org/officeDocument/2006/relationships/chart" Target="charts/chart54.xml"/><Relationship Id="rId86" Type="http://schemas.openxmlformats.org/officeDocument/2006/relationships/chart" Target="charts/chart59.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chart" Target="charts/chart12.xml"/><Relationship Id="rId34" Type="http://schemas.openxmlformats.org/officeDocument/2006/relationships/chart" Target="charts/chart8.xml"/><Relationship Id="rId50" Type="http://schemas.openxmlformats.org/officeDocument/2006/relationships/chart" Target="charts/chart23.xml"/><Relationship Id="rId55" Type="http://schemas.openxmlformats.org/officeDocument/2006/relationships/chart" Target="charts/chart28.xml"/><Relationship Id="rId76" Type="http://schemas.openxmlformats.org/officeDocument/2006/relationships/chart" Target="charts/chart49.xml"/><Relationship Id="rId7" Type="http://schemas.openxmlformats.org/officeDocument/2006/relationships/settings" Target="settings.xml"/><Relationship Id="rId71" Type="http://schemas.openxmlformats.org/officeDocument/2006/relationships/chart" Target="charts/chart44.xml"/><Relationship Id="rId2" Type="http://schemas.openxmlformats.org/officeDocument/2006/relationships/customXml" Target="../customXml/item2.xml"/><Relationship Id="rId29" Type="http://schemas.openxmlformats.org/officeDocument/2006/relationships/chart" Target="charts/chart3.xml"/><Relationship Id="rId24" Type="http://schemas.openxmlformats.org/officeDocument/2006/relationships/image" Target="media/image7.png"/><Relationship Id="rId40" Type="http://schemas.openxmlformats.org/officeDocument/2006/relationships/chart" Target="charts/chart13.xml"/><Relationship Id="rId45" Type="http://schemas.openxmlformats.org/officeDocument/2006/relationships/chart" Target="charts/chart18.xml"/><Relationship Id="rId66" Type="http://schemas.openxmlformats.org/officeDocument/2006/relationships/chart" Target="charts/chart39.xml"/><Relationship Id="rId87" Type="http://schemas.openxmlformats.org/officeDocument/2006/relationships/fontTable" Target="fontTable.xml"/><Relationship Id="rId61" Type="http://schemas.openxmlformats.org/officeDocument/2006/relationships/chart" Target="charts/chart34.xml"/><Relationship Id="rId82" Type="http://schemas.openxmlformats.org/officeDocument/2006/relationships/chart" Target="charts/chart55.xml"/></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ukew\Downloads\Word%20document%20template%20-%20A4%20portrait%20report%20-%20text%20in%20one%20column%20(2).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healtheducationengland-my.sharepoint.com/personal/siobhan_simpson_hee_nhs_uk/Documents/Workforce%20survey%202021/Complete%20responses%20data%20analysi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7.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8.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9.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1.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2.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3.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4.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5.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3" Type="http://schemas.openxmlformats.org/officeDocument/2006/relationships/oleObject" Target="https://healtheducationengland-my.sharepoint.com/personal/siobhan_simpson_hee_nhs_uk/Documents/Workforce%20survey%202021/Complete%20responses%20data%20analysis.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7.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xlsx"/></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2.xlsx"/></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oleObject" Target="https://healtheducationengland-my.sharepoint.com/personal/siobhan_simpson_hee_nhs_uk/Documents/Workforce%20survey%202021/Complete%20responses%20data%20analysi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a:t>Career stage</a:t>
            </a:r>
          </a:p>
          <a:p>
            <a:pPr>
              <a:defRPr/>
            </a:pP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pieChart>
        <c:varyColors val="1"/>
        <c:ser>
          <c:idx val="0"/>
          <c:order val="0"/>
          <c:dPt>
            <c:idx val="0"/>
            <c:bubble3D val="0"/>
            <c:spPr>
              <a:solidFill>
                <a:srgbClr val="003087"/>
              </a:solidFill>
              <a:ln w="19050">
                <a:solidFill>
                  <a:schemeClr val="lt1"/>
                </a:solidFill>
              </a:ln>
              <a:effectLst/>
            </c:spPr>
            <c:extLst>
              <c:ext xmlns:c16="http://schemas.microsoft.com/office/drawing/2014/chart" uri="{C3380CC4-5D6E-409C-BE32-E72D297353CC}">
                <c16:uniqueId val="{00000001-5A8B-4888-A2BF-DB600BD63109}"/>
              </c:ext>
            </c:extLst>
          </c:dPt>
          <c:dPt>
            <c:idx val="1"/>
            <c:bubble3D val="0"/>
            <c:spPr>
              <a:solidFill>
                <a:srgbClr val="0072CE"/>
              </a:solidFill>
              <a:ln w="19050">
                <a:solidFill>
                  <a:schemeClr val="lt1"/>
                </a:solidFill>
              </a:ln>
              <a:effectLst/>
            </c:spPr>
            <c:extLst>
              <c:ext xmlns:c16="http://schemas.microsoft.com/office/drawing/2014/chart" uri="{C3380CC4-5D6E-409C-BE32-E72D297353CC}">
                <c16:uniqueId val="{00000003-5A8B-4888-A2BF-DB600BD63109}"/>
              </c:ext>
            </c:extLst>
          </c:dPt>
          <c:dPt>
            <c:idx val="2"/>
            <c:bubble3D val="0"/>
            <c:spPr>
              <a:solidFill>
                <a:srgbClr val="41B6E6"/>
              </a:solidFill>
              <a:ln w="19050">
                <a:solidFill>
                  <a:schemeClr val="lt1"/>
                </a:solidFill>
              </a:ln>
              <a:effectLst/>
            </c:spPr>
            <c:extLst>
              <c:ext xmlns:c16="http://schemas.microsoft.com/office/drawing/2014/chart" uri="{C3380CC4-5D6E-409C-BE32-E72D297353CC}">
                <c16:uniqueId val="{00000005-5A8B-4888-A2BF-DB600BD63109}"/>
              </c:ext>
            </c:extLst>
          </c:dPt>
          <c:dPt>
            <c:idx val="3"/>
            <c:bubble3D val="0"/>
            <c:spPr>
              <a:solidFill>
                <a:srgbClr val="00A499"/>
              </a:solidFill>
              <a:ln w="19050">
                <a:solidFill>
                  <a:schemeClr val="lt1"/>
                </a:solidFill>
              </a:ln>
              <a:effectLst/>
            </c:spPr>
            <c:extLst>
              <c:ext xmlns:c16="http://schemas.microsoft.com/office/drawing/2014/chart" uri="{C3380CC4-5D6E-409C-BE32-E72D297353CC}">
                <c16:uniqueId val="{00000007-5A8B-4888-A2BF-DB600BD63109}"/>
              </c:ext>
            </c:extLst>
          </c:dPt>
          <c:dPt>
            <c:idx val="4"/>
            <c:bubble3D val="0"/>
            <c:spPr>
              <a:solidFill>
                <a:srgbClr val="330072"/>
              </a:solidFill>
              <a:ln w="19050">
                <a:solidFill>
                  <a:schemeClr val="lt1"/>
                </a:solidFill>
              </a:ln>
              <a:effectLst/>
            </c:spPr>
            <c:extLst>
              <c:ext xmlns:c16="http://schemas.microsoft.com/office/drawing/2014/chart" uri="{C3380CC4-5D6E-409C-BE32-E72D297353CC}">
                <c16:uniqueId val="{00000009-5A8B-4888-A2BF-DB600BD63109}"/>
              </c:ext>
            </c:extLst>
          </c:dPt>
          <c:dPt>
            <c:idx val="5"/>
            <c:bubble3D val="0"/>
            <c:spPr>
              <a:solidFill>
                <a:srgbClr val="006747"/>
              </a:solidFill>
              <a:ln w="19050">
                <a:solidFill>
                  <a:schemeClr val="lt1"/>
                </a:solidFill>
              </a:ln>
              <a:effectLst/>
            </c:spPr>
            <c:extLst>
              <c:ext xmlns:c16="http://schemas.microsoft.com/office/drawing/2014/chart" uri="{C3380CC4-5D6E-409C-BE32-E72D297353CC}">
                <c16:uniqueId val="{0000000B-5A8B-4888-A2BF-DB600BD63109}"/>
              </c:ext>
            </c:extLst>
          </c:dPt>
          <c:dPt>
            <c:idx val="6"/>
            <c:bubble3D val="0"/>
            <c:spPr>
              <a:solidFill>
                <a:srgbClr val="009639"/>
              </a:solidFill>
              <a:ln w="19050">
                <a:solidFill>
                  <a:schemeClr val="lt1"/>
                </a:solidFill>
              </a:ln>
              <a:effectLst/>
            </c:spPr>
            <c:extLst>
              <c:ext xmlns:c16="http://schemas.microsoft.com/office/drawing/2014/chart" uri="{C3380CC4-5D6E-409C-BE32-E72D297353CC}">
                <c16:uniqueId val="{0000000D-5A8B-4888-A2BF-DB600BD63109}"/>
              </c:ext>
            </c:extLst>
          </c:dPt>
          <c:dPt>
            <c:idx val="7"/>
            <c:bubble3D val="0"/>
            <c:spPr>
              <a:solidFill>
                <a:srgbClr val="78BE20"/>
              </a:solidFill>
              <a:ln w="19050">
                <a:solidFill>
                  <a:schemeClr val="lt1"/>
                </a:solidFill>
              </a:ln>
              <a:effectLst/>
            </c:spPr>
            <c:extLst>
              <c:ext xmlns:c16="http://schemas.microsoft.com/office/drawing/2014/chart" uri="{C3380CC4-5D6E-409C-BE32-E72D297353CC}">
                <c16:uniqueId val="{0000000F-5A8B-4888-A2BF-DB600BD63109}"/>
              </c:ext>
            </c:extLst>
          </c:dPt>
          <c:dPt>
            <c:idx val="8"/>
            <c:bubble3D val="0"/>
            <c:spPr>
              <a:solidFill>
                <a:srgbClr val="7C2855"/>
              </a:solidFill>
              <a:ln w="19050">
                <a:solidFill>
                  <a:schemeClr val="lt1"/>
                </a:solidFill>
              </a:ln>
              <a:effectLst/>
            </c:spPr>
            <c:extLst>
              <c:ext xmlns:c16="http://schemas.microsoft.com/office/drawing/2014/chart" uri="{C3380CC4-5D6E-409C-BE32-E72D297353CC}">
                <c16:uniqueId val="{00000011-5A8B-4888-A2BF-DB600BD63109}"/>
              </c:ext>
            </c:extLst>
          </c:dPt>
          <c:dPt>
            <c:idx val="9"/>
            <c:bubble3D val="0"/>
            <c:spPr>
              <a:solidFill>
                <a:srgbClr val="768692"/>
              </a:solidFill>
              <a:ln w="19050">
                <a:solidFill>
                  <a:schemeClr val="lt1"/>
                </a:solidFill>
              </a:ln>
              <a:effectLst/>
            </c:spPr>
            <c:extLst>
              <c:ext xmlns:c16="http://schemas.microsoft.com/office/drawing/2014/chart" uri="{C3380CC4-5D6E-409C-BE32-E72D297353CC}">
                <c16:uniqueId val="{00000013-5A8B-4888-A2BF-DB600BD63109}"/>
              </c:ext>
            </c:extLst>
          </c:dPt>
          <c:dLbls>
            <c:dLbl>
              <c:idx val="0"/>
              <c:layout>
                <c:manualLayout>
                  <c:x val="9.1954022988505746E-3"/>
                  <c:y val="-2.116402116402118E-2"/>
                </c:manualLayout>
              </c:layout>
              <c:tx>
                <c:rich>
                  <a:bodyPr/>
                  <a:lstStyle/>
                  <a:p>
                    <a:fld id="{4A39F9BC-D9D8-4FE5-A0AC-81492BB14D71}" type="CELLRANGE">
                      <a:rPr lang="en-US"/>
                      <a:pPr/>
                      <a:t>[CELLRANGE]</a:t>
                    </a:fld>
                    <a:endParaRPr lang="en-GB"/>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5A8B-4888-A2BF-DB600BD63109}"/>
                </c:ext>
              </c:extLst>
            </c:dLbl>
            <c:dLbl>
              <c:idx val="1"/>
              <c:layout>
                <c:manualLayout>
                  <c:x val="6.2068965517241378E-2"/>
                  <c:y val="-1.0582010582010581E-2"/>
                </c:manualLayout>
              </c:layout>
              <c:tx>
                <c:rich>
                  <a:bodyPr/>
                  <a:lstStyle/>
                  <a:p>
                    <a:fld id="{31CDEF64-C612-4649-962E-D077C7D854A0}" type="CELLRANGE">
                      <a:rPr lang="en-US"/>
                      <a:pPr/>
                      <a:t>[CELLRANGE]</a:t>
                    </a:fld>
                    <a:endParaRPr lang="en-GB"/>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5A8B-4888-A2BF-DB600BD63109}"/>
                </c:ext>
              </c:extLst>
            </c:dLbl>
            <c:dLbl>
              <c:idx val="2"/>
              <c:layout>
                <c:manualLayout>
                  <c:x val="5.9715569678419275E-2"/>
                  <c:y val="2.0952296413876616E-2"/>
                </c:manualLayout>
              </c:layout>
              <c:tx>
                <c:rich>
                  <a:bodyPr/>
                  <a:lstStyle/>
                  <a:p>
                    <a:fld id="{9559C6BC-5F35-4789-8FE3-9404D7E36208}" type="CELLRANGE">
                      <a:rPr lang="en-US"/>
                      <a:pPr/>
                      <a:t>[CELLRANGE]</a:t>
                    </a:fld>
                    <a:endParaRPr lang="en-GB"/>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5A8B-4888-A2BF-DB600BD63109}"/>
                </c:ext>
              </c:extLst>
            </c:dLbl>
            <c:dLbl>
              <c:idx val="3"/>
              <c:layout>
                <c:manualLayout>
                  <c:x val="3.4680483188859551E-2"/>
                  <c:y val="3.199706551932998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42E7F4C0-7D34-4AC0-ABEA-362E986B7F27}"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20963698528781821"/>
                      <c:h val="9.4114068798429373E-2"/>
                    </c:manualLayout>
                  </c15:layout>
                  <c15:dlblFieldTable/>
                  <c15:showDataLabelsRange val="1"/>
                </c:ext>
                <c:ext xmlns:c16="http://schemas.microsoft.com/office/drawing/2014/chart" uri="{C3380CC4-5D6E-409C-BE32-E72D297353CC}">
                  <c16:uniqueId val="{00000007-5A8B-4888-A2BF-DB600BD63109}"/>
                </c:ext>
              </c:extLst>
            </c:dLbl>
            <c:dLbl>
              <c:idx val="4"/>
              <c:layout>
                <c:manualLayout>
                  <c:x val="3.6093055133686852E-2"/>
                  <c:y val="-4.5745525178054226E-3"/>
                </c:manualLayout>
              </c:layout>
              <c:tx>
                <c:rich>
                  <a:bodyPr/>
                  <a:lstStyle/>
                  <a:p>
                    <a:fld id="{5241D6F1-A55B-432C-A146-D228CA10D179}" type="CELLRANGE">
                      <a:rPr lang="en-US"/>
                      <a:pPr/>
                      <a:t>[CELLRANGE]</a:t>
                    </a:fld>
                    <a:endParaRPr lang="en-GB"/>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5A8B-4888-A2BF-DB600BD63109}"/>
                </c:ext>
              </c:extLst>
            </c:dLbl>
            <c:dLbl>
              <c:idx val="5"/>
              <c:layout>
                <c:manualLayout>
                  <c:x val="-3.1651829871414447E-2"/>
                  <c:y val="1.0581883497984503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05311E12-8ED5-4D6D-A061-8D501C8011F0}"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19889763779527558"/>
                      <c:h val="9.4114068798429373E-2"/>
                    </c:manualLayout>
                  </c15:layout>
                  <c15:dlblFieldTable/>
                  <c15:showDataLabelsRange val="1"/>
                </c:ext>
                <c:ext xmlns:c16="http://schemas.microsoft.com/office/drawing/2014/chart" uri="{C3380CC4-5D6E-409C-BE32-E72D297353CC}">
                  <c16:uniqueId val="{0000000B-5A8B-4888-A2BF-DB600BD63109}"/>
                </c:ext>
              </c:extLst>
            </c:dLbl>
            <c:dLbl>
              <c:idx val="6"/>
              <c:layout>
                <c:manualLayout>
                  <c:x val="-2.8895465653000291E-2"/>
                  <c:y val="0"/>
                </c:manualLayout>
              </c:layout>
              <c:tx>
                <c:rich>
                  <a:bodyPr/>
                  <a:lstStyle/>
                  <a:p>
                    <a:fld id="{7237E460-7583-4742-9DC9-2CAB2D44EBC2}" type="CELLRANGE">
                      <a:rPr lang="en-US"/>
                      <a:pPr/>
                      <a:t>[CELLRANGE]</a:t>
                    </a:fld>
                    <a:endParaRPr lang="en-GB"/>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5A8B-4888-A2BF-DB600BD63109}"/>
                </c:ext>
              </c:extLst>
            </c:dLbl>
            <c:dLbl>
              <c:idx val="7"/>
              <c:layout>
                <c:manualLayout>
                  <c:x val="-6.172395691917823E-2"/>
                  <c:y val="7.407407407407407E-2"/>
                </c:manualLayout>
              </c:layout>
              <c:tx>
                <c:rich>
                  <a:bodyPr/>
                  <a:lstStyle/>
                  <a:p>
                    <a:fld id="{A5F83391-03EB-4F8E-B0A6-6B84B8E088E3}" type="CELLRANGE">
                      <a:rPr lang="en-US"/>
                      <a:pPr/>
                      <a:t>[CELLRANGE]</a:t>
                    </a:fld>
                    <a:endParaRPr lang="en-GB"/>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F-5A8B-4888-A2BF-DB600BD63109}"/>
                </c:ext>
              </c:extLst>
            </c:dLbl>
            <c:dLbl>
              <c:idx val="8"/>
              <c:layout>
                <c:manualLayout>
                  <c:x val="-3.5123873610754149E-2"/>
                  <c:y val="1.2703899413103563E-3"/>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2CC5D72F-845B-48E0-ABB6-3287D48F8602}"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28567007017297913"/>
                      <c:h val="8.4779600659997081E-2"/>
                    </c:manualLayout>
                  </c15:layout>
                  <c15:dlblFieldTable/>
                  <c15:showDataLabelsRange val="1"/>
                </c:ext>
                <c:ext xmlns:c16="http://schemas.microsoft.com/office/drawing/2014/chart" uri="{C3380CC4-5D6E-409C-BE32-E72D297353CC}">
                  <c16:uniqueId val="{00000011-5A8B-4888-A2BF-DB600BD63109}"/>
                </c:ext>
              </c:extLst>
            </c:dLbl>
            <c:dLbl>
              <c:idx val="9"/>
              <c:layout>
                <c:manualLayout>
                  <c:x val="-1.8390804597701149E-2"/>
                  <c:y val="-2.1164021164021198E-2"/>
                </c:manualLayout>
              </c:layout>
              <c:tx>
                <c:rich>
                  <a:bodyPr/>
                  <a:lstStyle/>
                  <a:p>
                    <a:fld id="{8E2F9233-FB94-473D-8A87-C015FF2826BD}" type="CELLRANGE">
                      <a:rPr lang="en-US"/>
                      <a:pPr/>
                      <a:t>[CELLRANGE]</a:t>
                    </a:fld>
                    <a:endParaRPr lang="en-GB"/>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3-5A8B-4888-A2BF-DB600BD6310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0"/>
            <c:showCatName val="0"/>
            <c:showSerName val="0"/>
            <c:showPercent val="0"/>
            <c:showBubbleSize val="0"/>
            <c:showLeaderLines val="1"/>
            <c:leaderLines>
              <c:spPr>
                <a:ln w="9525" cap="flat" cmpd="sng" algn="ctr">
                  <a:solidFill>
                    <a:schemeClr val="bg2">
                      <a:lumMod val="10000"/>
                    </a:schemeClr>
                  </a:solidFill>
                  <a:round/>
                </a:ln>
                <a:effectLst/>
              </c:spPr>
            </c:leaderLines>
            <c:extLst>
              <c:ext xmlns:c15="http://schemas.microsoft.com/office/drawing/2012/chart" uri="{CE6537A1-D6FC-4f65-9D91-7224C49458BB}">
                <c15:showDataLabelsRange val="1"/>
              </c:ext>
            </c:extLst>
          </c:dLbls>
          <c:cat>
            <c:strRef>
              <c:f>'raw data - others removed'!$K$210:$K$219</c:f>
              <c:strCache>
                <c:ptCount val="10"/>
                <c:pt idx="0">
                  <c:v>FY1/FY2</c:v>
                </c:pt>
                <c:pt idx="1">
                  <c:v>ST/CT 1/2</c:v>
                </c:pt>
                <c:pt idx="2">
                  <c:v>ST3-ST8</c:v>
                </c:pt>
                <c:pt idx="3">
                  <c:v>Clinical fellow (pre CCT)</c:v>
                </c:pt>
                <c:pt idx="4">
                  <c:v>Consultant</c:v>
                </c:pt>
                <c:pt idx="5">
                  <c:v>Sessional or locum GP</c:v>
                </c:pt>
                <c:pt idx="6">
                  <c:v>GP partner</c:v>
                </c:pt>
                <c:pt idx="7">
                  <c:v>Salaried GP</c:v>
                </c:pt>
                <c:pt idx="8">
                  <c:v>Speciality or associate specialist</c:v>
                </c:pt>
                <c:pt idx="9">
                  <c:v>Other</c:v>
                </c:pt>
              </c:strCache>
            </c:strRef>
          </c:cat>
          <c:val>
            <c:numRef>
              <c:f>'raw data - others removed'!$L$210:$L$219</c:f>
              <c:numCache>
                <c:formatCode>General</c:formatCode>
                <c:ptCount val="10"/>
                <c:pt idx="0">
                  <c:v>5</c:v>
                </c:pt>
                <c:pt idx="1">
                  <c:v>3</c:v>
                </c:pt>
                <c:pt idx="2">
                  <c:v>18</c:v>
                </c:pt>
                <c:pt idx="3">
                  <c:v>4</c:v>
                </c:pt>
                <c:pt idx="4">
                  <c:v>105</c:v>
                </c:pt>
                <c:pt idx="5">
                  <c:v>3</c:v>
                </c:pt>
                <c:pt idx="6">
                  <c:v>31</c:v>
                </c:pt>
                <c:pt idx="7">
                  <c:v>10</c:v>
                </c:pt>
                <c:pt idx="8">
                  <c:v>6</c:v>
                </c:pt>
                <c:pt idx="9">
                  <c:v>7</c:v>
                </c:pt>
              </c:numCache>
            </c:numRef>
          </c:val>
          <c:extLst>
            <c:ext xmlns:c15="http://schemas.microsoft.com/office/drawing/2012/chart" uri="{02D57815-91ED-43cb-92C2-25804820EDAC}">
              <c15:datalabelsRange>
                <c15:f>'raw data - others removed'!$N$210:$N$219</c15:f>
                <c15:dlblRangeCache>
                  <c:ptCount val="10"/>
                  <c:pt idx="0">
                    <c:v>FY1/FY2:
5 (2.6%)</c:v>
                  </c:pt>
                  <c:pt idx="1">
                    <c:v>ST/CT 1/2:
3 (1.5%)</c:v>
                  </c:pt>
                  <c:pt idx="2">
                    <c:v>ST3-ST8:
18 (9.4%)</c:v>
                  </c:pt>
                  <c:pt idx="3">
                    <c:v>Clinical fellow (pre CCT):
4 (2.1%)</c:v>
                  </c:pt>
                  <c:pt idx="4">
                    <c:v>Consultant:
105 (54.7%)</c:v>
                  </c:pt>
                  <c:pt idx="5">
                    <c:v>Sessional or locum GP:
3 (1.6%)</c:v>
                  </c:pt>
                  <c:pt idx="6">
                    <c:v>GP partner:
31 (16.1%)</c:v>
                  </c:pt>
                  <c:pt idx="7">
                    <c:v>Salaried GP:
10 (5.2%)</c:v>
                  </c:pt>
                  <c:pt idx="8">
                    <c:v>Speciality or associate specialist:
6 (3.1%)</c:v>
                  </c:pt>
                  <c:pt idx="9">
                    <c:v>Other:
7 (3.6%)</c:v>
                  </c:pt>
                </c15:dlblRangeCache>
              </c15:datalabelsRange>
            </c:ext>
            <c:ext xmlns:c16="http://schemas.microsoft.com/office/drawing/2014/chart" uri="{C3380CC4-5D6E-409C-BE32-E72D297353CC}">
              <c16:uniqueId val="{00000014-5A8B-4888-A2BF-DB600BD63109}"/>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a:t>
            </a:r>
            <a:r>
              <a:rPr lang="en-GB" sz="1200" b="0" i="0" u="none" strike="noStrike" baseline="0">
                <a:effectLst/>
              </a:rPr>
              <a:t>navigating the National Genomic Test Directory</a:t>
            </a:r>
            <a:r>
              <a:rPr lang="en-GB" sz="1200"/>
              <a:t>?</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stacked"/>
        <c:varyColors val="0"/>
        <c:ser>
          <c:idx val="0"/>
          <c:order val="0"/>
          <c:tx>
            <c:strRef>
              <c:f>'Preparedness graphs'!$O$4</c:f>
              <c:strCache>
                <c:ptCount val="1"/>
                <c:pt idx="0">
                  <c:v>Using genomics - No</c:v>
                </c:pt>
              </c:strCache>
            </c:strRef>
          </c:tx>
          <c:spPr>
            <a:solidFill>
              <a:srgbClr val="AE2573"/>
            </a:solidFill>
            <a:ln>
              <a:noFill/>
            </a:ln>
            <a:effectLst/>
          </c:spPr>
          <c:invertIfNegative val="0"/>
          <c:dLbls>
            <c:delete val="1"/>
          </c:dLbls>
          <c:cat>
            <c:numRef>
              <c:f>'Preparedness graphs'!$N$5:$N$14</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'Preparedness graphs'!$O$5:$O$14</c:f>
              <c:numCache>
                <c:formatCode>General</c:formatCode>
                <c:ptCount val="10"/>
                <c:pt idx="0">
                  <c:v>0</c:v>
                </c:pt>
                <c:pt idx="1">
                  <c:v>3</c:v>
                </c:pt>
                <c:pt idx="2">
                  <c:v>0</c:v>
                </c:pt>
                <c:pt idx="3">
                  <c:v>0</c:v>
                </c:pt>
                <c:pt idx="4">
                  <c:v>0</c:v>
                </c:pt>
                <c:pt idx="5">
                  <c:v>2</c:v>
                </c:pt>
                <c:pt idx="6">
                  <c:v>0</c:v>
                </c:pt>
                <c:pt idx="7">
                  <c:v>1</c:v>
                </c:pt>
                <c:pt idx="8">
                  <c:v>0</c:v>
                </c:pt>
                <c:pt idx="9">
                  <c:v>0</c:v>
                </c:pt>
              </c:numCache>
            </c:numRef>
          </c:val>
          <c:extLst>
            <c:ext xmlns:c16="http://schemas.microsoft.com/office/drawing/2014/chart" uri="{C3380CC4-5D6E-409C-BE32-E72D297353CC}">
              <c16:uniqueId val="{00000000-8044-490B-A2D8-60A923E5DA61}"/>
            </c:ext>
          </c:extLst>
        </c:ser>
        <c:ser>
          <c:idx val="1"/>
          <c:order val="1"/>
          <c:tx>
            <c:strRef>
              <c:f>'Preparedness graphs'!$P$4</c:f>
              <c:strCache>
                <c:ptCount val="1"/>
                <c:pt idx="0">
                  <c:v>Using genomics - Yes</c:v>
                </c:pt>
              </c:strCache>
            </c:strRef>
          </c:tx>
          <c:spPr>
            <a:solidFill>
              <a:srgbClr val="0072CE"/>
            </a:solidFill>
            <a:ln>
              <a:noFill/>
            </a:ln>
            <a:effectLst/>
          </c:spPr>
          <c:invertIfNegative val="0"/>
          <c:dLbls>
            <c:dLbl>
              <c:idx val="0"/>
              <c:layout>
                <c:manualLayout>
                  <c:x val="0"/>
                  <c:y val="-7.262457131329440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044-490B-A2D8-60A923E5DA61}"/>
                </c:ext>
              </c:extLst>
            </c:dLbl>
            <c:dLbl>
              <c:idx val="1"/>
              <c:layout>
                <c:manualLayout>
                  <c:x val="0"/>
                  <c:y val="-9.2798063344764981E-2"/>
                </c:manualLayout>
              </c:layout>
              <c:tx>
                <c:rich>
                  <a:bodyPr/>
                  <a:lstStyle/>
                  <a:p>
                    <a:r>
                      <a:rPr lang="en-US"/>
                      <a:t>6</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8044-490B-A2D8-60A923E5DA61}"/>
                </c:ext>
              </c:extLst>
            </c:dLbl>
            <c:dLbl>
              <c:idx val="2"/>
              <c:layout>
                <c:manualLayout>
                  <c:x val="-3.948976100710563E-17"/>
                  <c:y val="-9.279806334476498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8044-490B-A2D8-60A923E5DA61}"/>
                </c:ext>
              </c:extLst>
            </c:dLbl>
            <c:dLbl>
              <c:idx val="3"/>
              <c:layout>
                <c:manualLayout>
                  <c:x val="0"/>
                  <c:y val="-4.84163808755296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044-490B-A2D8-60A923E5DA61}"/>
                </c:ext>
              </c:extLst>
            </c:dLbl>
            <c:dLbl>
              <c:idx val="4"/>
              <c:layout>
                <c:manualLayout>
                  <c:x val="0"/>
                  <c:y val="-0.1613879362517652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8044-490B-A2D8-60A923E5DA61}"/>
                </c:ext>
              </c:extLst>
            </c:dLbl>
            <c:dLbl>
              <c:idx val="5"/>
              <c:layout>
                <c:manualLayout>
                  <c:x val="-7.8979522014211261E-17"/>
                  <c:y val="-0.14121444422029453"/>
                </c:manualLayout>
              </c:layout>
              <c:tx>
                <c:rich>
                  <a:bodyPr/>
                  <a:lstStyle/>
                  <a:p>
                    <a:r>
                      <a:rPr lang="en-US"/>
                      <a:t>7</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8044-490B-A2D8-60A923E5DA61}"/>
                </c:ext>
              </c:extLst>
            </c:dLbl>
            <c:dLbl>
              <c:idx val="6"/>
              <c:layout>
                <c:manualLayout>
                  <c:x val="0"/>
                  <c:y val="-0.2623556377826468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044-490B-A2D8-60A923E5DA61}"/>
                </c:ext>
              </c:extLst>
            </c:dLbl>
            <c:dLbl>
              <c:idx val="7"/>
              <c:layout>
                <c:manualLayout>
                  <c:x val="-2.1540118470651588E-3"/>
                  <c:y val="-0.16138793625176517"/>
                </c:manualLayout>
              </c:layout>
              <c:tx>
                <c:rich>
                  <a:bodyPr/>
                  <a:lstStyle/>
                  <a:p>
                    <a:r>
                      <a:rPr lang="en-US"/>
                      <a:t>7</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8044-490B-A2D8-60A923E5DA61}"/>
                </c:ext>
              </c:extLst>
            </c:dLbl>
            <c:dLbl>
              <c:idx val="8"/>
              <c:layout>
                <c:manualLayout>
                  <c:x val="-2.1540118470651588E-3"/>
                  <c:y val="-0.2541859995965301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044-490B-A2D8-60A923E5DA61}"/>
                </c:ext>
              </c:extLst>
            </c:dLbl>
            <c:dLbl>
              <c:idx val="9"/>
              <c:layout>
                <c:manualLayout>
                  <c:x val="-1.5795904402842252E-16"/>
                  <c:y val="-0.1613879362517652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044-490B-A2D8-60A923E5DA6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'Preparedness graphs'!$N$5:$N$14</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'Preparedness graphs'!$P$5:$P$14</c:f>
              <c:numCache>
                <c:formatCode>General</c:formatCode>
                <c:ptCount val="10"/>
                <c:pt idx="0">
                  <c:v>2</c:v>
                </c:pt>
                <c:pt idx="1">
                  <c:v>3</c:v>
                </c:pt>
                <c:pt idx="2">
                  <c:v>3</c:v>
                </c:pt>
                <c:pt idx="3">
                  <c:v>1</c:v>
                </c:pt>
                <c:pt idx="4">
                  <c:v>6</c:v>
                </c:pt>
                <c:pt idx="5">
                  <c:v>5</c:v>
                </c:pt>
                <c:pt idx="6">
                  <c:v>11</c:v>
                </c:pt>
                <c:pt idx="7">
                  <c:v>6</c:v>
                </c:pt>
                <c:pt idx="8">
                  <c:v>10</c:v>
                </c:pt>
                <c:pt idx="9">
                  <c:v>6</c:v>
                </c:pt>
              </c:numCache>
            </c:numRef>
          </c:val>
          <c:extLst>
            <c:ext xmlns:c16="http://schemas.microsoft.com/office/drawing/2014/chart" uri="{C3380CC4-5D6E-409C-BE32-E72D297353CC}">
              <c16:uniqueId val="{00000001-8044-490B-A2D8-60A923E5DA61}"/>
            </c:ext>
          </c:extLst>
        </c:ser>
        <c:dLbls>
          <c:dLblPos val="ctr"/>
          <c:showLegendKey val="0"/>
          <c:showVal val="1"/>
          <c:showCatName val="0"/>
          <c:showSerName val="0"/>
          <c:showPercent val="0"/>
          <c:showBubbleSize val="0"/>
        </c:dLbls>
        <c:gapWidth val="70"/>
        <c:overlap val="10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5873015873015872E-2"/>
              <c:y val="0.1379579757822974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selecting the appropriate test from the National Genomic Test Directory?</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stacked"/>
        <c:varyColors val="0"/>
        <c:ser>
          <c:idx val="0"/>
          <c:order val="0"/>
          <c:tx>
            <c:strRef>
              <c:f>'Preparedness graphs'!$O$4</c:f>
              <c:strCache>
                <c:ptCount val="1"/>
                <c:pt idx="0">
                  <c:v>Using genomics - No</c:v>
                </c:pt>
              </c:strCache>
            </c:strRef>
          </c:tx>
          <c:spPr>
            <a:solidFill>
              <a:srgbClr val="AE2573"/>
            </a:solidFill>
            <a:ln>
              <a:noFill/>
            </a:ln>
            <a:effectLst/>
          </c:spPr>
          <c:invertIfNegative val="0"/>
          <c:dLbls>
            <c:delete val="1"/>
          </c:dLbls>
          <c:cat>
            <c:numRef>
              <c:f>'Preparedness graphs'!$N$18:$N$27</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'Preparedness graphs'!$O$18:$O$27</c:f>
              <c:numCache>
                <c:formatCode>General</c:formatCode>
                <c:ptCount val="10"/>
                <c:pt idx="0">
                  <c:v>1</c:v>
                </c:pt>
                <c:pt idx="1">
                  <c:v>1</c:v>
                </c:pt>
                <c:pt idx="2">
                  <c:v>1</c:v>
                </c:pt>
                <c:pt idx="3">
                  <c:v>0</c:v>
                </c:pt>
                <c:pt idx="4">
                  <c:v>1</c:v>
                </c:pt>
                <c:pt idx="5">
                  <c:v>2</c:v>
                </c:pt>
                <c:pt idx="6">
                  <c:v>0</c:v>
                </c:pt>
                <c:pt idx="7">
                  <c:v>0</c:v>
                </c:pt>
                <c:pt idx="8">
                  <c:v>0</c:v>
                </c:pt>
                <c:pt idx="9">
                  <c:v>0</c:v>
                </c:pt>
              </c:numCache>
            </c:numRef>
          </c:val>
          <c:extLst>
            <c:ext xmlns:c16="http://schemas.microsoft.com/office/drawing/2014/chart" uri="{C3380CC4-5D6E-409C-BE32-E72D297353CC}">
              <c16:uniqueId val="{00000000-AE44-4EBE-A63D-E2598E0139FF}"/>
            </c:ext>
          </c:extLst>
        </c:ser>
        <c:ser>
          <c:idx val="1"/>
          <c:order val="1"/>
          <c:tx>
            <c:strRef>
              <c:f>'Preparedness graphs'!$P$4</c:f>
              <c:strCache>
                <c:ptCount val="1"/>
                <c:pt idx="0">
                  <c:v>Using genomics - Yes</c:v>
                </c:pt>
              </c:strCache>
            </c:strRef>
          </c:tx>
          <c:spPr>
            <a:solidFill>
              <a:srgbClr val="0072CE"/>
            </a:solidFill>
            <a:ln>
              <a:noFill/>
            </a:ln>
            <a:effectLst/>
          </c:spPr>
          <c:invertIfNegative val="0"/>
          <c:dLbls>
            <c:dLbl>
              <c:idx val="0"/>
              <c:layout>
                <c:manualLayout>
                  <c:x val="0"/>
                  <c:y val="-8.5538626035819396E-2"/>
                </c:manualLayout>
              </c:layout>
              <c:tx>
                <c:rich>
                  <a:bodyPr/>
                  <a:lstStyle/>
                  <a:p>
                    <a:r>
                      <a:rPr lang="en-US"/>
                      <a:t>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E44-4EBE-A63D-E2598E0139FF}"/>
                </c:ext>
              </c:extLst>
            </c:dLbl>
            <c:dLbl>
              <c:idx val="1"/>
              <c:layout>
                <c:manualLayout>
                  <c:x val="0"/>
                  <c:y val="-8.5538626035819396E-2"/>
                </c:manualLayout>
              </c:layout>
              <c:tx>
                <c:rich>
                  <a:bodyPr/>
                  <a:lstStyle/>
                  <a:p>
                    <a:r>
                      <a:rPr lang="en-US"/>
                      <a:t>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E44-4EBE-A63D-E2598E0139FF}"/>
                </c:ext>
              </c:extLst>
            </c:dLbl>
            <c:dLbl>
              <c:idx val="2"/>
              <c:layout>
                <c:manualLayout>
                  <c:x val="3.637524116577141E-17"/>
                  <c:y val="-6.4153969526864474E-2"/>
                </c:manualLayout>
              </c:layout>
              <c:tx>
                <c:rich>
                  <a:bodyPr/>
                  <a:lstStyle/>
                  <a:p>
                    <a:r>
                      <a:rPr lang="en-US"/>
                      <a:t>3</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AE44-4EBE-A63D-E2598E0139FF}"/>
                </c:ext>
              </c:extLst>
            </c:dLbl>
            <c:dLbl>
              <c:idx val="3"/>
              <c:layout>
                <c:manualLayout>
                  <c:x val="0"/>
                  <c:y val="-4.276931301790964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E44-4EBE-A63D-E2598E0139FF}"/>
                </c:ext>
              </c:extLst>
            </c:dLbl>
            <c:dLbl>
              <c:idx val="4"/>
              <c:layout>
                <c:manualLayout>
                  <c:x val="0"/>
                  <c:y val="-0.11226944667201288"/>
                </c:manualLayout>
              </c:layout>
              <c:tx>
                <c:rich>
                  <a:bodyPr/>
                  <a:lstStyle/>
                  <a:p>
                    <a:r>
                      <a:rPr lang="en-US"/>
                      <a:t>6</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AE44-4EBE-A63D-E2598E0139FF}"/>
                </c:ext>
              </c:extLst>
            </c:dLbl>
            <c:dLbl>
              <c:idx val="5"/>
              <c:layout>
                <c:manualLayout>
                  <c:x val="-7.275048233154282E-17"/>
                  <c:y val="-9.6230954290296711E-2"/>
                </c:manualLayout>
              </c:layout>
              <c:tx>
                <c:rich>
                  <a:bodyPr/>
                  <a:lstStyle/>
                  <a:p>
                    <a:r>
                      <a:rPr lang="en-US"/>
                      <a:t>6</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AE44-4EBE-A63D-E2598E0139FF}"/>
                </c:ext>
              </c:extLst>
            </c:dLbl>
            <c:dLbl>
              <c:idx val="6"/>
              <c:layout>
                <c:manualLayout>
                  <c:x val="0"/>
                  <c:y val="-0.208500400962309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E44-4EBE-A63D-E2598E0139FF}"/>
                </c:ext>
              </c:extLst>
            </c:dLbl>
            <c:dLbl>
              <c:idx val="7"/>
              <c:layout>
                <c:manualLayout>
                  <c:x val="-1.4550096466308564E-16"/>
                  <c:y val="-0.1764234161988773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E44-4EBE-A63D-E2598E0139FF}"/>
                </c:ext>
              </c:extLst>
            </c:dLbl>
            <c:dLbl>
              <c:idx val="8"/>
              <c:layout>
                <c:manualLayout>
                  <c:x val="0"/>
                  <c:y val="-0.1764234161988773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E44-4EBE-A63D-E2598E0139FF}"/>
                </c:ext>
              </c:extLst>
            </c:dLbl>
            <c:dLbl>
              <c:idx val="9"/>
              <c:layout>
                <c:manualLayout>
                  <c:x val="0"/>
                  <c:y val="-0.1336541031809677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E44-4EBE-A63D-E2598E0139F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'Preparedness graphs'!$N$18:$N$27</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'Preparedness graphs'!$P$18:$P$27</c:f>
              <c:numCache>
                <c:formatCode>General</c:formatCode>
                <c:ptCount val="10"/>
                <c:pt idx="0">
                  <c:v>3</c:v>
                </c:pt>
                <c:pt idx="1">
                  <c:v>3</c:v>
                </c:pt>
                <c:pt idx="2">
                  <c:v>2</c:v>
                </c:pt>
                <c:pt idx="3">
                  <c:v>1</c:v>
                </c:pt>
                <c:pt idx="4">
                  <c:v>5</c:v>
                </c:pt>
                <c:pt idx="5">
                  <c:v>4</c:v>
                </c:pt>
                <c:pt idx="6">
                  <c:v>11</c:v>
                </c:pt>
                <c:pt idx="7">
                  <c:v>9</c:v>
                </c:pt>
                <c:pt idx="8">
                  <c:v>9</c:v>
                </c:pt>
                <c:pt idx="9">
                  <c:v>6</c:v>
                </c:pt>
              </c:numCache>
            </c:numRef>
          </c:val>
          <c:extLst>
            <c:ext xmlns:c16="http://schemas.microsoft.com/office/drawing/2014/chart" uri="{C3380CC4-5D6E-409C-BE32-E72D297353CC}">
              <c16:uniqueId val="{00000001-AE44-4EBE-A63D-E2598E0139FF}"/>
            </c:ext>
          </c:extLst>
        </c:ser>
        <c:dLbls>
          <c:dLblPos val="ctr"/>
          <c:showLegendKey val="0"/>
          <c:showVal val="1"/>
          <c:showCatName val="0"/>
          <c:showSerName val="0"/>
          <c:showPercent val="0"/>
          <c:showBubbleSize val="0"/>
        </c:dLbls>
        <c:gapWidth val="70"/>
        <c:overlap val="10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5873015873015872E-2"/>
              <c:y val="0.1614541566426089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your knowledge about genomics?</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'Preparedness graphs'!$B$197</c:f>
              <c:strCache>
                <c:ptCount val="1"/>
                <c:pt idx="0">
                  <c:v>Using genomics - Yes</c:v>
                </c:pt>
              </c:strCache>
            </c:strRef>
          </c:tx>
          <c:spPr>
            <a:solidFill>
              <a:srgbClr val="007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'Preparedness graphs'!$A$198:$A$207</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'Preparedness graphs'!$B$198:$B$207</c:f>
              <c:numCache>
                <c:formatCode>General</c:formatCode>
                <c:ptCount val="10"/>
                <c:pt idx="0">
                  <c:v>5</c:v>
                </c:pt>
                <c:pt idx="1">
                  <c:v>4</c:v>
                </c:pt>
                <c:pt idx="2">
                  <c:v>6</c:v>
                </c:pt>
                <c:pt idx="3">
                  <c:v>9</c:v>
                </c:pt>
                <c:pt idx="4">
                  <c:v>10</c:v>
                </c:pt>
                <c:pt idx="5">
                  <c:v>16</c:v>
                </c:pt>
                <c:pt idx="6">
                  <c:v>21</c:v>
                </c:pt>
                <c:pt idx="7">
                  <c:v>29</c:v>
                </c:pt>
                <c:pt idx="8">
                  <c:v>10</c:v>
                </c:pt>
                <c:pt idx="9">
                  <c:v>10</c:v>
                </c:pt>
              </c:numCache>
            </c:numRef>
          </c:val>
          <c:extLst>
            <c:ext xmlns:c16="http://schemas.microsoft.com/office/drawing/2014/chart" uri="{C3380CC4-5D6E-409C-BE32-E72D297353CC}">
              <c16:uniqueId val="{00000000-B4B8-4D21-97F8-9F31F632599F}"/>
            </c:ext>
          </c:extLst>
        </c:ser>
        <c:ser>
          <c:idx val="1"/>
          <c:order val="1"/>
          <c:tx>
            <c:strRef>
              <c:f>'Preparedness graphs'!$C$197</c:f>
              <c:strCache>
                <c:ptCount val="1"/>
                <c:pt idx="0">
                  <c:v>Using genomics - No</c:v>
                </c:pt>
              </c:strCache>
            </c:strRef>
          </c:tx>
          <c:spPr>
            <a:solidFill>
              <a:srgbClr val="AE2573"/>
            </a:solidFill>
            <a:ln>
              <a:noFill/>
            </a:ln>
            <a:effectLst/>
          </c:spPr>
          <c:invertIfNegative val="0"/>
          <c:dLbls>
            <c:dLbl>
              <c:idx val="8"/>
              <c:delete val="1"/>
              <c:extLst>
                <c:ext xmlns:c15="http://schemas.microsoft.com/office/drawing/2012/chart" uri="{CE6537A1-D6FC-4f65-9D91-7224C49458BB}"/>
                <c:ext xmlns:c16="http://schemas.microsoft.com/office/drawing/2014/chart" uri="{C3380CC4-5D6E-409C-BE32-E72D297353CC}">
                  <c16:uniqueId val="{00000001-B4B8-4D21-97F8-9F31F632599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'Preparedness graphs'!$A$198:$A$207</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'Preparedness graphs'!$C$198:$C$207</c:f>
              <c:numCache>
                <c:formatCode>General</c:formatCode>
                <c:ptCount val="10"/>
                <c:pt idx="0">
                  <c:v>14</c:v>
                </c:pt>
                <c:pt idx="1">
                  <c:v>11</c:v>
                </c:pt>
                <c:pt idx="2">
                  <c:v>11</c:v>
                </c:pt>
                <c:pt idx="3">
                  <c:v>14</c:v>
                </c:pt>
                <c:pt idx="4">
                  <c:v>8</c:v>
                </c:pt>
                <c:pt idx="5">
                  <c:v>2</c:v>
                </c:pt>
                <c:pt idx="6">
                  <c:v>9</c:v>
                </c:pt>
                <c:pt idx="7">
                  <c:v>2</c:v>
                </c:pt>
                <c:pt idx="8">
                  <c:v>0</c:v>
                </c:pt>
                <c:pt idx="9">
                  <c:v>1</c:v>
                </c:pt>
              </c:numCache>
            </c:numRef>
          </c:val>
          <c:extLst>
            <c:ext xmlns:c16="http://schemas.microsoft.com/office/drawing/2014/chart" uri="{C3380CC4-5D6E-409C-BE32-E72D297353CC}">
              <c16:uniqueId val="{00000002-B4B8-4D21-97F8-9F31F632599F}"/>
            </c:ext>
          </c:extLst>
        </c:ser>
        <c:dLbls>
          <c:showLegendKey val="0"/>
          <c:showVal val="0"/>
          <c:showCatName val="0"/>
          <c:showSerName val="0"/>
          <c:showPercent val="0"/>
          <c:showBubbleSize val="0"/>
        </c:dLbls>
        <c:gapWidth val="70"/>
        <c:overlap val="-2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3888888888888888E-2"/>
              <c:y val="0.1433041399095361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your ability to access information about genomic testing?</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'Preparedness graphs'!$F$197</c:f>
              <c:strCache>
                <c:ptCount val="1"/>
                <c:pt idx="0">
                  <c:v>Using genomics - Yes</c:v>
                </c:pt>
              </c:strCache>
            </c:strRef>
          </c:tx>
          <c:spPr>
            <a:solidFill>
              <a:srgbClr val="007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'Preparedness graphs'!$E$198:$E$207</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'Preparedness graphs'!$F$198:$F$207</c:f>
              <c:numCache>
                <c:formatCode>General</c:formatCode>
                <c:ptCount val="10"/>
                <c:pt idx="0">
                  <c:v>5</c:v>
                </c:pt>
                <c:pt idx="1">
                  <c:v>4</c:v>
                </c:pt>
                <c:pt idx="2">
                  <c:v>3</c:v>
                </c:pt>
                <c:pt idx="3">
                  <c:v>9</c:v>
                </c:pt>
                <c:pt idx="4">
                  <c:v>15</c:v>
                </c:pt>
                <c:pt idx="5">
                  <c:v>12</c:v>
                </c:pt>
                <c:pt idx="6">
                  <c:v>19</c:v>
                </c:pt>
                <c:pt idx="7">
                  <c:v>22</c:v>
                </c:pt>
                <c:pt idx="8">
                  <c:v>18</c:v>
                </c:pt>
                <c:pt idx="9">
                  <c:v>13</c:v>
                </c:pt>
              </c:numCache>
            </c:numRef>
          </c:val>
          <c:extLst>
            <c:ext xmlns:c16="http://schemas.microsoft.com/office/drawing/2014/chart" uri="{C3380CC4-5D6E-409C-BE32-E72D297353CC}">
              <c16:uniqueId val="{00000000-B3E1-4847-8E72-56D23729A585}"/>
            </c:ext>
          </c:extLst>
        </c:ser>
        <c:ser>
          <c:idx val="1"/>
          <c:order val="1"/>
          <c:tx>
            <c:strRef>
              <c:f>'Preparedness graphs'!$G$197</c:f>
              <c:strCache>
                <c:ptCount val="1"/>
                <c:pt idx="0">
                  <c:v>Using genomics - No</c:v>
                </c:pt>
              </c:strCache>
            </c:strRef>
          </c:tx>
          <c:spPr>
            <a:solidFill>
              <a:srgbClr val="AE2573"/>
            </a:solidFill>
            <a:ln>
              <a:noFill/>
            </a:ln>
            <a:effectLst/>
          </c:spPr>
          <c:invertIfNegative val="0"/>
          <c:dLbls>
            <c:dLbl>
              <c:idx val="6"/>
              <c:delete val="1"/>
              <c:extLst>
                <c:ext xmlns:c15="http://schemas.microsoft.com/office/drawing/2012/chart" uri="{CE6537A1-D6FC-4f65-9D91-7224C49458BB}"/>
                <c:ext xmlns:c16="http://schemas.microsoft.com/office/drawing/2014/chart" uri="{C3380CC4-5D6E-409C-BE32-E72D297353CC}">
                  <c16:uniqueId val="{00000001-B3E1-4847-8E72-56D23729A585}"/>
                </c:ext>
              </c:extLst>
            </c:dLbl>
            <c:dLbl>
              <c:idx val="8"/>
              <c:delete val="1"/>
              <c:extLst>
                <c:ext xmlns:c15="http://schemas.microsoft.com/office/drawing/2012/chart" uri="{CE6537A1-D6FC-4f65-9D91-7224C49458BB}"/>
                <c:ext xmlns:c16="http://schemas.microsoft.com/office/drawing/2014/chart" uri="{C3380CC4-5D6E-409C-BE32-E72D297353CC}">
                  <c16:uniqueId val="{00000002-B3E1-4847-8E72-56D23729A5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'Preparedness graphs'!$E$198:$E$207</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'Preparedness graphs'!$G$198:$G$207</c:f>
              <c:numCache>
                <c:formatCode>General</c:formatCode>
                <c:ptCount val="10"/>
                <c:pt idx="0">
                  <c:v>15</c:v>
                </c:pt>
                <c:pt idx="1">
                  <c:v>14</c:v>
                </c:pt>
                <c:pt idx="2">
                  <c:v>16</c:v>
                </c:pt>
                <c:pt idx="3">
                  <c:v>4</c:v>
                </c:pt>
                <c:pt idx="4">
                  <c:v>9</c:v>
                </c:pt>
                <c:pt idx="5">
                  <c:v>9</c:v>
                </c:pt>
                <c:pt idx="6">
                  <c:v>0</c:v>
                </c:pt>
                <c:pt idx="7">
                  <c:v>3</c:v>
                </c:pt>
                <c:pt idx="8">
                  <c:v>0</c:v>
                </c:pt>
                <c:pt idx="9">
                  <c:v>2</c:v>
                </c:pt>
              </c:numCache>
            </c:numRef>
          </c:val>
          <c:extLst>
            <c:ext xmlns:c16="http://schemas.microsoft.com/office/drawing/2014/chart" uri="{C3380CC4-5D6E-409C-BE32-E72D297353CC}">
              <c16:uniqueId val="{00000003-B3E1-4847-8E72-56D23729A585}"/>
            </c:ext>
          </c:extLst>
        </c:ser>
        <c:dLbls>
          <c:showLegendKey val="0"/>
          <c:showVal val="0"/>
          <c:showCatName val="0"/>
          <c:showSerName val="0"/>
          <c:showPercent val="0"/>
          <c:showBubbleSize val="0"/>
        </c:dLbls>
        <c:gapWidth val="70"/>
        <c:overlap val="-2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1904761904761904E-2"/>
              <c:y val="0.152953755680299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your ability to elicit information about genetic conditions as part of a family or medical history?</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'Preparedness graphs'!$J$197</c:f>
              <c:strCache>
                <c:ptCount val="1"/>
                <c:pt idx="0">
                  <c:v>Using genomics - Yes</c:v>
                </c:pt>
              </c:strCache>
            </c:strRef>
          </c:tx>
          <c:spPr>
            <a:solidFill>
              <a:srgbClr val="007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graphs'!$I$198:$I$208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graphs'!$J$198:$J$208</c:f>
              <c:numCache>
                <c:formatCode>General</c:formatCode>
                <c:ptCount val="11"/>
                <c:pt idx="0">
                  <c:v>1</c:v>
                </c:pt>
                <c:pt idx="1">
                  <c:v>3</c:v>
                </c:pt>
                <c:pt idx="2">
                  <c:v>5</c:v>
                </c:pt>
                <c:pt idx="3">
                  <c:v>6</c:v>
                </c:pt>
                <c:pt idx="4">
                  <c:v>11</c:v>
                </c:pt>
                <c:pt idx="5">
                  <c:v>13</c:v>
                </c:pt>
                <c:pt idx="6">
                  <c:v>15</c:v>
                </c:pt>
                <c:pt idx="7">
                  <c:v>26</c:v>
                </c:pt>
                <c:pt idx="8">
                  <c:v>15</c:v>
                </c:pt>
                <c:pt idx="9">
                  <c:v>18</c:v>
                </c:pt>
                <c:pt idx="10">
                  <c:v>7</c:v>
                </c:pt>
              </c:numCache>
            </c:numRef>
          </c:val>
          <c:extLst>
            <c:ext xmlns:c16="http://schemas.microsoft.com/office/drawing/2014/chart" uri="{C3380CC4-5D6E-409C-BE32-E72D297353CC}">
              <c16:uniqueId val="{00000000-F5AF-421A-A3BC-23AC31FFCAE3}"/>
            </c:ext>
          </c:extLst>
        </c:ser>
        <c:ser>
          <c:idx val="1"/>
          <c:order val="1"/>
          <c:tx>
            <c:strRef>
              <c:f>'Preparedness graphs'!$K$197</c:f>
              <c:strCache>
                <c:ptCount val="1"/>
                <c:pt idx="0">
                  <c:v>Using genomics - No</c:v>
                </c:pt>
              </c:strCache>
            </c:strRef>
          </c:tx>
          <c:spPr>
            <a:solidFill>
              <a:srgbClr val="AE257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graphs'!$I$198:$I$208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graphs'!$K$198:$K$208</c:f>
              <c:numCache>
                <c:formatCode>General</c:formatCode>
                <c:ptCount val="11"/>
                <c:pt idx="0">
                  <c:v>6</c:v>
                </c:pt>
                <c:pt idx="1">
                  <c:v>9</c:v>
                </c:pt>
                <c:pt idx="2">
                  <c:v>8</c:v>
                </c:pt>
                <c:pt idx="3">
                  <c:v>9</c:v>
                </c:pt>
                <c:pt idx="4">
                  <c:v>13</c:v>
                </c:pt>
                <c:pt idx="5">
                  <c:v>10</c:v>
                </c:pt>
                <c:pt idx="6">
                  <c:v>8</c:v>
                </c:pt>
                <c:pt idx="7">
                  <c:v>2</c:v>
                </c:pt>
                <c:pt idx="8">
                  <c:v>4</c:v>
                </c:pt>
                <c:pt idx="9">
                  <c:v>2</c:v>
                </c:pt>
                <c:pt idx="10">
                  <c:v>1</c:v>
                </c:pt>
              </c:numCache>
            </c:numRef>
          </c:val>
          <c:extLst>
            <c:ext xmlns:c16="http://schemas.microsoft.com/office/drawing/2014/chart" uri="{C3380CC4-5D6E-409C-BE32-E72D297353CC}">
              <c16:uniqueId val="{00000001-F5AF-421A-A3BC-23AC31FFCAE3}"/>
            </c:ext>
          </c:extLst>
        </c:ser>
        <c:dLbls>
          <c:showLegendKey val="0"/>
          <c:showVal val="0"/>
          <c:showCatName val="0"/>
          <c:showSerName val="0"/>
          <c:showPercent val="0"/>
          <c:showBubbleSize val="0"/>
        </c:dLbls>
        <c:gapWidth val="70"/>
        <c:overlap val="-2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5873015873015872E-2"/>
              <c:y val="0.163646083934776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your knowledge about the requirements for patient consent to genomic testing?</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'Preparedness graphs'!$N$197</c:f>
              <c:strCache>
                <c:ptCount val="1"/>
                <c:pt idx="0">
                  <c:v>Using genomics - Yes</c:v>
                </c:pt>
              </c:strCache>
            </c:strRef>
          </c:tx>
          <c:spPr>
            <a:solidFill>
              <a:srgbClr val="007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graphs'!$M$198:$M$208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graphs'!$N$198:$N$208</c:f>
              <c:numCache>
                <c:formatCode>General</c:formatCode>
                <c:ptCount val="11"/>
                <c:pt idx="0">
                  <c:v>5</c:v>
                </c:pt>
                <c:pt idx="1">
                  <c:v>8</c:v>
                </c:pt>
                <c:pt idx="2">
                  <c:v>8</c:v>
                </c:pt>
                <c:pt idx="3">
                  <c:v>9</c:v>
                </c:pt>
                <c:pt idx="4">
                  <c:v>10</c:v>
                </c:pt>
                <c:pt idx="5">
                  <c:v>6</c:v>
                </c:pt>
                <c:pt idx="6">
                  <c:v>21</c:v>
                </c:pt>
                <c:pt idx="7">
                  <c:v>20</c:v>
                </c:pt>
                <c:pt idx="8">
                  <c:v>16</c:v>
                </c:pt>
                <c:pt idx="9">
                  <c:v>16</c:v>
                </c:pt>
                <c:pt idx="10">
                  <c:v>1</c:v>
                </c:pt>
              </c:numCache>
            </c:numRef>
          </c:val>
          <c:extLst>
            <c:ext xmlns:c16="http://schemas.microsoft.com/office/drawing/2014/chart" uri="{C3380CC4-5D6E-409C-BE32-E72D297353CC}">
              <c16:uniqueId val="{00000000-AFE3-49F8-BD7B-ECED41388331}"/>
            </c:ext>
          </c:extLst>
        </c:ser>
        <c:ser>
          <c:idx val="1"/>
          <c:order val="1"/>
          <c:tx>
            <c:strRef>
              <c:f>'Preparedness graphs'!$O$197</c:f>
              <c:strCache>
                <c:ptCount val="1"/>
                <c:pt idx="0">
                  <c:v>Using genomics - No</c:v>
                </c:pt>
              </c:strCache>
            </c:strRef>
          </c:tx>
          <c:spPr>
            <a:solidFill>
              <a:srgbClr val="AE2573"/>
            </a:solidFill>
            <a:ln>
              <a:noFill/>
            </a:ln>
            <a:effectLst/>
          </c:spPr>
          <c:invertIfNegative val="0"/>
          <c:dLbls>
            <c:dLbl>
              <c:idx val="9"/>
              <c:delete val="1"/>
              <c:extLst>
                <c:ext xmlns:c15="http://schemas.microsoft.com/office/drawing/2012/chart" uri="{CE6537A1-D6FC-4f65-9D91-7224C49458BB}"/>
                <c:ext xmlns:c16="http://schemas.microsoft.com/office/drawing/2014/chart" uri="{C3380CC4-5D6E-409C-BE32-E72D297353CC}">
                  <c16:uniqueId val="{00000001-AFE3-49F8-BD7B-ECED4138833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graphs'!$M$198:$M$208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graphs'!$O$198:$O$208</c:f>
              <c:numCache>
                <c:formatCode>General</c:formatCode>
                <c:ptCount val="11"/>
                <c:pt idx="0">
                  <c:v>21</c:v>
                </c:pt>
                <c:pt idx="1">
                  <c:v>7</c:v>
                </c:pt>
                <c:pt idx="2">
                  <c:v>13</c:v>
                </c:pt>
                <c:pt idx="3">
                  <c:v>6</c:v>
                </c:pt>
                <c:pt idx="4">
                  <c:v>12</c:v>
                </c:pt>
                <c:pt idx="5">
                  <c:v>7</c:v>
                </c:pt>
                <c:pt idx="6">
                  <c:v>2</c:v>
                </c:pt>
                <c:pt idx="7">
                  <c:v>1</c:v>
                </c:pt>
                <c:pt idx="8">
                  <c:v>2</c:v>
                </c:pt>
                <c:pt idx="9">
                  <c:v>0</c:v>
                </c:pt>
                <c:pt idx="10">
                  <c:v>1</c:v>
                </c:pt>
              </c:numCache>
            </c:numRef>
          </c:val>
          <c:extLst>
            <c:ext xmlns:c16="http://schemas.microsoft.com/office/drawing/2014/chart" uri="{C3380CC4-5D6E-409C-BE32-E72D297353CC}">
              <c16:uniqueId val="{00000002-AFE3-49F8-BD7B-ECED41388331}"/>
            </c:ext>
          </c:extLst>
        </c:ser>
        <c:dLbls>
          <c:showLegendKey val="0"/>
          <c:showVal val="0"/>
          <c:showCatName val="0"/>
          <c:showSerName val="0"/>
          <c:showPercent val="0"/>
          <c:showBubbleSize val="0"/>
        </c:dLbls>
        <c:gapWidth val="70"/>
        <c:overlap val="-2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1904761904761904E-2"/>
              <c:y val="0.15829991980753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your ability to explain genomic concepts to patients?</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'Preparedness graphs'!$R$197</c:f>
              <c:strCache>
                <c:ptCount val="1"/>
                <c:pt idx="0">
                  <c:v>Using genomics - Yes</c:v>
                </c:pt>
              </c:strCache>
            </c:strRef>
          </c:tx>
          <c:spPr>
            <a:solidFill>
              <a:srgbClr val="007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graphs'!$Q$198:$Q$208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graphs'!$R$198:$R$208</c:f>
              <c:numCache>
                <c:formatCode>General</c:formatCode>
                <c:ptCount val="11"/>
                <c:pt idx="0">
                  <c:v>7</c:v>
                </c:pt>
                <c:pt idx="1">
                  <c:v>4</c:v>
                </c:pt>
                <c:pt idx="2">
                  <c:v>4</c:v>
                </c:pt>
                <c:pt idx="3">
                  <c:v>8</c:v>
                </c:pt>
                <c:pt idx="4">
                  <c:v>11</c:v>
                </c:pt>
                <c:pt idx="5">
                  <c:v>11</c:v>
                </c:pt>
                <c:pt idx="6">
                  <c:v>13</c:v>
                </c:pt>
                <c:pt idx="7">
                  <c:v>17</c:v>
                </c:pt>
                <c:pt idx="8">
                  <c:v>23</c:v>
                </c:pt>
                <c:pt idx="9">
                  <c:v>16</c:v>
                </c:pt>
                <c:pt idx="10">
                  <c:v>6</c:v>
                </c:pt>
              </c:numCache>
            </c:numRef>
          </c:val>
          <c:extLst>
            <c:ext xmlns:c16="http://schemas.microsoft.com/office/drawing/2014/chart" uri="{C3380CC4-5D6E-409C-BE32-E72D297353CC}">
              <c16:uniqueId val="{00000000-C789-4D10-8E30-6BB8AB149CBA}"/>
            </c:ext>
          </c:extLst>
        </c:ser>
        <c:ser>
          <c:idx val="1"/>
          <c:order val="1"/>
          <c:tx>
            <c:strRef>
              <c:f>'Preparedness graphs'!$S$197</c:f>
              <c:strCache>
                <c:ptCount val="1"/>
                <c:pt idx="0">
                  <c:v>Using genomics - No</c:v>
                </c:pt>
              </c:strCache>
            </c:strRef>
          </c:tx>
          <c:spPr>
            <a:solidFill>
              <a:srgbClr val="AE2573"/>
            </a:solidFill>
            <a:ln>
              <a:noFill/>
            </a:ln>
            <a:effectLst/>
          </c:spPr>
          <c:invertIfNegative val="0"/>
          <c:dLbls>
            <c:dLbl>
              <c:idx val="10"/>
              <c:delete val="1"/>
              <c:extLst>
                <c:ext xmlns:c15="http://schemas.microsoft.com/office/drawing/2012/chart" uri="{CE6537A1-D6FC-4f65-9D91-7224C49458BB}"/>
                <c:ext xmlns:c16="http://schemas.microsoft.com/office/drawing/2014/chart" uri="{C3380CC4-5D6E-409C-BE32-E72D297353CC}">
                  <c16:uniqueId val="{00000001-C789-4D10-8E30-6BB8AB149CB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graphs'!$Q$198:$Q$208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graphs'!$S$198:$S$208</c:f>
              <c:numCache>
                <c:formatCode>General</c:formatCode>
                <c:ptCount val="11"/>
                <c:pt idx="0">
                  <c:v>13</c:v>
                </c:pt>
                <c:pt idx="1">
                  <c:v>9</c:v>
                </c:pt>
                <c:pt idx="2">
                  <c:v>14</c:v>
                </c:pt>
                <c:pt idx="3">
                  <c:v>5</c:v>
                </c:pt>
                <c:pt idx="4">
                  <c:v>14</c:v>
                </c:pt>
                <c:pt idx="5">
                  <c:v>6</c:v>
                </c:pt>
                <c:pt idx="6">
                  <c:v>5</c:v>
                </c:pt>
                <c:pt idx="7">
                  <c:v>2</c:v>
                </c:pt>
                <c:pt idx="8">
                  <c:v>3</c:v>
                </c:pt>
                <c:pt idx="9">
                  <c:v>1</c:v>
                </c:pt>
                <c:pt idx="10">
                  <c:v>0</c:v>
                </c:pt>
              </c:numCache>
            </c:numRef>
          </c:val>
          <c:extLst>
            <c:ext xmlns:c16="http://schemas.microsoft.com/office/drawing/2014/chart" uri="{C3380CC4-5D6E-409C-BE32-E72D297353CC}">
              <c16:uniqueId val="{00000002-C789-4D10-8E30-6BB8AB149CBA}"/>
            </c:ext>
          </c:extLst>
        </c:ser>
        <c:dLbls>
          <c:showLegendKey val="0"/>
          <c:showVal val="0"/>
          <c:showCatName val="0"/>
          <c:showSerName val="0"/>
          <c:showPercent val="0"/>
          <c:showBubbleSize val="0"/>
        </c:dLbls>
        <c:gapWidth val="70"/>
        <c:overlap val="-2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1904761904761904E-2"/>
              <c:y val="0.1476075915530606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your ability to make decisions based on genomic information?</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'Preparedness graphs'!$V$197</c:f>
              <c:strCache>
                <c:ptCount val="1"/>
                <c:pt idx="0">
                  <c:v>Using genomics - Yes</c:v>
                </c:pt>
              </c:strCache>
            </c:strRef>
          </c:tx>
          <c:spPr>
            <a:solidFill>
              <a:srgbClr val="007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graphs'!$U$198:$U$208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graphs'!$V$198:$V$208</c:f>
              <c:numCache>
                <c:formatCode>General</c:formatCode>
                <c:ptCount val="11"/>
                <c:pt idx="0">
                  <c:v>4</c:v>
                </c:pt>
                <c:pt idx="1">
                  <c:v>9</c:v>
                </c:pt>
                <c:pt idx="2">
                  <c:v>5</c:v>
                </c:pt>
                <c:pt idx="3">
                  <c:v>4</c:v>
                </c:pt>
                <c:pt idx="4">
                  <c:v>6</c:v>
                </c:pt>
                <c:pt idx="5">
                  <c:v>18</c:v>
                </c:pt>
                <c:pt idx="6">
                  <c:v>22</c:v>
                </c:pt>
                <c:pt idx="7">
                  <c:v>25</c:v>
                </c:pt>
                <c:pt idx="8">
                  <c:v>14</c:v>
                </c:pt>
                <c:pt idx="9">
                  <c:v>12</c:v>
                </c:pt>
                <c:pt idx="10">
                  <c:v>1</c:v>
                </c:pt>
              </c:numCache>
            </c:numRef>
          </c:val>
          <c:extLst>
            <c:ext xmlns:c16="http://schemas.microsoft.com/office/drawing/2014/chart" uri="{C3380CC4-5D6E-409C-BE32-E72D297353CC}">
              <c16:uniqueId val="{00000000-BF6B-449F-B0AA-6F6DED7B4173}"/>
            </c:ext>
          </c:extLst>
        </c:ser>
        <c:ser>
          <c:idx val="1"/>
          <c:order val="1"/>
          <c:tx>
            <c:strRef>
              <c:f>'Preparedness graphs'!$W$197</c:f>
              <c:strCache>
                <c:ptCount val="1"/>
                <c:pt idx="0">
                  <c:v>Using genomics - No</c:v>
                </c:pt>
              </c:strCache>
            </c:strRef>
          </c:tx>
          <c:spPr>
            <a:solidFill>
              <a:srgbClr val="AE2573"/>
            </a:solidFill>
            <a:ln>
              <a:noFill/>
            </a:ln>
            <a:effectLst/>
          </c:spPr>
          <c:invertIfNegative val="0"/>
          <c:dLbls>
            <c:dLbl>
              <c:idx val="10"/>
              <c:delete val="1"/>
              <c:extLst>
                <c:ext xmlns:c15="http://schemas.microsoft.com/office/drawing/2012/chart" uri="{CE6537A1-D6FC-4f65-9D91-7224C49458BB}"/>
                <c:ext xmlns:c16="http://schemas.microsoft.com/office/drawing/2014/chart" uri="{C3380CC4-5D6E-409C-BE32-E72D297353CC}">
                  <c16:uniqueId val="{00000001-BF6B-449F-B0AA-6F6DED7B417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graphs'!$U$198:$U$208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graphs'!$W$198:$W$208</c:f>
              <c:numCache>
                <c:formatCode>General</c:formatCode>
                <c:ptCount val="11"/>
                <c:pt idx="0">
                  <c:v>18</c:v>
                </c:pt>
                <c:pt idx="1">
                  <c:v>17</c:v>
                </c:pt>
                <c:pt idx="2">
                  <c:v>10</c:v>
                </c:pt>
                <c:pt idx="3">
                  <c:v>6</c:v>
                </c:pt>
                <c:pt idx="4">
                  <c:v>9</c:v>
                </c:pt>
                <c:pt idx="5">
                  <c:v>4</c:v>
                </c:pt>
                <c:pt idx="6">
                  <c:v>4</c:v>
                </c:pt>
                <c:pt idx="7">
                  <c:v>1</c:v>
                </c:pt>
                <c:pt idx="8">
                  <c:v>2</c:v>
                </c:pt>
                <c:pt idx="9">
                  <c:v>1</c:v>
                </c:pt>
                <c:pt idx="10">
                  <c:v>0</c:v>
                </c:pt>
              </c:numCache>
            </c:numRef>
          </c:val>
          <c:extLst>
            <c:ext xmlns:c16="http://schemas.microsoft.com/office/drawing/2014/chart" uri="{C3380CC4-5D6E-409C-BE32-E72D297353CC}">
              <c16:uniqueId val="{00000002-BF6B-449F-B0AA-6F6DED7B4173}"/>
            </c:ext>
          </c:extLst>
        </c:ser>
        <c:dLbls>
          <c:showLegendKey val="0"/>
          <c:showVal val="0"/>
          <c:showCatName val="0"/>
          <c:showSerName val="0"/>
          <c:showPercent val="0"/>
          <c:showBubbleSize val="0"/>
        </c:dLbls>
        <c:gapWidth val="70"/>
        <c:overlap val="-2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1904761904761904E-2"/>
              <c:y val="0.1561079925153702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your ability to select the right genomic tests for patients?</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'Preparedness graphs'!$Z$197</c:f>
              <c:strCache>
                <c:ptCount val="1"/>
                <c:pt idx="0">
                  <c:v>Using genomics - Yes</c:v>
                </c:pt>
              </c:strCache>
            </c:strRef>
          </c:tx>
          <c:spPr>
            <a:solidFill>
              <a:srgbClr val="0072CE"/>
            </a:solidFill>
            <a:ln>
              <a:noFill/>
            </a:ln>
            <a:effectLst/>
          </c:spPr>
          <c:invertIfNegative val="0"/>
          <c:dLbls>
            <c:dLbl>
              <c:idx val="10"/>
              <c:delete val="1"/>
              <c:extLst>
                <c:ext xmlns:c15="http://schemas.microsoft.com/office/drawing/2012/chart" uri="{CE6537A1-D6FC-4f65-9D91-7224C49458BB}"/>
                <c:ext xmlns:c16="http://schemas.microsoft.com/office/drawing/2014/chart" uri="{C3380CC4-5D6E-409C-BE32-E72D297353CC}">
                  <c16:uniqueId val="{00000000-5A71-4796-A12B-843F1A005C5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graphs'!$Y$198:$Y$208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graphs'!$Z$198:$Z$208</c:f>
              <c:numCache>
                <c:formatCode>General</c:formatCode>
                <c:ptCount val="11"/>
                <c:pt idx="0">
                  <c:v>13</c:v>
                </c:pt>
                <c:pt idx="1">
                  <c:v>8</c:v>
                </c:pt>
                <c:pt idx="2">
                  <c:v>6</c:v>
                </c:pt>
                <c:pt idx="3">
                  <c:v>9</c:v>
                </c:pt>
                <c:pt idx="4">
                  <c:v>4</c:v>
                </c:pt>
                <c:pt idx="5">
                  <c:v>11</c:v>
                </c:pt>
                <c:pt idx="6">
                  <c:v>21</c:v>
                </c:pt>
                <c:pt idx="7">
                  <c:v>28</c:v>
                </c:pt>
                <c:pt idx="8">
                  <c:v>11</c:v>
                </c:pt>
                <c:pt idx="9">
                  <c:v>9</c:v>
                </c:pt>
                <c:pt idx="10">
                  <c:v>0</c:v>
                </c:pt>
              </c:numCache>
            </c:numRef>
          </c:val>
          <c:extLst>
            <c:ext xmlns:c16="http://schemas.microsoft.com/office/drawing/2014/chart" uri="{C3380CC4-5D6E-409C-BE32-E72D297353CC}">
              <c16:uniqueId val="{00000001-5A71-4796-A12B-843F1A005C5B}"/>
            </c:ext>
          </c:extLst>
        </c:ser>
        <c:ser>
          <c:idx val="1"/>
          <c:order val="1"/>
          <c:tx>
            <c:strRef>
              <c:f>'Preparedness graphs'!$AA$197</c:f>
              <c:strCache>
                <c:ptCount val="1"/>
                <c:pt idx="0">
                  <c:v>Using genomics - No</c:v>
                </c:pt>
              </c:strCache>
            </c:strRef>
          </c:tx>
          <c:spPr>
            <a:solidFill>
              <a:srgbClr val="AE2573"/>
            </a:solidFill>
            <a:ln>
              <a:noFill/>
            </a:ln>
            <a:effectLst/>
          </c:spPr>
          <c:invertIfNegative val="0"/>
          <c:dLbls>
            <c:dLbl>
              <c:idx val="8"/>
              <c:delete val="1"/>
              <c:extLst>
                <c:ext xmlns:c15="http://schemas.microsoft.com/office/drawing/2012/chart" uri="{CE6537A1-D6FC-4f65-9D91-7224C49458BB}"/>
                <c:ext xmlns:c16="http://schemas.microsoft.com/office/drawing/2014/chart" uri="{C3380CC4-5D6E-409C-BE32-E72D297353CC}">
                  <c16:uniqueId val="{00000002-5A71-4796-A12B-843F1A005C5B}"/>
                </c:ext>
              </c:extLst>
            </c:dLbl>
            <c:dLbl>
              <c:idx val="9"/>
              <c:delete val="1"/>
              <c:extLst>
                <c:ext xmlns:c15="http://schemas.microsoft.com/office/drawing/2012/chart" uri="{CE6537A1-D6FC-4f65-9D91-7224C49458BB}"/>
                <c:ext xmlns:c16="http://schemas.microsoft.com/office/drawing/2014/chart" uri="{C3380CC4-5D6E-409C-BE32-E72D297353CC}">
                  <c16:uniqueId val="{00000003-5A71-4796-A12B-843F1A005C5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graphs'!$Y$198:$Y$208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graphs'!$AA$198:$AA$208</c:f>
              <c:numCache>
                <c:formatCode>General</c:formatCode>
                <c:ptCount val="11"/>
                <c:pt idx="0">
                  <c:v>28</c:v>
                </c:pt>
                <c:pt idx="1">
                  <c:v>13</c:v>
                </c:pt>
                <c:pt idx="2">
                  <c:v>14</c:v>
                </c:pt>
                <c:pt idx="3">
                  <c:v>4</c:v>
                </c:pt>
                <c:pt idx="4">
                  <c:v>4</c:v>
                </c:pt>
                <c:pt idx="5">
                  <c:v>2</c:v>
                </c:pt>
                <c:pt idx="6">
                  <c:v>3</c:v>
                </c:pt>
                <c:pt idx="7">
                  <c:v>1</c:v>
                </c:pt>
                <c:pt idx="8">
                  <c:v>0</c:v>
                </c:pt>
                <c:pt idx="9">
                  <c:v>0</c:v>
                </c:pt>
                <c:pt idx="10">
                  <c:v>3</c:v>
                </c:pt>
              </c:numCache>
            </c:numRef>
          </c:val>
          <c:extLst>
            <c:ext xmlns:c16="http://schemas.microsoft.com/office/drawing/2014/chart" uri="{C3380CC4-5D6E-409C-BE32-E72D297353CC}">
              <c16:uniqueId val="{00000004-5A71-4796-A12B-843F1A005C5B}"/>
            </c:ext>
          </c:extLst>
        </c:ser>
        <c:dLbls>
          <c:showLegendKey val="0"/>
          <c:showVal val="0"/>
          <c:showCatName val="0"/>
          <c:showSerName val="0"/>
          <c:showPercent val="0"/>
          <c:showBubbleSize val="0"/>
        </c:dLbls>
        <c:gapWidth val="70"/>
        <c:overlap val="-2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1904761904761904E-2"/>
              <c:y val="0.152953755680299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a:t>
            </a:r>
            <a:r>
              <a:rPr lang="en-GB" sz="1200" b="0" i="0" u="none" strike="noStrike" baseline="0">
                <a:effectLst/>
              </a:rPr>
              <a:t>navigating the National Genomic Test Directory</a:t>
            </a:r>
            <a:r>
              <a:rPr lang="en-GB" sz="1200"/>
              <a:t>?</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stacked"/>
        <c:varyColors val="0"/>
        <c:ser>
          <c:idx val="0"/>
          <c:order val="0"/>
          <c:tx>
            <c:strRef>
              <c:f>'Preparedness graphs'!$O$4</c:f>
              <c:strCache>
                <c:ptCount val="1"/>
                <c:pt idx="0">
                  <c:v>Using genomics - No</c:v>
                </c:pt>
              </c:strCache>
            </c:strRef>
          </c:tx>
          <c:spPr>
            <a:solidFill>
              <a:srgbClr val="AE2573"/>
            </a:solidFill>
            <a:ln>
              <a:noFill/>
            </a:ln>
            <a:effectLst/>
          </c:spPr>
          <c:invertIfNegative val="0"/>
          <c:dLbls>
            <c:delete val="1"/>
          </c:dLbls>
          <c:cat>
            <c:numRef>
              <c:f>'Preparedness graphs'!$N$5:$N$14</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'Preparedness graphs'!$O$5:$O$14</c:f>
              <c:numCache>
                <c:formatCode>General</c:formatCode>
                <c:ptCount val="10"/>
                <c:pt idx="0">
                  <c:v>0</c:v>
                </c:pt>
                <c:pt idx="1">
                  <c:v>3</c:v>
                </c:pt>
                <c:pt idx="2">
                  <c:v>0</c:v>
                </c:pt>
                <c:pt idx="3">
                  <c:v>0</c:v>
                </c:pt>
                <c:pt idx="4">
                  <c:v>0</c:v>
                </c:pt>
                <c:pt idx="5">
                  <c:v>2</c:v>
                </c:pt>
                <c:pt idx="6">
                  <c:v>0</c:v>
                </c:pt>
                <c:pt idx="7">
                  <c:v>1</c:v>
                </c:pt>
                <c:pt idx="8">
                  <c:v>0</c:v>
                </c:pt>
                <c:pt idx="9">
                  <c:v>0</c:v>
                </c:pt>
              </c:numCache>
            </c:numRef>
          </c:val>
          <c:extLst>
            <c:ext xmlns:c16="http://schemas.microsoft.com/office/drawing/2014/chart" uri="{C3380CC4-5D6E-409C-BE32-E72D297353CC}">
              <c16:uniqueId val="{00000000-E693-4C03-ACCD-98262BF5D272}"/>
            </c:ext>
          </c:extLst>
        </c:ser>
        <c:ser>
          <c:idx val="1"/>
          <c:order val="1"/>
          <c:tx>
            <c:strRef>
              <c:f>'Preparedness graphs'!$P$4</c:f>
              <c:strCache>
                <c:ptCount val="1"/>
                <c:pt idx="0">
                  <c:v>Using genomics - Yes</c:v>
                </c:pt>
              </c:strCache>
            </c:strRef>
          </c:tx>
          <c:spPr>
            <a:solidFill>
              <a:srgbClr val="0072CE"/>
            </a:solidFill>
            <a:ln>
              <a:noFill/>
            </a:ln>
            <a:effectLst/>
          </c:spPr>
          <c:invertIfNegative val="0"/>
          <c:dLbls>
            <c:dLbl>
              <c:idx val="0"/>
              <c:layout>
                <c:manualLayout>
                  <c:x val="0"/>
                  <c:y val="-7.262457131329440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693-4C03-ACCD-98262BF5D272}"/>
                </c:ext>
              </c:extLst>
            </c:dLbl>
            <c:dLbl>
              <c:idx val="1"/>
              <c:layout>
                <c:manualLayout>
                  <c:x val="0"/>
                  <c:y val="-9.2798063344764981E-2"/>
                </c:manualLayout>
              </c:layout>
              <c:tx>
                <c:rich>
                  <a:bodyPr/>
                  <a:lstStyle/>
                  <a:p>
                    <a:r>
                      <a:rPr lang="en-US"/>
                      <a:t>6</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E693-4C03-ACCD-98262BF5D272}"/>
                </c:ext>
              </c:extLst>
            </c:dLbl>
            <c:dLbl>
              <c:idx val="2"/>
              <c:layout>
                <c:manualLayout>
                  <c:x val="-3.948976100710563E-17"/>
                  <c:y val="-9.279806334476498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693-4C03-ACCD-98262BF5D272}"/>
                </c:ext>
              </c:extLst>
            </c:dLbl>
            <c:dLbl>
              <c:idx val="3"/>
              <c:layout>
                <c:manualLayout>
                  <c:x val="0"/>
                  <c:y val="-4.84163808755296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693-4C03-ACCD-98262BF5D272}"/>
                </c:ext>
              </c:extLst>
            </c:dLbl>
            <c:dLbl>
              <c:idx val="4"/>
              <c:layout>
                <c:manualLayout>
                  <c:x val="0"/>
                  <c:y val="-0.1613879362517652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693-4C03-ACCD-98262BF5D272}"/>
                </c:ext>
              </c:extLst>
            </c:dLbl>
            <c:dLbl>
              <c:idx val="5"/>
              <c:layout>
                <c:manualLayout>
                  <c:x val="-7.8979522014211261E-17"/>
                  <c:y val="-0.14121444422029453"/>
                </c:manualLayout>
              </c:layout>
              <c:tx>
                <c:rich>
                  <a:bodyPr/>
                  <a:lstStyle/>
                  <a:p>
                    <a:r>
                      <a:rPr lang="en-US"/>
                      <a:t>7</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E693-4C03-ACCD-98262BF5D272}"/>
                </c:ext>
              </c:extLst>
            </c:dLbl>
            <c:dLbl>
              <c:idx val="6"/>
              <c:layout>
                <c:manualLayout>
                  <c:x val="0"/>
                  <c:y val="-0.2623556377826468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693-4C03-ACCD-98262BF5D272}"/>
                </c:ext>
              </c:extLst>
            </c:dLbl>
            <c:dLbl>
              <c:idx val="7"/>
              <c:layout>
                <c:manualLayout>
                  <c:x val="-2.1540118470651588E-3"/>
                  <c:y val="-0.16138793625176517"/>
                </c:manualLayout>
              </c:layout>
              <c:tx>
                <c:rich>
                  <a:bodyPr/>
                  <a:lstStyle/>
                  <a:p>
                    <a:r>
                      <a:rPr lang="en-US"/>
                      <a:t>7</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E693-4C03-ACCD-98262BF5D272}"/>
                </c:ext>
              </c:extLst>
            </c:dLbl>
            <c:dLbl>
              <c:idx val="8"/>
              <c:layout>
                <c:manualLayout>
                  <c:x val="-2.1540118470651588E-3"/>
                  <c:y val="-0.2541859995965301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693-4C03-ACCD-98262BF5D272}"/>
                </c:ext>
              </c:extLst>
            </c:dLbl>
            <c:dLbl>
              <c:idx val="9"/>
              <c:layout>
                <c:manualLayout>
                  <c:x val="-1.5795904402842252E-16"/>
                  <c:y val="-0.1613879362517652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693-4C03-ACCD-98262BF5D2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'Preparedness graphs'!$N$5:$N$14</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'Preparedness graphs'!$P$5:$P$14</c:f>
              <c:numCache>
                <c:formatCode>General</c:formatCode>
                <c:ptCount val="10"/>
                <c:pt idx="0">
                  <c:v>2</c:v>
                </c:pt>
                <c:pt idx="1">
                  <c:v>3</c:v>
                </c:pt>
                <c:pt idx="2">
                  <c:v>3</c:v>
                </c:pt>
                <c:pt idx="3">
                  <c:v>1</c:v>
                </c:pt>
                <c:pt idx="4">
                  <c:v>6</c:v>
                </c:pt>
                <c:pt idx="5">
                  <c:v>5</c:v>
                </c:pt>
                <c:pt idx="6">
                  <c:v>11</c:v>
                </c:pt>
                <c:pt idx="7">
                  <c:v>6</c:v>
                </c:pt>
                <c:pt idx="8">
                  <c:v>10</c:v>
                </c:pt>
                <c:pt idx="9">
                  <c:v>6</c:v>
                </c:pt>
              </c:numCache>
            </c:numRef>
          </c:val>
          <c:extLst>
            <c:ext xmlns:c16="http://schemas.microsoft.com/office/drawing/2014/chart" uri="{C3380CC4-5D6E-409C-BE32-E72D297353CC}">
              <c16:uniqueId val="{0000000B-E693-4C03-ACCD-98262BF5D272}"/>
            </c:ext>
          </c:extLst>
        </c:ser>
        <c:dLbls>
          <c:dLblPos val="ctr"/>
          <c:showLegendKey val="0"/>
          <c:showVal val="1"/>
          <c:showCatName val="0"/>
          <c:showSerName val="0"/>
          <c:showPercent val="0"/>
          <c:showBubbleSize val="0"/>
        </c:dLbls>
        <c:gapWidth val="70"/>
        <c:overlap val="10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5873015873015872E-2"/>
              <c:y val="0.1379579757822974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a:solidFill>
                  <a:sysClr val="windowText" lastClr="000000"/>
                </a:solidFill>
              </a:rPr>
              <a:t>Specialities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39482147205826074"/>
          <c:y val="0.17371175617973125"/>
          <c:w val="0.4471772987139494"/>
          <c:h val="0.73341397542698472"/>
        </c:manualLayout>
      </c:layout>
      <c:pieChart>
        <c:varyColors val="1"/>
        <c:ser>
          <c:idx val="0"/>
          <c:order val="0"/>
          <c:dPt>
            <c:idx val="0"/>
            <c:bubble3D val="0"/>
            <c:spPr>
              <a:solidFill>
                <a:srgbClr val="003087"/>
              </a:solidFill>
              <a:ln w="19050">
                <a:solidFill>
                  <a:schemeClr val="lt1"/>
                </a:solidFill>
              </a:ln>
              <a:effectLst/>
            </c:spPr>
            <c:extLst>
              <c:ext xmlns:c16="http://schemas.microsoft.com/office/drawing/2014/chart" uri="{C3380CC4-5D6E-409C-BE32-E72D297353CC}">
                <c16:uniqueId val="{00000001-F449-492B-ABE7-70B6001C2FF4}"/>
              </c:ext>
            </c:extLst>
          </c:dPt>
          <c:dPt>
            <c:idx val="1"/>
            <c:bubble3D val="0"/>
            <c:spPr>
              <a:solidFill>
                <a:srgbClr val="0072CE"/>
              </a:solidFill>
              <a:ln w="19050">
                <a:solidFill>
                  <a:schemeClr val="lt1"/>
                </a:solidFill>
              </a:ln>
              <a:effectLst/>
            </c:spPr>
            <c:extLst>
              <c:ext xmlns:c16="http://schemas.microsoft.com/office/drawing/2014/chart" uri="{C3380CC4-5D6E-409C-BE32-E72D297353CC}">
                <c16:uniqueId val="{00000003-F449-492B-ABE7-70B6001C2FF4}"/>
              </c:ext>
            </c:extLst>
          </c:dPt>
          <c:dPt>
            <c:idx val="2"/>
            <c:bubble3D val="0"/>
            <c:spPr>
              <a:solidFill>
                <a:srgbClr val="41B6E6"/>
              </a:solidFill>
              <a:ln w="19050">
                <a:solidFill>
                  <a:schemeClr val="lt1"/>
                </a:solidFill>
              </a:ln>
              <a:effectLst/>
            </c:spPr>
            <c:extLst>
              <c:ext xmlns:c16="http://schemas.microsoft.com/office/drawing/2014/chart" uri="{C3380CC4-5D6E-409C-BE32-E72D297353CC}">
                <c16:uniqueId val="{00000005-F449-492B-ABE7-70B6001C2FF4}"/>
              </c:ext>
            </c:extLst>
          </c:dPt>
          <c:dPt>
            <c:idx val="3"/>
            <c:bubble3D val="0"/>
            <c:spPr>
              <a:solidFill>
                <a:srgbClr val="00A9CE"/>
              </a:solidFill>
              <a:ln w="19050">
                <a:solidFill>
                  <a:schemeClr val="lt1"/>
                </a:solidFill>
              </a:ln>
              <a:effectLst/>
            </c:spPr>
            <c:extLst>
              <c:ext xmlns:c16="http://schemas.microsoft.com/office/drawing/2014/chart" uri="{C3380CC4-5D6E-409C-BE32-E72D297353CC}">
                <c16:uniqueId val="{00000007-F449-492B-ABE7-70B6001C2FF4}"/>
              </c:ext>
            </c:extLst>
          </c:dPt>
          <c:dPt>
            <c:idx val="4"/>
            <c:bubble3D val="0"/>
            <c:spPr>
              <a:solidFill>
                <a:srgbClr val="006747"/>
              </a:solidFill>
              <a:ln w="19050">
                <a:solidFill>
                  <a:schemeClr val="lt1"/>
                </a:solidFill>
              </a:ln>
              <a:effectLst/>
            </c:spPr>
            <c:extLst>
              <c:ext xmlns:c16="http://schemas.microsoft.com/office/drawing/2014/chart" uri="{C3380CC4-5D6E-409C-BE32-E72D297353CC}">
                <c16:uniqueId val="{00000009-F449-492B-ABE7-70B6001C2FF4}"/>
              </c:ext>
            </c:extLst>
          </c:dPt>
          <c:dPt>
            <c:idx val="5"/>
            <c:bubble3D val="0"/>
            <c:spPr>
              <a:solidFill>
                <a:srgbClr val="009639"/>
              </a:solidFill>
              <a:ln w="19050">
                <a:solidFill>
                  <a:schemeClr val="lt1"/>
                </a:solidFill>
              </a:ln>
              <a:effectLst/>
            </c:spPr>
            <c:extLst>
              <c:ext xmlns:c16="http://schemas.microsoft.com/office/drawing/2014/chart" uri="{C3380CC4-5D6E-409C-BE32-E72D297353CC}">
                <c16:uniqueId val="{0000000B-F449-492B-ABE7-70B6001C2FF4}"/>
              </c:ext>
            </c:extLst>
          </c:dPt>
          <c:dPt>
            <c:idx val="6"/>
            <c:bubble3D val="0"/>
            <c:spPr>
              <a:solidFill>
                <a:srgbClr val="78BE20"/>
              </a:solidFill>
              <a:ln w="19050">
                <a:solidFill>
                  <a:schemeClr val="lt1"/>
                </a:solidFill>
              </a:ln>
              <a:effectLst/>
            </c:spPr>
            <c:extLst>
              <c:ext xmlns:c16="http://schemas.microsoft.com/office/drawing/2014/chart" uri="{C3380CC4-5D6E-409C-BE32-E72D297353CC}">
                <c16:uniqueId val="{0000000D-F449-492B-ABE7-70B6001C2FF4}"/>
              </c:ext>
            </c:extLst>
          </c:dPt>
          <c:dPt>
            <c:idx val="7"/>
            <c:bubble3D val="0"/>
            <c:spPr>
              <a:solidFill>
                <a:srgbClr val="00A499"/>
              </a:solidFill>
              <a:ln w="19050">
                <a:solidFill>
                  <a:schemeClr val="lt1"/>
                </a:solidFill>
              </a:ln>
              <a:effectLst/>
            </c:spPr>
            <c:extLst>
              <c:ext xmlns:c16="http://schemas.microsoft.com/office/drawing/2014/chart" uri="{C3380CC4-5D6E-409C-BE32-E72D297353CC}">
                <c16:uniqueId val="{0000000F-F449-492B-ABE7-70B6001C2FF4}"/>
              </c:ext>
            </c:extLst>
          </c:dPt>
          <c:dPt>
            <c:idx val="8"/>
            <c:bubble3D val="0"/>
            <c:spPr>
              <a:solidFill>
                <a:srgbClr val="330072"/>
              </a:solidFill>
              <a:ln w="19050">
                <a:solidFill>
                  <a:schemeClr val="lt1"/>
                </a:solidFill>
              </a:ln>
              <a:effectLst/>
            </c:spPr>
            <c:extLst>
              <c:ext xmlns:c16="http://schemas.microsoft.com/office/drawing/2014/chart" uri="{C3380CC4-5D6E-409C-BE32-E72D297353CC}">
                <c16:uniqueId val="{00000011-F449-492B-ABE7-70B6001C2FF4}"/>
              </c:ext>
            </c:extLst>
          </c:dPt>
          <c:dPt>
            <c:idx val="9"/>
            <c:bubble3D val="0"/>
            <c:spPr>
              <a:solidFill>
                <a:srgbClr val="7C2855"/>
              </a:solidFill>
              <a:ln w="19050">
                <a:solidFill>
                  <a:schemeClr val="lt1"/>
                </a:solidFill>
              </a:ln>
              <a:effectLst/>
            </c:spPr>
            <c:extLst>
              <c:ext xmlns:c16="http://schemas.microsoft.com/office/drawing/2014/chart" uri="{C3380CC4-5D6E-409C-BE32-E72D297353CC}">
                <c16:uniqueId val="{00000013-F449-492B-ABE7-70B6001C2FF4}"/>
              </c:ext>
            </c:extLst>
          </c:dPt>
          <c:dPt>
            <c:idx val="10"/>
            <c:bubble3D val="0"/>
            <c:spPr>
              <a:solidFill>
                <a:srgbClr val="AE2573"/>
              </a:solidFill>
              <a:ln w="19050">
                <a:solidFill>
                  <a:schemeClr val="lt1"/>
                </a:solidFill>
              </a:ln>
              <a:effectLst/>
            </c:spPr>
            <c:extLst>
              <c:ext xmlns:c16="http://schemas.microsoft.com/office/drawing/2014/chart" uri="{C3380CC4-5D6E-409C-BE32-E72D297353CC}">
                <c16:uniqueId val="{00000015-F449-492B-ABE7-70B6001C2FF4}"/>
              </c:ext>
            </c:extLst>
          </c:dPt>
          <c:dPt>
            <c:idx val="11"/>
            <c:bubble3D val="0"/>
            <c:spPr>
              <a:solidFill>
                <a:srgbClr val="8A1538"/>
              </a:solidFill>
              <a:ln w="19050">
                <a:solidFill>
                  <a:schemeClr val="lt1"/>
                </a:solidFill>
              </a:ln>
              <a:effectLst/>
            </c:spPr>
            <c:extLst>
              <c:ext xmlns:c16="http://schemas.microsoft.com/office/drawing/2014/chart" uri="{C3380CC4-5D6E-409C-BE32-E72D297353CC}">
                <c16:uniqueId val="{00000017-F449-492B-ABE7-70B6001C2FF4}"/>
              </c:ext>
            </c:extLst>
          </c:dPt>
          <c:dPt>
            <c:idx val="12"/>
            <c:bubble3D val="0"/>
            <c:spPr>
              <a:solidFill>
                <a:srgbClr val="ED8B00"/>
              </a:solidFill>
              <a:ln w="19050">
                <a:solidFill>
                  <a:schemeClr val="lt1"/>
                </a:solidFill>
              </a:ln>
              <a:effectLst/>
            </c:spPr>
            <c:extLst>
              <c:ext xmlns:c16="http://schemas.microsoft.com/office/drawing/2014/chart" uri="{C3380CC4-5D6E-409C-BE32-E72D297353CC}">
                <c16:uniqueId val="{00000019-F449-492B-ABE7-70B6001C2FF4}"/>
              </c:ext>
            </c:extLst>
          </c:dPt>
          <c:dPt>
            <c:idx val="13"/>
            <c:bubble3D val="0"/>
            <c:spPr>
              <a:solidFill>
                <a:srgbClr val="FFB81C"/>
              </a:solidFill>
              <a:ln w="19050">
                <a:solidFill>
                  <a:schemeClr val="lt1"/>
                </a:solidFill>
              </a:ln>
              <a:effectLst/>
            </c:spPr>
            <c:extLst>
              <c:ext xmlns:c16="http://schemas.microsoft.com/office/drawing/2014/chart" uri="{C3380CC4-5D6E-409C-BE32-E72D297353CC}">
                <c16:uniqueId val="{0000001B-F449-492B-ABE7-70B6001C2FF4}"/>
              </c:ext>
            </c:extLst>
          </c:dPt>
          <c:dPt>
            <c:idx val="14"/>
            <c:bubble3D val="0"/>
            <c:spPr>
              <a:solidFill>
                <a:srgbClr val="425563"/>
              </a:solidFill>
              <a:ln w="19050">
                <a:solidFill>
                  <a:schemeClr val="lt1"/>
                </a:solidFill>
              </a:ln>
              <a:effectLst/>
            </c:spPr>
            <c:extLst>
              <c:ext xmlns:c16="http://schemas.microsoft.com/office/drawing/2014/chart" uri="{C3380CC4-5D6E-409C-BE32-E72D297353CC}">
                <c16:uniqueId val="{0000001D-F449-492B-ABE7-70B6001C2FF4}"/>
              </c:ext>
            </c:extLst>
          </c:dPt>
          <c:dPt>
            <c:idx val="15"/>
            <c:bubble3D val="0"/>
            <c:spPr>
              <a:solidFill>
                <a:srgbClr val="768692"/>
              </a:solidFill>
              <a:ln w="19050">
                <a:solidFill>
                  <a:schemeClr val="lt1"/>
                </a:solidFill>
              </a:ln>
              <a:effectLst/>
            </c:spPr>
            <c:extLst>
              <c:ext xmlns:c16="http://schemas.microsoft.com/office/drawing/2014/chart" uri="{C3380CC4-5D6E-409C-BE32-E72D297353CC}">
                <c16:uniqueId val="{0000001F-F449-492B-ABE7-70B6001C2FF4}"/>
              </c:ext>
            </c:extLst>
          </c:dPt>
          <c:dPt>
            <c:idx val="16"/>
            <c:bubble3D val="0"/>
            <c:spPr>
              <a:solidFill>
                <a:srgbClr val="005EB8"/>
              </a:solidFill>
              <a:ln w="19050">
                <a:solidFill>
                  <a:schemeClr val="lt1"/>
                </a:solidFill>
              </a:ln>
              <a:effectLst/>
            </c:spPr>
            <c:extLst>
              <c:ext xmlns:c16="http://schemas.microsoft.com/office/drawing/2014/chart" uri="{C3380CC4-5D6E-409C-BE32-E72D297353CC}">
                <c16:uniqueId val="{00000021-F449-492B-ABE7-70B6001C2FF4}"/>
              </c:ext>
            </c:extLst>
          </c:dPt>
          <c:dPt>
            <c:idx val="17"/>
            <c:bubble3D val="0"/>
            <c:spPr>
              <a:solidFill>
                <a:srgbClr val="003087">
                  <a:alpha val="60000"/>
                </a:srgbClr>
              </a:solidFill>
              <a:ln w="19050">
                <a:solidFill>
                  <a:schemeClr val="lt1"/>
                </a:solidFill>
              </a:ln>
              <a:effectLst/>
            </c:spPr>
            <c:extLst>
              <c:ext xmlns:c16="http://schemas.microsoft.com/office/drawing/2014/chart" uri="{C3380CC4-5D6E-409C-BE32-E72D297353CC}">
                <c16:uniqueId val="{00000023-F449-492B-ABE7-70B6001C2FF4}"/>
              </c:ext>
            </c:extLst>
          </c:dPt>
          <c:dPt>
            <c:idx val="18"/>
            <c:bubble3D val="0"/>
            <c:spPr>
              <a:solidFill>
                <a:srgbClr val="0072CE">
                  <a:alpha val="60000"/>
                </a:srgbClr>
              </a:solidFill>
              <a:ln w="19050">
                <a:solidFill>
                  <a:schemeClr val="lt1"/>
                </a:solidFill>
              </a:ln>
              <a:effectLst/>
            </c:spPr>
            <c:extLst>
              <c:ext xmlns:c16="http://schemas.microsoft.com/office/drawing/2014/chart" uri="{C3380CC4-5D6E-409C-BE32-E72D297353CC}">
                <c16:uniqueId val="{00000025-F449-492B-ABE7-70B6001C2FF4}"/>
              </c:ext>
            </c:extLst>
          </c:dPt>
          <c:dPt>
            <c:idx val="19"/>
            <c:bubble3D val="0"/>
            <c:spPr>
              <a:solidFill>
                <a:srgbClr val="006747">
                  <a:alpha val="60000"/>
                </a:srgbClr>
              </a:solidFill>
              <a:ln w="19050">
                <a:solidFill>
                  <a:schemeClr val="lt1"/>
                </a:solidFill>
              </a:ln>
              <a:effectLst/>
            </c:spPr>
            <c:extLst>
              <c:ext xmlns:c16="http://schemas.microsoft.com/office/drawing/2014/chart" uri="{C3380CC4-5D6E-409C-BE32-E72D297353CC}">
                <c16:uniqueId val="{00000027-F449-492B-ABE7-70B6001C2FF4}"/>
              </c:ext>
            </c:extLst>
          </c:dPt>
          <c:dPt>
            <c:idx val="20"/>
            <c:bubble3D val="0"/>
            <c:spPr>
              <a:solidFill>
                <a:srgbClr val="009639">
                  <a:alpha val="60000"/>
                </a:srgbClr>
              </a:solidFill>
              <a:ln w="19050">
                <a:solidFill>
                  <a:schemeClr val="lt1"/>
                </a:solidFill>
              </a:ln>
              <a:effectLst/>
            </c:spPr>
            <c:extLst>
              <c:ext xmlns:c16="http://schemas.microsoft.com/office/drawing/2014/chart" uri="{C3380CC4-5D6E-409C-BE32-E72D297353CC}">
                <c16:uniqueId val="{00000029-F449-492B-ABE7-70B6001C2FF4}"/>
              </c:ext>
            </c:extLst>
          </c:dPt>
          <c:dPt>
            <c:idx val="21"/>
            <c:bubble3D val="0"/>
            <c:spPr>
              <a:solidFill>
                <a:srgbClr val="330072">
                  <a:alpha val="80000"/>
                </a:srgbClr>
              </a:solidFill>
              <a:ln w="19050">
                <a:solidFill>
                  <a:schemeClr val="lt1"/>
                </a:solidFill>
              </a:ln>
              <a:effectLst/>
            </c:spPr>
            <c:extLst>
              <c:ext xmlns:c16="http://schemas.microsoft.com/office/drawing/2014/chart" uri="{C3380CC4-5D6E-409C-BE32-E72D297353CC}">
                <c16:uniqueId val="{0000002B-F449-492B-ABE7-70B6001C2FF4}"/>
              </c:ext>
            </c:extLst>
          </c:dPt>
          <c:dLbls>
            <c:dLbl>
              <c:idx val="0"/>
              <c:layout>
                <c:manualLayout>
                  <c:x val="4.61361014994233E-3"/>
                  <c:y val="-2.0031296929868575E-2"/>
                </c:manualLayout>
              </c:layout>
              <c:tx>
                <c:rich>
                  <a:bodyPr/>
                  <a:lstStyle/>
                  <a:p>
                    <a:fld id="{19290A93-5385-405F-A35A-E229A6552A72}" type="CELLRANGE">
                      <a:rPr lang="en-US"/>
                      <a:pPr/>
                      <a:t>[CELLRANGE]</a:t>
                    </a:fld>
                    <a:endParaRPr lang="en-GB"/>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F449-492B-ABE7-70B6001C2FF4}"/>
                </c:ext>
              </c:extLst>
            </c:dLbl>
            <c:dLbl>
              <c:idx val="1"/>
              <c:layout>
                <c:manualLayout>
                  <c:x val="0"/>
                  <c:y val="4.3117744610281804E-2"/>
                </c:manualLayout>
              </c:layout>
              <c:tx>
                <c:rich>
                  <a:bodyPr/>
                  <a:lstStyle/>
                  <a:p>
                    <a:fld id="{D887C9A9-E857-43F1-B472-B9E9C8E886E4}" type="CELLRANGE">
                      <a:rPr lang="en-US"/>
                      <a:pPr/>
                      <a:t>[CELLRANGE]</a:t>
                    </a:fld>
                    <a:endParaRPr lang="en-GB"/>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F449-492B-ABE7-70B6001C2FF4}"/>
                </c:ext>
              </c:extLst>
            </c:dLbl>
            <c:dLbl>
              <c:idx val="2"/>
              <c:layout>
                <c:manualLayout>
                  <c:x val="6.0467956969296223E-2"/>
                  <c:y val="-1.2744544991577546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2A9AC6C4-4A13-4E60-978E-E14ED97260C6}"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23640902261212246"/>
                      <c:h val="4.9991492257954732E-2"/>
                    </c:manualLayout>
                  </c15:layout>
                  <c15:dlblFieldTable/>
                  <c15:showDataLabelsRange val="1"/>
                </c:ext>
                <c:ext xmlns:c16="http://schemas.microsoft.com/office/drawing/2014/chart" uri="{C3380CC4-5D6E-409C-BE32-E72D297353CC}">
                  <c16:uniqueId val="{00000005-F449-492B-ABE7-70B6001C2FF4}"/>
                </c:ext>
              </c:extLst>
            </c:dLbl>
            <c:dLbl>
              <c:idx val="3"/>
              <c:layout>
                <c:manualLayout>
                  <c:x val="9.675982476106941E-2"/>
                  <c:y val="1.1523502134974448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2EAAF23D-E2E4-4F5A-B137-D1F70A8124BA}"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23149637183761518"/>
                      <c:h val="5.6797685894163681E-2"/>
                    </c:manualLayout>
                  </c15:layout>
                  <c15:dlblFieldTable/>
                  <c15:showDataLabelsRange val="1"/>
                </c:ext>
                <c:ext xmlns:c16="http://schemas.microsoft.com/office/drawing/2014/chart" uri="{C3380CC4-5D6E-409C-BE32-E72D297353CC}">
                  <c16:uniqueId val="{00000007-F449-492B-ABE7-70B6001C2FF4}"/>
                </c:ext>
              </c:extLst>
            </c:dLbl>
            <c:dLbl>
              <c:idx val="4"/>
              <c:layout>
                <c:manualLayout>
                  <c:x val="-2.16450778704208E-2"/>
                  <c:y val="2.7477572766090804E-2"/>
                </c:manualLayout>
              </c:layout>
              <c:tx>
                <c:rich>
                  <a:bodyPr/>
                  <a:lstStyle/>
                  <a:p>
                    <a:fld id="{D04C981C-8821-4614-83DF-88E7695B792C}" type="CELLRANGE">
                      <a:rPr lang="en-US"/>
                      <a:pPr/>
                      <a:t>[CELLRANGE]</a:t>
                    </a:fld>
                    <a:endParaRPr lang="en-GB"/>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F449-492B-ABE7-70B6001C2FF4}"/>
                </c:ext>
              </c:extLst>
            </c:dLbl>
            <c:dLbl>
              <c:idx val="5"/>
              <c:layout>
                <c:manualLayout>
                  <c:x val="-3.5002222660311791E-2"/>
                  <c:y val="2.2437158041811817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64D6E348-564C-4168-AB83-FE5A97044755}"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23078063695646292"/>
                      <c:h val="3.5456053067993369E-2"/>
                    </c:manualLayout>
                  </c15:layout>
                  <c15:dlblFieldTable/>
                  <c15:showDataLabelsRange val="1"/>
                </c:ext>
                <c:ext xmlns:c16="http://schemas.microsoft.com/office/drawing/2014/chart" uri="{C3380CC4-5D6E-409C-BE32-E72D297353CC}">
                  <c16:uniqueId val="{0000000B-F449-492B-ABE7-70B6001C2FF4}"/>
                </c:ext>
              </c:extLst>
            </c:dLbl>
            <c:dLbl>
              <c:idx val="6"/>
              <c:layout>
                <c:manualLayout>
                  <c:x val="-2.6593763408439924E-2"/>
                  <c:y val="2.4128178007599674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0F1956D8-0AD1-4219-8A49-2E302F11B824}"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23666175748649973"/>
                      <c:h val="3.5456053067993369E-2"/>
                    </c:manualLayout>
                  </c15:layout>
                  <c15:dlblFieldTable/>
                  <c15:showDataLabelsRange val="1"/>
                </c:ext>
                <c:ext xmlns:c16="http://schemas.microsoft.com/office/drawing/2014/chart" uri="{C3380CC4-5D6E-409C-BE32-E72D297353CC}">
                  <c16:uniqueId val="{0000000D-F449-492B-ABE7-70B6001C2FF4}"/>
                </c:ext>
              </c:extLst>
            </c:dLbl>
            <c:dLbl>
              <c:idx val="7"/>
              <c:layout>
                <c:manualLayout>
                  <c:x val="-3.7676604857382515E-2"/>
                  <c:y val="1.8307674227288753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DF70F3A2-9B0F-4510-9194-D536724C4424}"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22099165439371621"/>
                      <c:h val="4.8723051409618572E-2"/>
                    </c:manualLayout>
                  </c15:layout>
                  <c15:dlblFieldTable/>
                  <c15:showDataLabelsRange val="1"/>
                </c:ext>
                <c:ext xmlns:c16="http://schemas.microsoft.com/office/drawing/2014/chart" uri="{C3380CC4-5D6E-409C-BE32-E72D297353CC}">
                  <c16:uniqueId val="{0000000F-F449-492B-ABE7-70B6001C2FF4}"/>
                </c:ext>
              </c:extLst>
            </c:dLbl>
            <c:dLbl>
              <c:idx val="8"/>
              <c:layout>
                <c:manualLayout>
                  <c:x val="-2.1601165833652253E-2"/>
                  <c:y val="1.5738237944137458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7CE8D279-A87E-4946-B11C-D535121E2470}"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24551791850760923"/>
                      <c:h val="3.5456053067993362E-2"/>
                    </c:manualLayout>
                  </c15:layout>
                  <c15:dlblFieldTable/>
                  <c15:showDataLabelsRange val="1"/>
                </c:ext>
                <c:ext xmlns:c16="http://schemas.microsoft.com/office/drawing/2014/chart" uri="{C3380CC4-5D6E-409C-BE32-E72D297353CC}">
                  <c16:uniqueId val="{00000011-F449-492B-ABE7-70B6001C2FF4}"/>
                </c:ext>
              </c:extLst>
            </c:dLbl>
            <c:dLbl>
              <c:idx val="9"/>
              <c:layout>
                <c:manualLayout>
                  <c:x val="-2.3080723157028051E-2"/>
                  <c:y val="2.3151826170982236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7F74C9D5-1467-4E42-9332-D5FD5220C185}"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31249057785302614"/>
                      <c:h val="4.8423760462777965E-2"/>
                    </c:manualLayout>
                  </c15:layout>
                  <c15:dlblFieldTable/>
                  <c15:showDataLabelsRange val="1"/>
                </c:ext>
                <c:ext xmlns:c16="http://schemas.microsoft.com/office/drawing/2014/chart" uri="{C3380CC4-5D6E-409C-BE32-E72D297353CC}">
                  <c16:uniqueId val="{00000013-F449-492B-ABE7-70B6001C2FF4}"/>
                </c:ext>
              </c:extLst>
            </c:dLbl>
            <c:dLbl>
              <c:idx val="10"/>
              <c:layout>
                <c:manualLayout>
                  <c:x val="-3.075419696249309E-2"/>
                  <c:y val="3.4858515819850874E-2"/>
                </c:manualLayout>
              </c:layout>
              <c:tx>
                <c:rich>
                  <a:bodyPr/>
                  <a:lstStyle/>
                  <a:p>
                    <a:fld id="{47E1DCE6-6C7C-4D33-9A9D-D781999AE685}" type="CELLRANGE">
                      <a:rPr lang="en-US"/>
                      <a:pPr/>
                      <a:t>[CELLRANGE]</a:t>
                    </a:fld>
                    <a:endParaRPr lang="en-GB"/>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5-F449-492B-ABE7-70B6001C2FF4}"/>
                </c:ext>
              </c:extLst>
            </c:dLbl>
            <c:dLbl>
              <c:idx val="11"/>
              <c:layout>
                <c:manualLayout>
                  <c:x val="-2.1952307507953277E-2"/>
                  <c:y val="3.4078426763818705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8783F631-9502-41FF-89C0-554E0B6678BC}"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25926362297496319"/>
                      <c:h val="3.5456053067993369E-2"/>
                    </c:manualLayout>
                  </c15:layout>
                  <c15:dlblFieldTable/>
                  <c15:showDataLabelsRange val="1"/>
                </c:ext>
                <c:ext xmlns:c16="http://schemas.microsoft.com/office/drawing/2014/chart" uri="{C3380CC4-5D6E-409C-BE32-E72D297353CC}">
                  <c16:uniqueId val="{00000017-F449-492B-ABE7-70B6001C2FF4}"/>
                </c:ext>
              </c:extLst>
            </c:dLbl>
            <c:dLbl>
              <c:idx val="12"/>
              <c:layout>
                <c:manualLayout>
                  <c:x val="-3.3731556751282379E-2"/>
                  <c:y val="2.8290568156592366E-2"/>
                </c:manualLayout>
              </c:layout>
              <c:tx>
                <c:rich>
                  <a:bodyPr/>
                  <a:lstStyle/>
                  <a:p>
                    <a:fld id="{0C9A07A1-9B62-42D9-B5CC-16A4A71B6FE9}" type="CELLRANGE">
                      <a:rPr lang="en-US"/>
                      <a:pPr/>
                      <a:t>[CELLRANGE]</a:t>
                    </a:fld>
                    <a:endParaRPr lang="en-GB"/>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9-F449-492B-ABE7-70B6001C2FF4}"/>
                </c:ext>
              </c:extLst>
            </c:dLbl>
            <c:dLbl>
              <c:idx val="13"/>
              <c:layout>
                <c:manualLayout>
                  <c:x val="-2.2403642843613621E-2"/>
                  <c:y val="1.373891696373768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6D090E84-7343-4216-BB62-0614AA8567D0}"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37317824962601326"/>
                      <c:h val="4.9236755853279537E-2"/>
                    </c:manualLayout>
                  </c15:layout>
                  <c15:dlblFieldTable/>
                  <c15:showDataLabelsRange val="1"/>
                </c:ext>
                <c:ext xmlns:c16="http://schemas.microsoft.com/office/drawing/2014/chart" uri="{C3380CC4-5D6E-409C-BE32-E72D297353CC}">
                  <c16:uniqueId val="{0000001B-F449-492B-ABE7-70B6001C2FF4}"/>
                </c:ext>
              </c:extLst>
            </c:dLbl>
            <c:dLbl>
              <c:idx val="14"/>
              <c:layout>
                <c:manualLayout>
                  <c:x val="-3.0213800594513316E-2"/>
                  <c:y val="5.85327953408809E-3"/>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B34EF6FD-863B-4574-BAE9-6A8AE1C3882C}"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25634764726574127"/>
                      <c:h val="3.5456053067993362E-2"/>
                    </c:manualLayout>
                  </c15:layout>
                  <c15:dlblFieldTable/>
                  <c15:showDataLabelsRange val="1"/>
                </c:ext>
                <c:ext xmlns:c16="http://schemas.microsoft.com/office/drawing/2014/chart" uri="{C3380CC4-5D6E-409C-BE32-E72D297353CC}">
                  <c16:uniqueId val="{0000001D-F449-492B-ABE7-70B6001C2FF4}"/>
                </c:ext>
              </c:extLst>
            </c:dLbl>
            <c:dLbl>
              <c:idx val="15"/>
              <c:layout>
                <c:manualLayout>
                  <c:x val="-1.6691212567501227E-2"/>
                  <c:y val="-4.657813295726094E-3"/>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7B088B28-185D-425C-BEFD-82F395A38498}"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36721208817969919"/>
                      <c:h val="4.4487797234300935E-2"/>
                    </c:manualLayout>
                  </c15:layout>
                  <c15:dlblFieldTable/>
                  <c15:showDataLabelsRange val="1"/>
                </c:ext>
                <c:ext xmlns:c16="http://schemas.microsoft.com/office/drawing/2014/chart" uri="{C3380CC4-5D6E-409C-BE32-E72D297353CC}">
                  <c16:uniqueId val="{0000001F-F449-492B-ABE7-70B6001C2FF4}"/>
                </c:ext>
              </c:extLst>
            </c:dLbl>
            <c:dLbl>
              <c:idx val="16"/>
              <c:layout>
                <c:manualLayout>
                  <c:x val="-2.586094263990197E-2"/>
                  <c:y val="-1.9519201890808455E-2"/>
                </c:manualLayout>
              </c:layout>
              <c:tx>
                <c:rich>
                  <a:bodyPr/>
                  <a:lstStyle/>
                  <a:p>
                    <a:fld id="{44568498-02C9-4142-9A5F-E9868424300C}" type="CELLRANGE">
                      <a:rPr lang="en-US"/>
                      <a:pPr/>
                      <a:t>[CELLRANGE]</a:t>
                    </a:fld>
                    <a:endParaRPr lang="en-GB"/>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21-F449-492B-ABE7-70B6001C2FF4}"/>
                </c:ext>
              </c:extLst>
            </c:dLbl>
            <c:dLbl>
              <c:idx val="17"/>
              <c:layout>
                <c:manualLayout>
                  <c:x val="-2.6258624888383798E-2"/>
                  <c:y val="-3.884527493764775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CF0FD8D6-7A85-4DA2-B306-1321D37EA692}"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24719545132363455"/>
                      <c:h val="3.2976008167432361E-2"/>
                    </c:manualLayout>
                  </c15:layout>
                  <c15:dlblFieldTable/>
                  <c15:showDataLabelsRange val="1"/>
                </c:ext>
                <c:ext xmlns:c16="http://schemas.microsoft.com/office/drawing/2014/chart" uri="{C3380CC4-5D6E-409C-BE32-E72D297353CC}">
                  <c16:uniqueId val="{00000023-F449-492B-ABE7-70B6001C2FF4}"/>
                </c:ext>
              </c:extLst>
            </c:dLbl>
            <c:dLbl>
              <c:idx val="18"/>
              <c:layout>
                <c:manualLayout>
                  <c:x val="-2.1445535870087247E-2"/>
                  <c:y val="-5.6372566752280008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5FBC5BFF-1EA8-4679-A5B5-6C177D6121F3}"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27902553071236752"/>
                      <c:h val="3.6076845677598106E-2"/>
                    </c:manualLayout>
                  </c15:layout>
                  <c15:dlblFieldTable/>
                  <c15:showDataLabelsRange val="1"/>
                </c:ext>
                <c:ext xmlns:c16="http://schemas.microsoft.com/office/drawing/2014/chart" uri="{C3380CC4-5D6E-409C-BE32-E72D297353CC}">
                  <c16:uniqueId val="{00000025-F449-492B-ABE7-70B6001C2FF4}"/>
                </c:ext>
              </c:extLst>
            </c:dLbl>
            <c:dLbl>
              <c:idx val="19"/>
              <c:layout>
                <c:manualLayout>
                  <c:x val="-1.4348258014139985E-2"/>
                  <c:y val="-7.3270262858933677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12195BAA-3DB3-4ECC-8A1B-F25A5B32C308}"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23836046283585013"/>
                      <c:h val="4.3185298621745791E-2"/>
                    </c:manualLayout>
                  </c15:layout>
                  <c15:dlblFieldTable/>
                  <c15:showDataLabelsRange val="1"/>
                </c:ext>
                <c:ext xmlns:c16="http://schemas.microsoft.com/office/drawing/2014/chart" uri="{C3380CC4-5D6E-409C-BE32-E72D297353CC}">
                  <c16:uniqueId val="{00000027-F449-492B-ABE7-70B6001C2FF4}"/>
                </c:ext>
              </c:extLst>
            </c:dLbl>
            <c:dLbl>
              <c:idx val="20"/>
              <c:layout>
                <c:manualLayout>
                  <c:x val="3.0063637613056752E-2"/>
                  <c:y val="-0.1033382504062949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fld id="{930D6433-0A3F-4F3D-8FDB-2517028B986F}" type="CELLRANGE">
                      <a:rPr lang="en-US"/>
                      <a:pPr>
                        <a:defRPr/>
                      </a:pPr>
                      <a:t>[CELLRANGE]</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0"/>
              <c:showSerName val="0"/>
              <c:showPercent val="0"/>
              <c:showBubbleSize val="0"/>
              <c:extLst>
                <c:ext xmlns:c15="http://schemas.microsoft.com/office/drawing/2012/chart" uri="{CE6537A1-D6FC-4f65-9D91-7224C49458BB}">
                  <c15:layout>
                    <c:manualLayout>
                      <c:w val="0.23344781206134288"/>
                      <c:h val="4.9991492257954732E-2"/>
                    </c:manualLayout>
                  </c15:layout>
                  <c15:dlblFieldTable/>
                  <c15:showDataLabelsRange val="1"/>
                </c:ext>
                <c:ext xmlns:c16="http://schemas.microsoft.com/office/drawing/2014/chart" uri="{C3380CC4-5D6E-409C-BE32-E72D297353CC}">
                  <c16:uniqueId val="{00000029-F449-492B-ABE7-70B6001C2FF4}"/>
                </c:ext>
              </c:extLst>
            </c:dLbl>
            <c:dLbl>
              <c:idx val="21"/>
              <c:layout>
                <c:manualLayout>
                  <c:x val="0.12758854986233206"/>
                  <c:y val="-4.365932053286601E-2"/>
                </c:manualLayout>
              </c:layout>
              <c:tx>
                <c:rich>
                  <a:bodyPr/>
                  <a:lstStyle/>
                  <a:p>
                    <a:fld id="{D8879D94-0058-45DE-828B-0588D67F5AB8}" type="CELLRANGE">
                      <a:rPr lang="en-US"/>
                      <a:pPr/>
                      <a:t>[CELLRANGE]</a:t>
                    </a:fld>
                    <a:endParaRPr lang="en-GB"/>
                  </a:p>
                </c:rich>
              </c:tx>
              <c:dLblPos val="bestFi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2B-F449-492B-ABE7-70B6001C2FF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0"/>
            <c:showCatName val="0"/>
            <c:showSerName val="0"/>
            <c:showPercent val="0"/>
            <c:showBubbleSize val="0"/>
            <c:showLeaderLines val="1"/>
            <c:leaderLines>
              <c:spPr>
                <a:ln w="9525" cap="flat" cmpd="sng" algn="ctr">
                  <a:solidFill>
                    <a:schemeClr val="bg2">
                      <a:lumMod val="10000"/>
                    </a:schemeClr>
                  </a:solidFill>
                  <a:round/>
                </a:ln>
                <a:effectLst/>
              </c:spPr>
            </c:leaderLines>
            <c:extLst>
              <c:ext xmlns:c15="http://schemas.microsoft.com/office/drawing/2012/chart" uri="{CE6537A1-D6FC-4f65-9D91-7224C49458BB}">
                <c15:showDataLabelsRange val="1"/>
              </c:ext>
            </c:extLst>
          </c:dLbls>
          <c:val>
            <c:numRef>
              <c:f>Specialisms!$X$197:$X$218</c:f>
              <c:numCache>
                <c:formatCode>General</c:formatCode>
                <c:ptCount val="22"/>
                <c:pt idx="0">
                  <c:v>50</c:v>
                </c:pt>
                <c:pt idx="1">
                  <c:v>26</c:v>
                </c:pt>
                <c:pt idx="2">
                  <c:v>16</c:v>
                </c:pt>
                <c:pt idx="3">
                  <c:v>12</c:v>
                </c:pt>
                <c:pt idx="4">
                  <c:v>6</c:v>
                </c:pt>
                <c:pt idx="5">
                  <c:v>6</c:v>
                </c:pt>
                <c:pt idx="6">
                  <c:v>6</c:v>
                </c:pt>
                <c:pt idx="7">
                  <c:v>5</c:v>
                </c:pt>
                <c:pt idx="8">
                  <c:v>5</c:v>
                </c:pt>
                <c:pt idx="9">
                  <c:v>5</c:v>
                </c:pt>
                <c:pt idx="10">
                  <c:v>4</c:v>
                </c:pt>
                <c:pt idx="11">
                  <c:v>4</c:v>
                </c:pt>
                <c:pt idx="12">
                  <c:v>3</c:v>
                </c:pt>
                <c:pt idx="13">
                  <c:v>3</c:v>
                </c:pt>
                <c:pt idx="14">
                  <c:v>3</c:v>
                </c:pt>
                <c:pt idx="15">
                  <c:v>3</c:v>
                </c:pt>
                <c:pt idx="16">
                  <c:v>2</c:v>
                </c:pt>
                <c:pt idx="17">
                  <c:v>2</c:v>
                </c:pt>
                <c:pt idx="18">
                  <c:v>2</c:v>
                </c:pt>
                <c:pt idx="19">
                  <c:v>2</c:v>
                </c:pt>
                <c:pt idx="20">
                  <c:v>2</c:v>
                </c:pt>
                <c:pt idx="21">
                  <c:v>20</c:v>
                </c:pt>
              </c:numCache>
            </c:numRef>
          </c:val>
          <c:extLst>
            <c:ext xmlns:c15="http://schemas.microsoft.com/office/drawing/2012/chart" uri="{02D57815-91ED-43cb-92C2-25804820EDAC}">
              <c15:datalabelsRange>
                <c15:f>Specialisms!$Z$197:$Z$218</c15:f>
                <c15:dlblRangeCache>
                  <c:ptCount val="22"/>
                  <c:pt idx="0">
                    <c:v>General practice: 50 (26.7%)</c:v>
                  </c:pt>
                  <c:pt idx="1">
                    <c:v>Paediatrics: 26 (13.9%)</c:v>
                  </c:pt>
                  <c:pt idx="2">
                    <c:v>Histopathology: 16 (8.6%)</c:v>
                  </c:pt>
                  <c:pt idx="3">
                    <c:v>Clinical genetics: 12 (6.4%)</c:v>
                  </c:pt>
                  <c:pt idx="4">
                    <c:v>Anaesthetics: 6 (3.2%)</c:v>
                  </c:pt>
                  <c:pt idx="5">
                    <c:v>General surgery: 6 (3.2%)</c:v>
                  </c:pt>
                  <c:pt idx="6">
                    <c:v>Geriatric medicine: 6 (3.2%)</c:v>
                  </c:pt>
                  <c:pt idx="7">
                    <c:v>Clinical oncology: 5 (2.7%)</c:v>
                  </c:pt>
                  <c:pt idx="8">
                    <c:v>General psychiatry: 5 (2.7%)</c:v>
                  </c:pt>
                  <c:pt idx="9">
                    <c:v>Obstetrics and gynaecology: 5 (2.7%)</c:v>
                  </c:pt>
                  <c:pt idx="10">
                    <c:v>Dermatology: 4 (2.1%)</c:v>
                  </c:pt>
                  <c:pt idx="11">
                    <c:v>Medical microbiology: 4 (2.1%)</c:v>
                  </c:pt>
                  <c:pt idx="12">
                    <c:v>Cardiology: 3 (1.6%)</c:v>
                  </c:pt>
                  <c:pt idx="13">
                    <c:v>Endocrinology and diabetes mellitus: 3 (1.6%)</c:v>
                  </c:pt>
                  <c:pt idx="14">
                    <c:v>Paediatric cardiology: 3 (1.6%)</c:v>
                  </c:pt>
                  <c:pt idx="15">
                    <c:v>Trauma and orthopaedic surgery: 3 (1.6%)</c:v>
                  </c:pt>
                  <c:pt idx="16">
                    <c:v>Neurology: 3 (1.1%)</c:v>
                  </c:pt>
                  <c:pt idx="17">
                    <c:v>Chemical pathology: 2 (1.1%)</c:v>
                  </c:pt>
                  <c:pt idx="18">
                    <c:v>Intensive care medicine: 2 (1.1%)</c:v>
                  </c:pt>
                  <c:pt idx="19">
                    <c:v>Palliative medicine: 2 (1.1%)</c:v>
                  </c:pt>
                  <c:pt idx="20">
                    <c:v>Renal medicine: 2 (1.1%)</c:v>
                  </c:pt>
                  <c:pt idx="21">
                    <c:v>Others*: 20 (10.7%)</c:v>
                  </c:pt>
                </c15:dlblRangeCache>
              </c15:datalabelsRange>
            </c:ext>
            <c:ext xmlns:c16="http://schemas.microsoft.com/office/drawing/2014/chart" uri="{C3380CC4-5D6E-409C-BE32-E72D297353CC}">
              <c16:uniqueId val="{0000002C-F449-492B-ABE7-70B6001C2FF4}"/>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selecting the appropriate test from the National Genomic Test Directory?</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stacked"/>
        <c:varyColors val="0"/>
        <c:ser>
          <c:idx val="0"/>
          <c:order val="0"/>
          <c:tx>
            <c:strRef>
              <c:f>'Preparedness graphs'!$O$4</c:f>
              <c:strCache>
                <c:ptCount val="1"/>
                <c:pt idx="0">
                  <c:v>Using genomics - No</c:v>
                </c:pt>
              </c:strCache>
            </c:strRef>
          </c:tx>
          <c:spPr>
            <a:solidFill>
              <a:srgbClr val="AE2573"/>
            </a:solidFill>
            <a:ln>
              <a:noFill/>
            </a:ln>
            <a:effectLst/>
          </c:spPr>
          <c:invertIfNegative val="0"/>
          <c:dLbls>
            <c:delete val="1"/>
          </c:dLbls>
          <c:cat>
            <c:numRef>
              <c:f>'Preparedness graphs'!$N$18:$N$27</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'Preparedness graphs'!$O$18:$O$27</c:f>
              <c:numCache>
                <c:formatCode>General</c:formatCode>
                <c:ptCount val="10"/>
                <c:pt idx="0">
                  <c:v>1</c:v>
                </c:pt>
                <c:pt idx="1">
                  <c:v>1</c:v>
                </c:pt>
                <c:pt idx="2">
                  <c:v>1</c:v>
                </c:pt>
                <c:pt idx="3">
                  <c:v>0</c:v>
                </c:pt>
                <c:pt idx="4">
                  <c:v>1</c:v>
                </c:pt>
                <c:pt idx="5">
                  <c:v>2</c:v>
                </c:pt>
                <c:pt idx="6">
                  <c:v>0</c:v>
                </c:pt>
                <c:pt idx="7">
                  <c:v>0</c:v>
                </c:pt>
                <c:pt idx="8">
                  <c:v>0</c:v>
                </c:pt>
                <c:pt idx="9">
                  <c:v>0</c:v>
                </c:pt>
              </c:numCache>
            </c:numRef>
          </c:val>
          <c:extLst>
            <c:ext xmlns:c16="http://schemas.microsoft.com/office/drawing/2014/chart" uri="{C3380CC4-5D6E-409C-BE32-E72D297353CC}">
              <c16:uniqueId val="{00000000-6204-4E97-9463-73796D439096}"/>
            </c:ext>
          </c:extLst>
        </c:ser>
        <c:ser>
          <c:idx val="1"/>
          <c:order val="1"/>
          <c:tx>
            <c:strRef>
              <c:f>'Preparedness graphs'!$P$4</c:f>
              <c:strCache>
                <c:ptCount val="1"/>
                <c:pt idx="0">
                  <c:v>Using genomics - Yes</c:v>
                </c:pt>
              </c:strCache>
            </c:strRef>
          </c:tx>
          <c:spPr>
            <a:solidFill>
              <a:srgbClr val="0072CE"/>
            </a:solidFill>
            <a:ln>
              <a:noFill/>
            </a:ln>
            <a:effectLst/>
          </c:spPr>
          <c:invertIfNegative val="0"/>
          <c:dLbls>
            <c:dLbl>
              <c:idx val="0"/>
              <c:layout>
                <c:manualLayout>
                  <c:x val="0"/>
                  <c:y val="-8.5538626035819396E-2"/>
                </c:manualLayout>
              </c:layout>
              <c:tx>
                <c:rich>
                  <a:bodyPr/>
                  <a:lstStyle/>
                  <a:p>
                    <a:r>
                      <a:rPr lang="en-US"/>
                      <a:t>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204-4E97-9463-73796D439096}"/>
                </c:ext>
              </c:extLst>
            </c:dLbl>
            <c:dLbl>
              <c:idx val="1"/>
              <c:layout>
                <c:manualLayout>
                  <c:x val="0"/>
                  <c:y val="-8.5538626035819396E-2"/>
                </c:manualLayout>
              </c:layout>
              <c:tx>
                <c:rich>
                  <a:bodyPr/>
                  <a:lstStyle/>
                  <a:p>
                    <a:r>
                      <a:rPr lang="en-US"/>
                      <a:t>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204-4E97-9463-73796D439096}"/>
                </c:ext>
              </c:extLst>
            </c:dLbl>
            <c:dLbl>
              <c:idx val="2"/>
              <c:layout>
                <c:manualLayout>
                  <c:x val="3.637524116577141E-17"/>
                  <c:y val="-6.4153969526864474E-2"/>
                </c:manualLayout>
              </c:layout>
              <c:tx>
                <c:rich>
                  <a:bodyPr/>
                  <a:lstStyle/>
                  <a:p>
                    <a:r>
                      <a:rPr lang="en-US"/>
                      <a:t>3</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204-4E97-9463-73796D439096}"/>
                </c:ext>
              </c:extLst>
            </c:dLbl>
            <c:dLbl>
              <c:idx val="3"/>
              <c:layout>
                <c:manualLayout>
                  <c:x val="0"/>
                  <c:y val="-4.276931301790964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204-4E97-9463-73796D439096}"/>
                </c:ext>
              </c:extLst>
            </c:dLbl>
            <c:dLbl>
              <c:idx val="4"/>
              <c:layout>
                <c:manualLayout>
                  <c:x val="0"/>
                  <c:y val="-0.11226944667201288"/>
                </c:manualLayout>
              </c:layout>
              <c:tx>
                <c:rich>
                  <a:bodyPr/>
                  <a:lstStyle/>
                  <a:p>
                    <a:r>
                      <a:rPr lang="en-US"/>
                      <a:t>6</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6204-4E97-9463-73796D439096}"/>
                </c:ext>
              </c:extLst>
            </c:dLbl>
            <c:dLbl>
              <c:idx val="5"/>
              <c:layout>
                <c:manualLayout>
                  <c:x val="-7.275048233154282E-17"/>
                  <c:y val="-9.6230954290296711E-2"/>
                </c:manualLayout>
              </c:layout>
              <c:tx>
                <c:rich>
                  <a:bodyPr/>
                  <a:lstStyle/>
                  <a:p>
                    <a:r>
                      <a:rPr lang="en-US"/>
                      <a:t>6</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6204-4E97-9463-73796D439096}"/>
                </c:ext>
              </c:extLst>
            </c:dLbl>
            <c:dLbl>
              <c:idx val="6"/>
              <c:layout>
                <c:manualLayout>
                  <c:x val="0"/>
                  <c:y val="-0.208500400962309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204-4E97-9463-73796D439096}"/>
                </c:ext>
              </c:extLst>
            </c:dLbl>
            <c:dLbl>
              <c:idx val="7"/>
              <c:layout>
                <c:manualLayout>
                  <c:x val="-1.4550096466308564E-16"/>
                  <c:y val="-0.1764234161988773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204-4E97-9463-73796D439096}"/>
                </c:ext>
              </c:extLst>
            </c:dLbl>
            <c:dLbl>
              <c:idx val="8"/>
              <c:layout>
                <c:manualLayout>
                  <c:x val="0"/>
                  <c:y val="-0.1764234161988773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204-4E97-9463-73796D439096}"/>
                </c:ext>
              </c:extLst>
            </c:dLbl>
            <c:dLbl>
              <c:idx val="9"/>
              <c:layout>
                <c:manualLayout>
                  <c:x val="0"/>
                  <c:y val="-0.1336541031809677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204-4E97-9463-73796D43909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'Preparedness graphs'!$N$18:$N$27</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'Preparedness graphs'!$P$18:$P$27</c:f>
              <c:numCache>
                <c:formatCode>General</c:formatCode>
                <c:ptCount val="10"/>
                <c:pt idx="0">
                  <c:v>3</c:v>
                </c:pt>
                <c:pt idx="1">
                  <c:v>3</c:v>
                </c:pt>
                <c:pt idx="2">
                  <c:v>2</c:v>
                </c:pt>
                <c:pt idx="3">
                  <c:v>1</c:v>
                </c:pt>
                <c:pt idx="4">
                  <c:v>5</c:v>
                </c:pt>
                <c:pt idx="5">
                  <c:v>4</c:v>
                </c:pt>
                <c:pt idx="6">
                  <c:v>11</c:v>
                </c:pt>
                <c:pt idx="7">
                  <c:v>9</c:v>
                </c:pt>
                <c:pt idx="8">
                  <c:v>9</c:v>
                </c:pt>
                <c:pt idx="9">
                  <c:v>6</c:v>
                </c:pt>
              </c:numCache>
            </c:numRef>
          </c:val>
          <c:extLst>
            <c:ext xmlns:c16="http://schemas.microsoft.com/office/drawing/2014/chart" uri="{C3380CC4-5D6E-409C-BE32-E72D297353CC}">
              <c16:uniqueId val="{0000000B-6204-4E97-9463-73796D439096}"/>
            </c:ext>
          </c:extLst>
        </c:ser>
        <c:dLbls>
          <c:dLblPos val="ctr"/>
          <c:showLegendKey val="0"/>
          <c:showVal val="1"/>
          <c:showCatName val="0"/>
          <c:showSerName val="0"/>
          <c:showPercent val="0"/>
          <c:showBubbleSize val="0"/>
        </c:dLbls>
        <c:gapWidth val="70"/>
        <c:overlap val="10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5873015873015872E-2"/>
              <c:y val="0.1614541566426089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understanding indications for microarray (array-CGH) tests? (Median = 9)</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removed'!$DF$198:$DF$208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removed'!$DG$198:$DG$208</c:f>
              <c:numCache>
                <c:formatCode>General</c:formatCode>
                <c:ptCount val="11"/>
                <c:pt idx="0">
                  <c:v>0</c:v>
                </c:pt>
                <c:pt idx="1">
                  <c:v>0</c:v>
                </c:pt>
                <c:pt idx="2">
                  <c:v>2</c:v>
                </c:pt>
                <c:pt idx="3">
                  <c:v>2</c:v>
                </c:pt>
                <c:pt idx="4">
                  <c:v>3</c:v>
                </c:pt>
                <c:pt idx="5">
                  <c:v>4</c:v>
                </c:pt>
                <c:pt idx="6">
                  <c:v>7</c:v>
                </c:pt>
                <c:pt idx="7">
                  <c:v>3</c:v>
                </c:pt>
                <c:pt idx="8">
                  <c:v>14</c:v>
                </c:pt>
                <c:pt idx="9">
                  <c:v>11</c:v>
                </c:pt>
                <c:pt idx="10">
                  <c:v>0</c:v>
                </c:pt>
              </c:numCache>
            </c:numRef>
          </c:val>
          <c:extLst>
            <c:ext xmlns:c16="http://schemas.microsoft.com/office/drawing/2014/chart" uri="{C3380CC4-5D6E-409C-BE32-E72D297353CC}">
              <c16:uniqueId val="{00000000-3042-4096-BFFF-C382CFBFFB29}"/>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discussing microarray (array-CGH) testing with families, e.g. technical aspects, limitations, variants of uncertain/unknown significance, etc? (Median = 8)</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removed'!$DF$198:$DF$208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removed'!$DH$198:$DH$208</c:f>
              <c:numCache>
                <c:formatCode>General</c:formatCode>
                <c:ptCount val="11"/>
                <c:pt idx="0">
                  <c:v>0</c:v>
                </c:pt>
                <c:pt idx="1">
                  <c:v>1</c:v>
                </c:pt>
                <c:pt idx="2">
                  <c:v>1</c:v>
                </c:pt>
                <c:pt idx="3">
                  <c:v>2</c:v>
                </c:pt>
                <c:pt idx="4">
                  <c:v>1</c:v>
                </c:pt>
                <c:pt idx="5">
                  <c:v>4</c:v>
                </c:pt>
                <c:pt idx="6">
                  <c:v>8</c:v>
                </c:pt>
                <c:pt idx="7">
                  <c:v>9</c:v>
                </c:pt>
                <c:pt idx="8">
                  <c:v>9</c:v>
                </c:pt>
                <c:pt idx="9">
                  <c:v>10</c:v>
                </c:pt>
                <c:pt idx="10">
                  <c:v>1</c:v>
                </c:pt>
              </c:numCache>
            </c:numRef>
          </c:val>
          <c:extLst>
            <c:ext xmlns:c16="http://schemas.microsoft.com/office/drawing/2014/chart" uri="{C3380CC4-5D6E-409C-BE32-E72D297353CC}">
              <c16:uniqueId val="{00000000-0BC4-492F-9AC9-65D0884BCF23}"/>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3809523809523808E-2"/>
              <c:y val="0.2740978348035284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facilitating patient informed consent for microarray (array-CGH) tests, e.g. risks and benefits, incidental findings, impact on families, etc? (Median = 9)</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removed'!$DF$198:$DF$208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removed'!$DI$198:$DI$208</c:f>
              <c:numCache>
                <c:formatCode>General</c:formatCode>
                <c:ptCount val="11"/>
                <c:pt idx="0">
                  <c:v>0</c:v>
                </c:pt>
                <c:pt idx="1">
                  <c:v>2</c:v>
                </c:pt>
                <c:pt idx="2">
                  <c:v>0</c:v>
                </c:pt>
                <c:pt idx="3">
                  <c:v>1</c:v>
                </c:pt>
                <c:pt idx="4">
                  <c:v>3</c:v>
                </c:pt>
                <c:pt idx="5">
                  <c:v>2</c:v>
                </c:pt>
                <c:pt idx="6">
                  <c:v>5</c:v>
                </c:pt>
                <c:pt idx="7">
                  <c:v>9</c:v>
                </c:pt>
                <c:pt idx="8">
                  <c:v>11</c:v>
                </c:pt>
                <c:pt idx="9">
                  <c:v>12</c:v>
                </c:pt>
                <c:pt idx="10">
                  <c:v>1</c:v>
                </c:pt>
              </c:numCache>
            </c:numRef>
          </c:val>
          <c:extLst>
            <c:ext xmlns:c16="http://schemas.microsoft.com/office/drawing/2014/chart" uri="{C3380CC4-5D6E-409C-BE32-E72D297353CC}">
              <c16:uniqueId val="{00000000-137A-4776-983C-E15114DA2FEC}"/>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3809523809523808E-2"/>
              <c:y val="0.2634055065490510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understanding test reports from microarray (array-CGH) tests? (Median = 9)</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removed'!$DF$198:$DF$208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removed'!$DJ$198:$DJ$208</c:f>
              <c:numCache>
                <c:formatCode>General</c:formatCode>
                <c:ptCount val="11"/>
                <c:pt idx="0">
                  <c:v>0</c:v>
                </c:pt>
                <c:pt idx="1">
                  <c:v>2</c:v>
                </c:pt>
                <c:pt idx="2">
                  <c:v>1</c:v>
                </c:pt>
                <c:pt idx="3">
                  <c:v>1</c:v>
                </c:pt>
                <c:pt idx="4">
                  <c:v>5</c:v>
                </c:pt>
                <c:pt idx="5">
                  <c:v>6</c:v>
                </c:pt>
                <c:pt idx="6">
                  <c:v>1</c:v>
                </c:pt>
                <c:pt idx="7">
                  <c:v>6</c:v>
                </c:pt>
                <c:pt idx="8">
                  <c:v>16</c:v>
                </c:pt>
                <c:pt idx="9">
                  <c:v>8</c:v>
                </c:pt>
                <c:pt idx="10">
                  <c:v>0</c:v>
                </c:pt>
              </c:numCache>
            </c:numRef>
          </c:val>
          <c:extLst>
            <c:ext xmlns:c16="http://schemas.microsoft.com/office/drawing/2014/chart" uri="{C3380CC4-5D6E-409C-BE32-E72D297353CC}">
              <c16:uniqueId val="{00000000-2122-45FA-98D6-8EBAB51A50C3}"/>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240042769313017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verifying microarray (array-CGH) test reports by checking literature and databases, e.g. OMIM, DECIPHER, gnomAD/ExAC etc? (Median</a:t>
            </a:r>
            <a:r>
              <a:rPr lang="en-GB" sz="1300" baseline="0">
                <a:latin typeface="Arial" panose="020B0604020202020204" pitchFamily="34" charset="0"/>
                <a:cs typeface="Arial" panose="020B0604020202020204" pitchFamily="34" charset="0"/>
              </a:rPr>
              <a:t>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removed'!$DF$198:$DF$208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removed'!$DK$198:$DK$208</c:f>
              <c:numCache>
                <c:formatCode>General</c:formatCode>
                <c:ptCount val="11"/>
                <c:pt idx="0">
                  <c:v>4</c:v>
                </c:pt>
                <c:pt idx="1">
                  <c:v>1</c:v>
                </c:pt>
                <c:pt idx="2">
                  <c:v>5</c:v>
                </c:pt>
                <c:pt idx="3">
                  <c:v>1</c:v>
                </c:pt>
                <c:pt idx="4">
                  <c:v>2</c:v>
                </c:pt>
                <c:pt idx="5">
                  <c:v>3</c:v>
                </c:pt>
                <c:pt idx="6">
                  <c:v>5</c:v>
                </c:pt>
                <c:pt idx="7">
                  <c:v>10</c:v>
                </c:pt>
                <c:pt idx="8">
                  <c:v>11</c:v>
                </c:pt>
                <c:pt idx="9">
                  <c:v>4</c:v>
                </c:pt>
                <c:pt idx="10">
                  <c:v>0</c:v>
                </c:pt>
              </c:numCache>
            </c:numRef>
          </c:val>
          <c:extLst>
            <c:ext xmlns:c16="http://schemas.microsoft.com/office/drawing/2014/chart" uri="{C3380CC4-5D6E-409C-BE32-E72D297353CC}">
              <c16:uniqueId val="{00000000-5B52-4A3C-876C-7D882152116C}"/>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473670141673349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discussing microarray (array-CGH) test results with patients/families? (Median = 8)</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removed'!$DF$198:$DF$208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removed'!$DL$198:$DL$208</c:f>
              <c:numCache>
                <c:formatCode>General</c:formatCode>
                <c:ptCount val="11"/>
                <c:pt idx="0">
                  <c:v>0</c:v>
                </c:pt>
                <c:pt idx="1">
                  <c:v>1</c:v>
                </c:pt>
                <c:pt idx="2">
                  <c:v>2</c:v>
                </c:pt>
                <c:pt idx="3">
                  <c:v>4</c:v>
                </c:pt>
                <c:pt idx="4">
                  <c:v>4</c:v>
                </c:pt>
                <c:pt idx="5">
                  <c:v>2</c:v>
                </c:pt>
                <c:pt idx="6">
                  <c:v>3</c:v>
                </c:pt>
                <c:pt idx="7">
                  <c:v>10</c:v>
                </c:pt>
                <c:pt idx="8">
                  <c:v>10</c:v>
                </c:pt>
                <c:pt idx="9">
                  <c:v>9</c:v>
                </c:pt>
                <c:pt idx="10">
                  <c:v>1</c:v>
                </c:pt>
              </c:numCache>
            </c:numRef>
          </c:val>
          <c:extLst>
            <c:ext xmlns:c16="http://schemas.microsoft.com/office/drawing/2014/chart" uri="{C3380CC4-5D6E-409C-BE32-E72D297353CC}">
              <c16:uniqueId val="{00000000-45CD-46AE-B787-72067588C4F7}"/>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a:t>
                </a:r>
                <a:r>
                  <a:rPr lang="en-GB" baseline="0">
                    <a:latin typeface="Arial" panose="020B0604020202020204" pitchFamily="34" charset="0"/>
                    <a:cs typeface="Arial" panose="020B0604020202020204" pitchFamily="34" charset="0"/>
                  </a:rPr>
                  <a:t> =</a:t>
                </a:r>
                <a:r>
                  <a:rPr lang="en-GB">
                    <a:latin typeface="Arial" panose="020B0604020202020204" pitchFamily="34" charset="0"/>
                    <a:cs typeface="Arial" panose="020B0604020202020204" pitchFamily="34" charset="0"/>
                  </a:rPr>
                  <a:t>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1.984126984126984E-2"/>
              <c:y val="0.2400427693130179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participating in a multidisciplinary team meeting where microarray (array-CGH) test results are discussed and drawing conclusions about ongoing clinical management? (Median = 8)</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removed'!$DF$198:$DF$208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removed'!$DM$198:$DM$208</c:f>
              <c:numCache>
                <c:formatCode>General</c:formatCode>
                <c:ptCount val="11"/>
                <c:pt idx="0">
                  <c:v>0</c:v>
                </c:pt>
                <c:pt idx="1">
                  <c:v>1</c:v>
                </c:pt>
                <c:pt idx="2">
                  <c:v>2</c:v>
                </c:pt>
                <c:pt idx="3">
                  <c:v>3</c:v>
                </c:pt>
                <c:pt idx="4">
                  <c:v>3</c:v>
                </c:pt>
                <c:pt idx="5">
                  <c:v>2</c:v>
                </c:pt>
                <c:pt idx="6">
                  <c:v>3</c:v>
                </c:pt>
                <c:pt idx="7">
                  <c:v>8</c:v>
                </c:pt>
                <c:pt idx="8">
                  <c:v>8</c:v>
                </c:pt>
                <c:pt idx="9">
                  <c:v>12</c:v>
                </c:pt>
                <c:pt idx="10">
                  <c:v>4</c:v>
                </c:pt>
              </c:numCache>
            </c:numRef>
          </c:val>
          <c:extLst>
            <c:ext xmlns:c16="http://schemas.microsoft.com/office/drawing/2014/chart" uri="{C3380CC4-5D6E-409C-BE32-E72D297353CC}">
              <c16:uniqueId val="{00000000-DA86-4486-8505-300BEA105A9A}"/>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1.984126984126984E-2"/>
              <c:y val="0.2769313017909649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understanding indications for familial variant testing, testing for common variants or Sanger sequencing of single genes? (Median = 8)</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removed'!$DW$198:$DW$208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removed'!$DX$198:$DX$208</c:f>
              <c:numCache>
                <c:formatCode>General</c:formatCode>
                <c:ptCount val="11"/>
                <c:pt idx="0">
                  <c:v>0</c:v>
                </c:pt>
                <c:pt idx="1">
                  <c:v>0</c:v>
                </c:pt>
                <c:pt idx="2">
                  <c:v>3</c:v>
                </c:pt>
                <c:pt idx="3">
                  <c:v>1</c:v>
                </c:pt>
                <c:pt idx="4">
                  <c:v>4</c:v>
                </c:pt>
                <c:pt idx="5">
                  <c:v>8</c:v>
                </c:pt>
                <c:pt idx="6">
                  <c:v>10</c:v>
                </c:pt>
                <c:pt idx="7">
                  <c:v>14</c:v>
                </c:pt>
                <c:pt idx="8">
                  <c:v>10</c:v>
                </c:pt>
                <c:pt idx="9">
                  <c:v>15</c:v>
                </c:pt>
                <c:pt idx="10">
                  <c:v>0</c:v>
                </c:pt>
              </c:numCache>
            </c:numRef>
          </c:val>
          <c:extLst>
            <c:ext xmlns:c16="http://schemas.microsoft.com/office/drawing/2014/chart" uri="{C3380CC4-5D6E-409C-BE32-E72D297353CC}">
              <c16:uniqueId val="{00000000-7769-44C5-A1CC-69CDB773A23F}"/>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397754611066559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discussing familial variant testing, testing for common variants or Sanger sequencing of single genes with families, e.g. technical aspects, limitations, variants of uncertain/unknown significance, etc?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removed'!$DW$198:$DW$208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removed'!$DY$198:$DY$208</c:f>
              <c:numCache>
                <c:formatCode>General</c:formatCode>
                <c:ptCount val="11"/>
                <c:pt idx="0">
                  <c:v>1</c:v>
                </c:pt>
                <c:pt idx="1">
                  <c:v>1</c:v>
                </c:pt>
                <c:pt idx="2">
                  <c:v>3</c:v>
                </c:pt>
                <c:pt idx="3">
                  <c:v>4</c:v>
                </c:pt>
                <c:pt idx="4">
                  <c:v>6</c:v>
                </c:pt>
                <c:pt idx="5">
                  <c:v>5</c:v>
                </c:pt>
                <c:pt idx="6">
                  <c:v>7</c:v>
                </c:pt>
                <c:pt idx="7">
                  <c:v>8</c:v>
                </c:pt>
                <c:pt idx="8">
                  <c:v>10</c:v>
                </c:pt>
                <c:pt idx="9">
                  <c:v>11</c:v>
                </c:pt>
                <c:pt idx="10">
                  <c:v>9</c:v>
                </c:pt>
              </c:numCache>
            </c:numRef>
          </c:val>
          <c:extLst>
            <c:ext xmlns:c16="http://schemas.microsoft.com/office/drawing/2014/chart" uri="{C3380CC4-5D6E-409C-BE32-E72D297353CC}">
              <c16:uniqueId val="{00000000-B101-4600-A15A-018F916DE762}"/>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60892809409248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your knowledge about genomics?</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'Preparedness graphs'!$B$197</c:f>
              <c:strCache>
                <c:ptCount val="1"/>
                <c:pt idx="0">
                  <c:v>Using genomics - Yes</c:v>
                </c:pt>
              </c:strCache>
            </c:strRef>
          </c:tx>
          <c:spPr>
            <a:solidFill>
              <a:srgbClr val="007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'Preparedness graphs'!$A$198:$A$207</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'Preparedness graphs'!$B$198:$B$207</c:f>
              <c:numCache>
                <c:formatCode>General</c:formatCode>
                <c:ptCount val="10"/>
                <c:pt idx="0">
                  <c:v>5</c:v>
                </c:pt>
                <c:pt idx="1">
                  <c:v>4</c:v>
                </c:pt>
                <c:pt idx="2">
                  <c:v>6</c:v>
                </c:pt>
                <c:pt idx="3">
                  <c:v>9</c:v>
                </c:pt>
                <c:pt idx="4">
                  <c:v>10</c:v>
                </c:pt>
                <c:pt idx="5">
                  <c:v>16</c:v>
                </c:pt>
                <c:pt idx="6">
                  <c:v>21</c:v>
                </c:pt>
                <c:pt idx="7">
                  <c:v>29</c:v>
                </c:pt>
                <c:pt idx="8">
                  <c:v>10</c:v>
                </c:pt>
                <c:pt idx="9">
                  <c:v>10</c:v>
                </c:pt>
              </c:numCache>
            </c:numRef>
          </c:val>
          <c:extLst>
            <c:ext xmlns:c16="http://schemas.microsoft.com/office/drawing/2014/chart" uri="{C3380CC4-5D6E-409C-BE32-E72D297353CC}">
              <c16:uniqueId val="{00000000-5A57-4FC6-BEA8-6BA802FC6B12}"/>
            </c:ext>
          </c:extLst>
        </c:ser>
        <c:ser>
          <c:idx val="1"/>
          <c:order val="1"/>
          <c:tx>
            <c:strRef>
              <c:f>'Preparedness graphs'!$C$197</c:f>
              <c:strCache>
                <c:ptCount val="1"/>
                <c:pt idx="0">
                  <c:v>Using genomics - No</c:v>
                </c:pt>
              </c:strCache>
            </c:strRef>
          </c:tx>
          <c:spPr>
            <a:solidFill>
              <a:srgbClr val="AE2573"/>
            </a:solidFill>
            <a:ln>
              <a:noFill/>
            </a:ln>
            <a:effectLst/>
          </c:spPr>
          <c:invertIfNegative val="0"/>
          <c:dLbls>
            <c:dLbl>
              <c:idx val="8"/>
              <c:delete val="1"/>
              <c:extLst>
                <c:ext xmlns:c15="http://schemas.microsoft.com/office/drawing/2012/chart" uri="{CE6537A1-D6FC-4f65-9D91-7224C49458BB}"/>
                <c:ext xmlns:c16="http://schemas.microsoft.com/office/drawing/2014/chart" uri="{C3380CC4-5D6E-409C-BE32-E72D297353CC}">
                  <c16:uniqueId val="{00000000-C82B-4324-90BA-CDA7704CC2D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'Preparedness graphs'!$A$198:$A$207</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'Preparedness graphs'!$C$198:$C$207</c:f>
              <c:numCache>
                <c:formatCode>General</c:formatCode>
                <c:ptCount val="10"/>
                <c:pt idx="0">
                  <c:v>14</c:v>
                </c:pt>
                <c:pt idx="1">
                  <c:v>11</c:v>
                </c:pt>
                <c:pt idx="2">
                  <c:v>11</c:v>
                </c:pt>
                <c:pt idx="3">
                  <c:v>14</c:v>
                </c:pt>
                <c:pt idx="4">
                  <c:v>8</c:v>
                </c:pt>
                <c:pt idx="5">
                  <c:v>2</c:v>
                </c:pt>
                <c:pt idx="6">
                  <c:v>9</c:v>
                </c:pt>
                <c:pt idx="7">
                  <c:v>2</c:v>
                </c:pt>
                <c:pt idx="8">
                  <c:v>0</c:v>
                </c:pt>
                <c:pt idx="9">
                  <c:v>1</c:v>
                </c:pt>
              </c:numCache>
            </c:numRef>
          </c:val>
          <c:extLst>
            <c:ext xmlns:c16="http://schemas.microsoft.com/office/drawing/2014/chart" uri="{C3380CC4-5D6E-409C-BE32-E72D297353CC}">
              <c16:uniqueId val="{00000001-5A57-4FC6-BEA8-6BA802FC6B12}"/>
            </c:ext>
          </c:extLst>
        </c:ser>
        <c:dLbls>
          <c:showLegendKey val="0"/>
          <c:showVal val="0"/>
          <c:showCatName val="0"/>
          <c:showSerName val="0"/>
          <c:showPercent val="0"/>
          <c:showBubbleSize val="0"/>
        </c:dLbls>
        <c:gapWidth val="70"/>
        <c:overlap val="-2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3888888888888888E-2"/>
              <c:y val="0.1433041399095361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facilitating patient informed consent for familial variant testing, testing for common variants or Sanger sequencing of single genes, e.g. risks and benefits, incidental findings, impact on families, etc?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removed'!$DW$198:$DW$208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removed'!$DZ$198:$DZ$208</c:f>
              <c:numCache>
                <c:formatCode>General</c:formatCode>
                <c:ptCount val="11"/>
                <c:pt idx="0">
                  <c:v>1</c:v>
                </c:pt>
                <c:pt idx="1">
                  <c:v>2</c:v>
                </c:pt>
                <c:pt idx="2">
                  <c:v>2</c:v>
                </c:pt>
                <c:pt idx="3">
                  <c:v>3</c:v>
                </c:pt>
                <c:pt idx="4">
                  <c:v>3</c:v>
                </c:pt>
                <c:pt idx="5">
                  <c:v>6</c:v>
                </c:pt>
                <c:pt idx="6">
                  <c:v>9</c:v>
                </c:pt>
                <c:pt idx="7">
                  <c:v>5</c:v>
                </c:pt>
                <c:pt idx="8">
                  <c:v>12</c:v>
                </c:pt>
                <c:pt idx="9">
                  <c:v>12</c:v>
                </c:pt>
                <c:pt idx="10">
                  <c:v>10</c:v>
                </c:pt>
              </c:numCache>
            </c:numRef>
          </c:val>
          <c:extLst>
            <c:ext xmlns:c16="http://schemas.microsoft.com/office/drawing/2014/chart" uri="{C3380CC4-5D6E-409C-BE32-E72D297353CC}">
              <c16:uniqueId val="{00000000-1E1E-4CB2-859D-F379A8D8F0B2}"/>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1.984126984126984E-2"/>
              <c:y val="0.2662389735364875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understanding test reports from familial variant testing, testing for common variants or Sanger sequencing of single genes?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removed'!$DW$198:$DW$208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removed'!$EA$198:$EA$208</c:f>
              <c:numCache>
                <c:formatCode>General</c:formatCode>
                <c:ptCount val="11"/>
                <c:pt idx="0">
                  <c:v>1</c:v>
                </c:pt>
                <c:pt idx="1">
                  <c:v>0</c:v>
                </c:pt>
                <c:pt idx="2">
                  <c:v>4</c:v>
                </c:pt>
                <c:pt idx="3">
                  <c:v>2</c:v>
                </c:pt>
                <c:pt idx="4">
                  <c:v>3</c:v>
                </c:pt>
                <c:pt idx="5">
                  <c:v>5</c:v>
                </c:pt>
                <c:pt idx="6">
                  <c:v>12</c:v>
                </c:pt>
                <c:pt idx="7">
                  <c:v>16</c:v>
                </c:pt>
                <c:pt idx="8">
                  <c:v>10</c:v>
                </c:pt>
                <c:pt idx="9">
                  <c:v>12</c:v>
                </c:pt>
                <c:pt idx="10">
                  <c:v>0</c:v>
                </c:pt>
              </c:numCache>
            </c:numRef>
          </c:val>
          <c:extLst>
            <c:ext xmlns:c16="http://schemas.microsoft.com/office/drawing/2014/chart" uri="{C3380CC4-5D6E-409C-BE32-E72D297353CC}">
              <c16:uniqueId val="{00000000-05CA-42B9-ACC9-A6EA3C9860EF}"/>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3809523809523808E-2"/>
              <c:y val="0.274258219727345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discussing familial variant testing, testing for common variants, or Sanger sequencing of single genes test results with patients/families?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removed'!$DW$198:$DW$208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removed'!$EB$198:$EB$208</c:f>
              <c:numCache>
                <c:formatCode>General</c:formatCode>
                <c:ptCount val="11"/>
                <c:pt idx="0">
                  <c:v>0</c:v>
                </c:pt>
                <c:pt idx="1">
                  <c:v>2</c:v>
                </c:pt>
                <c:pt idx="2">
                  <c:v>4</c:v>
                </c:pt>
                <c:pt idx="3">
                  <c:v>1</c:v>
                </c:pt>
                <c:pt idx="4">
                  <c:v>3</c:v>
                </c:pt>
                <c:pt idx="5">
                  <c:v>5</c:v>
                </c:pt>
                <c:pt idx="6">
                  <c:v>9</c:v>
                </c:pt>
                <c:pt idx="7">
                  <c:v>9</c:v>
                </c:pt>
                <c:pt idx="8">
                  <c:v>11</c:v>
                </c:pt>
                <c:pt idx="9">
                  <c:v>12</c:v>
                </c:pt>
                <c:pt idx="10">
                  <c:v>9</c:v>
                </c:pt>
              </c:numCache>
            </c:numRef>
          </c:val>
          <c:extLst>
            <c:ext xmlns:c16="http://schemas.microsoft.com/office/drawing/2014/chart" uri="{C3380CC4-5D6E-409C-BE32-E72D297353CC}">
              <c16:uniqueId val="{00000000-CDCD-4DEE-B6BC-94A334D780C2}"/>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participating in a MDT meeting at which familial variant testing, testing for common variants, or Sanger sequencing of single genes test results are discussed and drawing conclusions about ongoing clinical management? (Median =</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removed'!$DW$198:$DW$208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removed'!$EC$198:$EC$208</c:f>
              <c:numCache>
                <c:formatCode>General</c:formatCode>
                <c:ptCount val="11"/>
                <c:pt idx="0">
                  <c:v>0</c:v>
                </c:pt>
                <c:pt idx="1">
                  <c:v>0</c:v>
                </c:pt>
                <c:pt idx="2">
                  <c:v>4</c:v>
                </c:pt>
                <c:pt idx="3">
                  <c:v>2</c:v>
                </c:pt>
                <c:pt idx="4">
                  <c:v>2</c:v>
                </c:pt>
                <c:pt idx="5">
                  <c:v>6</c:v>
                </c:pt>
                <c:pt idx="6">
                  <c:v>11</c:v>
                </c:pt>
                <c:pt idx="7">
                  <c:v>10</c:v>
                </c:pt>
                <c:pt idx="8">
                  <c:v>7</c:v>
                </c:pt>
                <c:pt idx="9">
                  <c:v>17</c:v>
                </c:pt>
                <c:pt idx="10">
                  <c:v>6</c:v>
                </c:pt>
              </c:numCache>
            </c:numRef>
          </c:val>
          <c:extLst>
            <c:ext xmlns:c16="http://schemas.microsoft.com/office/drawing/2014/chart" uri="{C3380CC4-5D6E-409C-BE32-E72D297353CC}">
              <c16:uniqueId val="{00000000-9C07-4DCA-AF81-F630F978F579}"/>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1.984126984126984E-2"/>
              <c:y val="0.1593156909917134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understanding indications for gene panel testing?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3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removed'!$EM$198:$EM$208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removed'!$EN$198:$EN$208</c:f>
              <c:numCache>
                <c:formatCode>General</c:formatCode>
                <c:ptCount val="11"/>
                <c:pt idx="0">
                  <c:v>0</c:v>
                </c:pt>
                <c:pt idx="1">
                  <c:v>0</c:v>
                </c:pt>
                <c:pt idx="2">
                  <c:v>1</c:v>
                </c:pt>
                <c:pt idx="3">
                  <c:v>1</c:v>
                </c:pt>
                <c:pt idx="4">
                  <c:v>1</c:v>
                </c:pt>
                <c:pt idx="5">
                  <c:v>2</c:v>
                </c:pt>
                <c:pt idx="6">
                  <c:v>4</c:v>
                </c:pt>
                <c:pt idx="7">
                  <c:v>16</c:v>
                </c:pt>
                <c:pt idx="8">
                  <c:v>6</c:v>
                </c:pt>
                <c:pt idx="9">
                  <c:v>12</c:v>
                </c:pt>
                <c:pt idx="10">
                  <c:v>0</c:v>
                </c:pt>
              </c:numCache>
            </c:numRef>
          </c:val>
          <c:extLst>
            <c:ext xmlns:c16="http://schemas.microsoft.com/office/drawing/2014/chart" uri="{C3380CC4-5D6E-409C-BE32-E72D297353CC}">
              <c16:uniqueId val="{00000000-4733-41F1-8BC3-58F1DC9E9DFD}"/>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a:t>
                </a:r>
                <a:r>
                  <a:rPr lang="en-GB" baseline="0">
                    <a:latin typeface="Arial" panose="020B0604020202020204" pitchFamily="34" charset="0"/>
                    <a:cs typeface="Arial" panose="020B0604020202020204" pitchFamily="34" charset="0"/>
                  </a:rPr>
                  <a:t> =</a:t>
                </a:r>
                <a:r>
                  <a:rPr lang="en-GB">
                    <a:latin typeface="Arial" panose="020B0604020202020204" pitchFamily="34" charset="0"/>
                    <a:cs typeface="Arial" panose="020B0604020202020204" pitchFamily="34" charset="0"/>
                  </a:rPr>
                  <a:t>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discussing gene panel testing with families, e.g. technical aspects, limitations, variants of uncertain/unknown significance, etc?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3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removed'!$EM$198:$EM$208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removed'!$EO$198:$EO$208</c:f>
              <c:numCache>
                <c:formatCode>General</c:formatCode>
                <c:ptCount val="11"/>
                <c:pt idx="0">
                  <c:v>0</c:v>
                </c:pt>
                <c:pt idx="1">
                  <c:v>0</c:v>
                </c:pt>
                <c:pt idx="2">
                  <c:v>1</c:v>
                </c:pt>
                <c:pt idx="3">
                  <c:v>1</c:v>
                </c:pt>
                <c:pt idx="4">
                  <c:v>0</c:v>
                </c:pt>
                <c:pt idx="5">
                  <c:v>5</c:v>
                </c:pt>
                <c:pt idx="6">
                  <c:v>2</c:v>
                </c:pt>
                <c:pt idx="7">
                  <c:v>13</c:v>
                </c:pt>
                <c:pt idx="8">
                  <c:v>8</c:v>
                </c:pt>
                <c:pt idx="9">
                  <c:v>9</c:v>
                </c:pt>
                <c:pt idx="10">
                  <c:v>4</c:v>
                </c:pt>
              </c:numCache>
            </c:numRef>
          </c:val>
          <c:extLst>
            <c:ext xmlns:c16="http://schemas.microsoft.com/office/drawing/2014/chart" uri="{C3380CC4-5D6E-409C-BE32-E72D297353CC}">
              <c16:uniqueId val="{00000000-E936-49CF-8274-6463CCB410C0}"/>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635658914728682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facilitating patient informed consent for gene panel testing, e.g. risks and benefits, incidental findings, impact on families, etc?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removed'!$EM$198:$EM$208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removed'!$EP$198:$EP$208</c:f>
              <c:numCache>
                <c:formatCode>General</c:formatCode>
                <c:ptCount val="11"/>
                <c:pt idx="0">
                  <c:v>0</c:v>
                </c:pt>
                <c:pt idx="1">
                  <c:v>0</c:v>
                </c:pt>
                <c:pt idx="2">
                  <c:v>2</c:v>
                </c:pt>
                <c:pt idx="3">
                  <c:v>1</c:v>
                </c:pt>
                <c:pt idx="4">
                  <c:v>1</c:v>
                </c:pt>
                <c:pt idx="5">
                  <c:v>4</c:v>
                </c:pt>
                <c:pt idx="6">
                  <c:v>3</c:v>
                </c:pt>
                <c:pt idx="7">
                  <c:v>9</c:v>
                </c:pt>
                <c:pt idx="8">
                  <c:v>8</c:v>
                </c:pt>
                <c:pt idx="9">
                  <c:v>11</c:v>
                </c:pt>
                <c:pt idx="10">
                  <c:v>4</c:v>
                </c:pt>
              </c:numCache>
            </c:numRef>
          </c:val>
          <c:extLst>
            <c:ext xmlns:c16="http://schemas.microsoft.com/office/drawing/2014/chart" uri="{C3380CC4-5D6E-409C-BE32-E72D297353CC}">
              <c16:uniqueId val="{00000000-906B-4164-AA80-98695334AA33}"/>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5793650793650792E-2"/>
              <c:y val="0.2687516706762896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understanding test reports from gene panel testing?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removed'!$EM$198:$EM$208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removed'!$EQ$198:$EQ$208</c:f>
              <c:numCache>
                <c:formatCode>General</c:formatCode>
                <c:ptCount val="11"/>
                <c:pt idx="0">
                  <c:v>0</c:v>
                </c:pt>
                <c:pt idx="1">
                  <c:v>0</c:v>
                </c:pt>
                <c:pt idx="2">
                  <c:v>2</c:v>
                </c:pt>
                <c:pt idx="3">
                  <c:v>0</c:v>
                </c:pt>
                <c:pt idx="4">
                  <c:v>3</c:v>
                </c:pt>
                <c:pt idx="5">
                  <c:v>2</c:v>
                </c:pt>
                <c:pt idx="6">
                  <c:v>4</c:v>
                </c:pt>
                <c:pt idx="7">
                  <c:v>13</c:v>
                </c:pt>
                <c:pt idx="8">
                  <c:v>9</c:v>
                </c:pt>
                <c:pt idx="9">
                  <c:v>9</c:v>
                </c:pt>
                <c:pt idx="10">
                  <c:v>1</c:v>
                </c:pt>
              </c:numCache>
            </c:numRef>
          </c:val>
          <c:extLst>
            <c:ext xmlns:c16="http://schemas.microsoft.com/office/drawing/2014/chart" uri="{C3380CC4-5D6E-409C-BE32-E72D297353CC}">
              <c16:uniqueId val="{00000000-B62A-4AA9-AF6A-9F5FDEC486E5}"/>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verifying gene panel test reports by checking literature and databases, e.g. OMIM, DECIPHER, gnomAD/ExAC etc?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removed'!$EM$198:$EM$208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removed'!$ER$198:$ER$208</c:f>
              <c:numCache>
                <c:formatCode>General</c:formatCode>
                <c:ptCount val="11"/>
                <c:pt idx="0">
                  <c:v>0</c:v>
                </c:pt>
                <c:pt idx="1">
                  <c:v>2</c:v>
                </c:pt>
                <c:pt idx="2">
                  <c:v>3</c:v>
                </c:pt>
                <c:pt idx="3">
                  <c:v>0</c:v>
                </c:pt>
                <c:pt idx="4">
                  <c:v>0</c:v>
                </c:pt>
                <c:pt idx="5">
                  <c:v>4</c:v>
                </c:pt>
                <c:pt idx="6">
                  <c:v>6</c:v>
                </c:pt>
                <c:pt idx="7">
                  <c:v>12</c:v>
                </c:pt>
                <c:pt idx="8">
                  <c:v>6</c:v>
                </c:pt>
                <c:pt idx="9">
                  <c:v>6</c:v>
                </c:pt>
                <c:pt idx="10">
                  <c:v>4</c:v>
                </c:pt>
              </c:numCache>
            </c:numRef>
          </c:val>
          <c:extLst>
            <c:ext xmlns:c16="http://schemas.microsoft.com/office/drawing/2014/chart" uri="{C3380CC4-5D6E-409C-BE32-E72D297353CC}">
              <c16:uniqueId val="{00000000-C435-415B-ADA9-A0275F47FCD4}"/>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451216252338947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discussing gene panel testing results with patients/families?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dLbl>
              <c:idx val="4"/>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0-5B31-4113-A693-8D49159D9AA2}"/>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removed'!$EM$198:$EM$208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removed'!$ES$198:$ES$208</c:f>
              <c:numCache>
                <c:formatCode>General</c:formatCode>
                <c:ptCount val="11"/>
                <c:pt idx="0">
                  <c:v>0</c:v>
                </c:pt>
                <c:pt idx="1">
                  <c:v>0</c:v>
                </c:pt>
                <c:pt idx="2">
                  <c:v>1</c:v>
                </c:pt>
                <c:pt idx="3">
                  <c:v>1</c:v>
                </c:pt>
                <c:pt idx="4">
                  <c:v>2</c:v>
                </c:pt>
                <c:pt idx="5">
                  <c:v>1</c:v>
                </c:pt>
                <c:pt idx="6">
                  <c:v>4</c:v>
                </c:pt>
                <c:pt idx="7">
                  <c:v>11</c:v>
                </c:pt>
                <c:pt idx="8">
                  <c:v>8</c:v>
                </c:pt>
                <c:pt idx="9">
                  <c:v>10</c:v>
                </c:pt>
                <c:pt idx="10">
                  <c:v>5</c:v>
                </c:pt>
              </c:numCache>
            </c:numRef>
          </c:val>
          <c:extLst>
            <c:ext xmlns:c16="http://schemas.microsoft.com/office/drawing/2014/chart" uri="{C3380CC4-5D6E-409C-BE32-E72D297353CC}">
              <c16:uniqueId val="{00000000-91E0-44DD-AB71-4D4FC8A91FCF}"/>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240042769313017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your ability to elicit information about genetic conditions as part of a family or medical history?</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'Preparedness graphs'!$J$197</c:f>
              <c:strCache>
                <c:ptCount val="1"/>
                <c:pt idx="0">
                  <c:v>Using genomics - Yes</c:v>
                </c:pt>
              </c:strCache>
            </c:strRef>
          </c:tx>
          <c:spPr>
            <a:solidFill>
              <a:srgbClr val="007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graphs'!$I$198:$I$208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graphs'!$J$198:$J$208</c:f>
              <c:numCache>
                <c:formatCode>General</c:formatCode>
                <c:ptCount val="11"/>
                <c:pt idx="0">
                  <c:v>1</c:v>
                </c:pt>
                <c:pt idx="1">
                  <c:v>3</c:v>
                </c:pt>
                <c:pt idx="2">
                  <c:v>5</c:v>
                </c:pt>
                <c:pt idx="3">
                  <c:v>6</c:v>
                </c:pt>
                <c:pt idx="4">
                  <c:v>11</c:v>
                </c:pt>
                <c:pt idx="5">
                  <c:v>13</c:v>
                </c:pt>
                <c:pt idx="6">
                  <c:v>15</c:v>
                </c:pt>
                <c:pt idx="7">
                  <c:v>26</c:v>
                </c:pt>
                <c:pt idx="8">
                  <c:v>15</c:v>
                </c:pt>
                <c:pt idx="9">
                  <c:v>18</c:v>
                </c:pt>
                <c:pt idx="10">
                  <c:v>7</c:v>
                </c:pt>
              </c:numCache>
            </c:numRef>
          </c:val>
          <c:extLst>
            <c:ext xmlns:c16="http://schemas.microsoft.com/office/drawing/2014/chart" uri="{C3380CC4-5D6E-409C-BE32-E72D297353CC}">
              <c16:uniqueId val="{00000000-9277-4B09-A78C-2B3EC8ECACCC}"/>
            </c:ext>
          </c:extLst>
        </c:ser>
        <c:ser>
          <c:idx val="1"/>
          <c:order val="1"/>
          <c:tx>
            <c:strRef>
              <c:f>'Preparedness graphs'!$K$197</c:f>
              <c:strCache>
                <c:ptCount val="1"/>
                <c:pt idx="0">
                  <c:v>Using genomics - No</c:v>
                </c:pt>
              </c:strCache>
            </c:strRef>
          </c:tx>
          <c:spPr>
            <a:solidFill>
              <a:srgbClr val="AE257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graphs'!$I$198:$I$208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graphs'!$K$198:$K$208</c:f>
              <c:numCache>
                <c:formatCode>General</c:formatCode>
                <c:ptCount val="11"/>
                <c:pt idx="0">
                  <c:v>6</c:v>
                </c:pt>
                <c:pt idx="1">
                  <c:v>9</c:v>
                </c:pt>
                <c:pt idx="2">
                  <c:v>8</c:v>
                </c:pt>
                <c:pt idx="3">
                  <c:v>9</c:v>
                </c:pt>
                <c:pt idx="4">
                  <c:v>13</c:v>
                </c:pt>
                <c:pt idx="5">
                  <c:v>10</c:v>
                </c:pt>
                <c:pt idx="6">
                  <c:v>8</c:v>
                </c:pt>
                <c:pt idx="7">
                  <c:v>2</c:v>
                </c:pt>
                <c:pt idx="8">
                  <c:v>4</c:v>
                </c:pt>
                <c:pt idx="9">
                  <c:v>2</c:v>
                </c:pt>
                <c:pt idx="10">
                  <c:v>1</c:v>
                </c:pt>
              </c:numCache>
            </c:numRef>
          </c:val>
          <c:extLst>
            <c:ext xmlns:c16="http://schemas.microsoft.com/office/drawing/2014/chart" uri="{C3380CC4-5D6E-409C-BE32-E72D297353CC}">
              <c16:uniqueId val="{00000001-9277-4B09-A78C-2B3EC8ECACCC}"/>
            </c:ext>
          </c:extLst>
        </c:ser>
        <c:dLbls>
          <c:showLegendKey val="0"/>
          <c:showVal val="0"/>
          <c:showCatName val="0"/>
          <c:showSerName val="0"/>
          <c:showPercent val="0"/>
          <c:showBubbleSize val="0"/>
        </c:dLbls>
        <c:gapWidth val="70"/>
        <c:overlap val="-2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5873015873015872E-2"/>
              <c:y val="0.163646083934776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understanding indications for whole exome/genome sequencing tests?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removed'!$FC$198:$FC$208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removed'!$FD$198:$FD$208</c:f>
              <c:numCache>
                <c:formatCode>General</c:formatCode>
                <c:ptCount val="11"/>
                <c:pt idx="0">
                  <c:v>0</c:v>
                </c:pt>
                <c:pt idx="1">
                  <c:v>1</c:v>
                </c:pt>
                <c:pt idx="2">
                  <c:v>1</c:v>
                </c:pt>
                <c:pt idx="3">
                  <c:v>0</c:v>
                </c:pt>
                <c:pt idx="4">
                  <c:v>0</c:v>
                </c:pt>
                <c:pt idx="5">
                  <c:v>3</c:v>
                </c:pt>
                <c:pt idx="6">
                  <c:v>4</c:v>
                </c:pt>
                <c:pt idx="7">
                  <c:v>11</c:v>
                </c:pt>
                <c:pt idx="8">
                  <c:v>3</c:v>
                </c:pt>
                <c:pt idx="9">
                  <c:v>9</c:v>
                </c:pt>
                <c:pt idx="10">
                  <c:v>0</c:v>
                </c:pt>
              </c:numCache>
            </c:numRef>
          </c:val>
          <c:extLst>
            <c:ext xmlns:c16="http://schemas.microsoft.com/office/drawing/2014/chart" uri="{C3380CC4-5D6E-409C-BE32-E72D297353CC}">
              <c16:uniqueId val="{00000000-9E06-4EB4-B85D-25A118974B23}"/>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discussing whole exome/genome sequencing tests with families, e.g. technical aspects, limitations, variants of uncertain/unknown significance, etc?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removed'!$FC$198:$FC$208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removed'!$FE$198:$FE$208</c:f>
              <c:numCache>
                <c:formatCode>General</c:formatCode>
                <c:ptCount val="11"/>
                <c:pt idx="0">
                  <c:v>0</c:v>
                </c:pt>
                <c:pt idx="1">
                  <c:v>1</c:v>
                </c:pt>
                <c:pt idx="2">
                  <c:v>0</c:v>
                </c:pt>
                <c:pt idx="3">
                  <c:v>1</c:v>
                </c:pt>
                <c:pt idx="4">
                  <c:v>1</c:v>
                </c:pt>
                <c:pt idx="5">
                  <c:v>2</c:v>
                </c:pt>
                <c:pt idx="6">
                  <c:v>3</c:v>
                </c:pt>
                <c:pt idx="7">
                  <c:v>9</c:v>
                </c:pt>
                <c:pt idx="8">
                  <c:v>3</c:v>
                </c:pt>
                <c:pt idx="9">
                  <c:v>7</c:v>
                </c:pt>
                <c:pt idx="10">
                  <c:v>5</c:v>
                </c:pt>
              </c:numCache>
            </c:numRef>
          </c:val>
          <c:extLst>
            <c:ext xmlns:c16="http://schemas.microsoft.com/office/drawing/2014/chart" uri="{C3380CC4-5D6E-409C-BE32-E72D297353CC}">
              <c16:uniqueId val="{00000000-9FEC-439B-A161-954241527C46}"/>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825447741245656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facilitating patient informed consent for whole exome/genome sequencing tests, e.g. risks and benefits, incidental findings, impact on families, etc?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removed'!$FC$198:$FC$208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removed'!$FF$198:$FF$208</c:f>
              <c:numCache>
                <c:formatCode>General</c:formatCode>
                <c:ptCount val="11"/>
                <c:pt idx="0">
                  <c:v>0</c:v>
                </c:pt>
                <c:pt idx="1">
                  <c:v>1</c:v>
                </c:pt>
                <c:pt idx="2">
                  <c:v>0</c:v>
                </c:pt>
                <c:pt idx="3">
                  <c:v>1</c:v>
                </c:pt>
                <c:pt idx="4">
                  <c:v>0</c:v>
                </c:pt>
                <c:pt idx="5">
                  <c:v>3</c:v>
                </c:pt>
                <c:pt idx="6">
                  <c:v>2</c:v>
                </c:pt>
                <c:pt idx="7">
                  <c:v>7</c:v>
                </c:pt>
                <c:pt idx="8">
                  <c:v>4</c:v>
                </c:pt>
                <c:pt idx="9">
                  <c:v>9</c:v>
                </c:pt>
                <c:pt idx="10">
                  <c:v>5</c:v>
                </c:pt>
              </c:numCache>
            </c:numRef>
          </c:val>
          <c:extLst>
            <c:ext xmlns:c16="http://schemas.microsoft.com/office/drawing/2014/chart" uri="{C3380CC4-5D6E-409C-BE32-E72D297353CC}">
              <c16:uniqueId val="{00000000-39A4-494B-BA41-E5B260EAE2E4}"/>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451216252338947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understanding test reports from whole exome/genome sequencing tests?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removed'!$FC$198:$FC$208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removed'!$FG$198:$FG$208</c:f>
              <c:numCache>
                <c:formatCode>General</c:formatCode>
                <c:ptCount val="11"/>
                <c:pt idx="0">
                  <c:v>0</c:v>
                </c:pt>
                <c:pt idx="1">
                  <c:v>1</c:v>
                </c:pt>
                <c:pt idx="2">
                  <c:v>0</c:v>
                </c:pt>
                <c:pt idx="3">
                  <c:v>1</c:v>
                </c:pt>
                <c:pt idx="4">
                  <c:v>1</c:v>
                </c:pt>
                <c:pt idx="5">
                  <c:v>4</c:v>
                </c:pt>
                <c:pt idx="6">
                  <c:v>3</c:v>
                </c:pt>
                <c:pt idx="7">
                  <c:v>11</c:v>
                </c:pt>
                <c:pt idx="8">
                  <c:v>6</c:v>
                </c:pt>
                <c:pt idx="9">
                  <c:v>5</c:v>
                </c:pt>
                <c:pt idx="10">
                  <c:v>0</c:v>
                </c:pt>
              </c:numCache>
            </c:numRef>
          </c:val>
          <c:extLst>
            <c:ext xmlns:c16="http://schemas.microsoft.com/office/drawing/2014/chart" uri="{C3380CC4-5D6E-409C-BE32-E72D297353CC}">
              <c16:uniqueId val="{00000000-D00C-475E-B256-3D5E46AEE504}"/>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186581128040630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verifying whole exome/genome sequencing test reports by checking literature and databases, e.g. OMIM, DECIPHER, gnomAD/ExAC etc.?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removed'!$FC$198:$FC$208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removed'!$FH$198:$FH$208</c:f>
              <c:numCache>
                <c:formatCode>General</c:formatCode>
                <c:ptCount val="11"/>
                <c:pt idx="0">
                  <c:v>1</c:v>
                </c:pt>
                <c:pt idx="1">
                  <c:v>0</c:v>
                </c:pt>
                <c:pt idx="2">
                  <c:v>1</c:v>
                </c:pt>
                <c:pt idx="3">
                  <c:v>0</c:v>
                </c:pt>
                <c:pt idx="4">
                  <c:v>1</c:v>
                </c:pt>
                <c:pt idx="5">
                  <c:v>6</c:v>
                </c:pt>
                <c:pt idx="6">
                  <c:v>2</c:v>
                </c:pt>
                <c:pt idx="7">
                  <c:v>9</c:v>
                </c:pt>
                <c:pt idx="8">
                  <c:v>4</c:v>
                </c:pt>
                <c:pt idx="9">
                  <c:v>4</c:v>
                </c:pt>
                <c:pt idx="10">
                  <c:v>4</c:v>
                </c:pt>
              </c:numCache>
            </c:numRef>
          </c:val>
          <c:extLst>
            <c:ext xmlns:c16="http://schemas.microsoft.com/office/drawing/2014/chart" uri="{C3380CC4-5D6E-409C-BE32-E72D297353CC}">
              <c16:uniqueId val="{00000000-C7C1-449F-9AAE-3A04C1C544A3}"/>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665062817428494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discussing whole exome/genome sequencing test results with patients/families?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3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removed'!$FC$198:$FC$208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removed'!$FI$198:$FI$208</c:f>
              <c:numCache>
                <c:formatCode>General</c:formatCode>
                <c:ptCount val="11"/>
                <c:pt idx="0">
                  <c:v>0</c:v>
                </c:pt>
                <c:pt idx="1">
                  <c:v>1</c:v>
                </c:pt>
                <c:pt idx="2">
                  <c:v>0</c:v>
                </c:pt>
                <c:pt idx="3">
                  <c:v>1</c:v>
                </c:pt>
                <c:pt idx="4">
                  <c:v>0</c:v>
                </c:pt>
                <c:pt idx="5">
                  <c:v>3</c:v>
                </c:pt>
                <c:pt idx="6">
                  <c:v>2</c:v>
                </c:pt>
                <c:pt idx="7">
                  <c:v>7</c:v>
                </c:pt>
                <c:pt idx="8">
                  <c:v>4</c:v>
                </c:pt>
                <c:pt idx="9">
                  <c:v>9</c:v>
                </c:pt>
                <c:pt idx="10">
                  <c:v>5</c:v>
                </c:pt>
              </c:numCache>
            </c:numRef>
          </c:val>
          <c:extLst>
            <c:ext xmlns:c16="http://schemas.microsoft.com/office/drawing/2014/chart" uri="{C3380CC4-5D6E-409C-BE32-E72D297353CC}">
              <c16:uniqueId val="{00000000-0F87-43B4-9F82-158F777E4316}"/>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participating in a MDT meeting at which whole exome/genome sequencing test results are discussed and drawing conclusions about ongoing clinical management? </a:t>
            </a:r>
          </a:p>
          <a:p>
            <a:pPr>
              <a:defRPr/>
            </a:pPr>
            <a:r>
              <a:rPr lang="en-GB" sz="1300">
                <a:latin typeface="Arial" panose="020B0604020202020204" pitchFamily="34" charset="0"/>
                <a:cs typeface="Arial" panose="020B0604020202020204" pitchFamily="34" charset="0"/>
              </a:rPr>
              <a:t>(</a:t>
            </a:r>
            <a:r>
              <a:rPr lang="en-GB" sz="1300" b="0" i="0" u="none" strike="noStrike" baseline="0">
                <a:effectLst/>
                <a:latin typeface="Arial" panose="020B0604020202020204" pitchFamily="34" charset="0"/>
                <a:cs typeface="Arial" panose="020B0604020202020204" pitchFamily="34" charset="0"/>
              </a:rPr>
              <a:t>Median = 9)</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removed'!$FC$198:$FC$208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removed'!$FJ$198:$FJ$208</c:f>
              <c:numCache>
                <c:formatCode>General</c:formatCode>
                <c:ptCount val="11"/>
                <c:pt idx="0">
                  <c:v>0</c:v>
                </c:pt>
                <c:pt idx="1">
                  <c:v>1</c:v>
                </c:pt>
                <c:pt idx="2">
                  <c:v>1</c:v>
                </c:pt>
                <c:pt idx="3">
                  <c:v>0</c:v>
                </c:pt>
                <c:pt idx="4">
                  <c:v>1</c:v>
                </c:pt>
                <c:pt idx="5">
                  <c:v>4</c:v>
                </c:pt>
                <c:pt idx="6">
                  <c:v>1</c:v>
                </c:pt>
                <c:pt idx="7">
                  <c:v>6</c:v>
                </c:pt>
                <c:pt idx="8">
                  <c:v>6</c:v>
                </c:pt>
                <c:pt idx="9">
                  <c:v>10</c:v>
                </c:pt>
                <c:pt idx="10">
                  <c:v>2</c:v>
                </c:pt>
              </c:numCache>
            </c:numRef>
          </c:val>
          <c:extLst>
            <c:ext xmlns:c16="http://schemas.microsoft.com/office/drawing/2014/chart" uri="{C3380CC4-5D6E-409C-BE32-E72D297353CC}">
              <c16:uniqueId val="{00000000-00F4-4A1A-B379-86850883CA66}"/>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715851376637262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understanding indications for pharmacogenomic tests?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removed'!$FT$198:$FT$208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removed'!$FU$198:$FU$208</c:f>
              <c:numCache>
                <c:formatCode>General</c:formatCode>
                <c:ptCount val="11"/>
                <c:pt idx="0">
                  <c:v>0</c:v>
                </c:pt>
                <c:pt idx="1">
                  <c:v>0</c:v>
                </c:pt>
                <c:pt idx="2">
                  <c:v>0</c:v>
                </c:pt>
                <c:pt idx="3">
                  <c:v>2</c:v>
                </c:pt>
                <c:pt idx="4">
                  <c:v>0</c:v>
                </c:pt>
                <c:pt idx="5">
                  <c:v>0</c:v>
                </c:pt>
                <c:pt idx="6">
                  <c:v>4</c:v>
                </c:pt>
                <c:pt idx="7">
                  <c:v>5</c:v>
                </c:pt>
                <c:pt idx="8">
                  <c:v>1</c:v>
                </c:pt>
                <c:pt idx="9">
                  <c:v>5</c:v>
                </c:pt>
                <c:pt idx="10">
                  <c:v>0</c:v>
                </c:pt>
              </c:numCache>
            </c:numRef>
          </c:val>
          <c:extLst>
            <c:ext xmlns:c16="http://schemas.microsoft.com/office/drawing/2014/chart" uri="{C3380CC4-5D6E-409C-BE32-E72D297353CC}">
              <c16:uniqueId val="{00000000-B49E-4891-A405-3CB672E6826D}"/>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186581128040630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discussing pharmacogenomic tests with families, e.g. technical aspects, limitations, variants of uncertain/unknown significance, etc?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removed'!$FT$198:$FT$208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removed'!$FV$198:$FV$208</c:f>
              <c:numCache>
                <c:formatCode>General</c:formatCode>
                <c:ptCount val="11"/>
                <c:pt idx="0">
                  <c:v>0</c:v>
                </c:pt>
                <c:pt idx="1">
                  <c:v>0</c:v>
                </c:pt>
                <c:pt idx="2">
                  <c:v>1</c:v>
                </c:pt>
                <c:pt idx="3">
                  <c:v>2</c:v>
                </c:pt>
                <c:pt idx="4">
                  <c:v>0</c:v>
                </c:pt>
                <c:pt idx="5">
                  <c:v>0</c:v>
                </c:pt>
                <c:pt idx="6">
                  <c:v>3</c:v>
                </c:pt>
                <c:pt idx="7">
                  <c:v>4</c:v>
                </c:pt>
                <c:pt idx="8">
                  <c:v>1</c:v>
                </c:pt>
                <c:pt idx="9">
                  <c:v>2</c:v>
                </c:pt>
                <c:pt idx="10">
                  <c:v>4</c:v>
                </c:pt>
              </c:numCache>
            </c:numRef>
          </c:val>
          <c:extLst>
            <c:ext xmlns:c16="http://schemas.microsoft.com/office/drawing/2014/chart" uri="{C3380CC4-5D6E-409C-BE32-E72D297353CC}">
              <c16:uniqueId val="{00000000-6335-4EDF-9591-62990D45C249}"/>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1.984126984126984E-2"/>
              <c:y val="0.2183908045977011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facilitating patient informed consent for pharmacogenomic tests, e.g. risks and benefits, incidental findings, impact on families, etc?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removed'!$FT$198:$FT$208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removed'!$FW$198:$FW$208</c:f>
              <c:numCache>
                <c:formatCode>General</c:formatCode>
                <c:ptCount val="11"/>
                <c:pt idx="0">
                  <c:v>0</c:v>
                </c:pt>
                <c:pt idx="1">
                  <c:v>0</c:v>
                </c:pt>
                <c:pt idx="2">
                  <c:v>1</c:v>
                </c:pt>
                <c:pt idx="3">
                  <c:v>1</c:v>
                </c:pt>
                <c:pt idx="4">
                  <c:v>1</c:v>
                </c:pt>
                <c:pt idx="5">
                  <c:v>0</c:v>
                </c:pt>
                <c:pt idx="6">
                  <c:v>2</c:v>
                </c:pt>
                <c:pt idx="7">
                  <c:v>4</c:v>
                </c:pt>
                <c:pt idx="8">
                  <c:v>2</c:v>
                </c:pt>
                <c:pt idx="9">
                  <c:v>2</c:v>
                </c:pt>
                <c:pt idx="10">
                  <c:v>4</c:v>
                </c:pt>
              </c:numCache>
            </c:numRef>
          </c:val>
          <c:extLst>
            <c:ext xmlns:c16="http://schemas.microsoft.com/office/drawing/2014/chart" uri="{C3380CC4-5D6E-409C-BE32-E72D297353CC}">
              <c16:uniqueId val="{00000000-A819-4146-9BDE-AA5CE7A5D3D2}"/>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368350708366746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your knowledge about the requirements for patient consent to genomic testing?</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'Preparedness graphs'!$N$197</c:f>
              <c:strCache>
                <c:ptCount val="1"/>
                <c:pt idx="0">
                  <c:v>Using genomics - Yes</c:v>
                </c:pt>
              </c:strCache>
            </c:strRef>
          </c:tx>
          <c:spPr>
            <a:solidFill>
              <a:srgbClr val="007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graphs'!$M$198:$M$208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graphs'!$N$198:$N$208</c:f>
              <c:numCache>
                <c:formatCode>General</c:formatCode>
                <c:ptCount val="11"/>
                <c:pt idx="0">
                  <c:v>5</c:v>
                </c:pt>
                <c:pt idx="1">
                  <c:v>8</c:v>
                </c:pt>
                <c:pt idx="2">
                  <c:v>8</c:v>
                </c:pt>
                <c:pt idx="3">
                  <c:v>9</c:v>
                </c:pt>
                <c:pt idx="4">
                  <c:v>10</c:v>
                </c:pt>
                <c:pt idx="5">
                  <c:v>6</c:v>
                </c:pt>
                <c:pt idx="6">
                  <c:v>21</c:v>
                </c:pt>
                <c:pt idx="7">
                  <c:v>20</c:v>
                </c:pt>
                <c:pt idx="8">
                  <c:v>16</c:v>
                </c:pt>
                <c:pt idx="9">
                  <c:v>16</c:v>
                </c:pt>
                <c:pt idx="10">
                  <c:v>1</c:v>
                </c:pt>
              </c:numCache>
            </c:numRef>
          </c:val>
          <c:extLst>
            <c:ext xmlns:c16="http://schemas.microsoft.com/office/drawing/2014/chart" uri="{C3380CC4-5D6E-409C-BE32-E72D297353CC}">
              <c16:uniqueId val="{00000000-3884-4045-AF00-520D568E1A3C}"/>
            </c:ext>
          </c:extLst>
        </c:ser>
        <c:ser>
          <c:idx val="1"/>
          <c:order val="1"/>
          <c:tx>
            <c:strRef>
              <c:f>'Preparedness graphs'!$O$197</c:f>
              <c:strCache>
                <c:ptCount val="1"/>
                <c:pt idx="0">
                  <c:v>Using genomics - No</c:v>
                </c:pt>
              </c:strCache>
            </c:strRef>
          </c:tx>
          <c:spPr>
            <a:solidFill>
              <a:srgbClr val="AE2573"/>
            </a:solidFill>
            <a:ln>
              <a:noFill/>
            </a:ln>
            <a:effectLst/>
          </c:spPr>
          <c:invertIfNegative val="0"/>
          <c:dLbls>
            <c:dLbl>
              <c:idx val="9"/>
              <c:delete val="1"/>
              <c:extLst>
                <c:ext xmlns:c15="http://schemas.microsoft.com/office/drawing/2012/chart" uri="{CE6537A1-D6FC-4f65-9D91-7224C49458BB}"/>
                <c:ext xmlns:c16="http://schemas.microsoft.com/office/drawing/2014/chart" uri="{C3380CC4-5D6E-409C-BE32-E72D297353CC}">
                  <c16:uniqueId val="{00000000-D488-42A1-AF69-54C5F73B082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graphs'!$M$198:$M$208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graphs'!$O$198:$O$208</c:f>
              <c:numCache>
                <c:formatCode>General</c:formatCode>
                <c:ptCount val="11"/>
                <c:pt idx="0">
                  <c:v>21</c:v>
                </c:pt>
                <c:pt idx="1">
                  <c:v>7</c:v>
                </c:pt>
                <c:pt idx="2">
                  <c:v>13</c:v>
                </c:pt>
                <c:pt idx="3">
                  <c:v>6</c:v>
                </c:pt>
                <c:pt idx="4">
                  <c:v>12</c:v>
                </c:pt>
                <c:pt idx="5">
                  <c:v>7</c:v>
                </c:pt>
                <c:pt idx="6">
                  <c:v>2</c:v>
                </c:pt>
                <c:pt idx="7">
                  <c:v>1</c:v>
                </c:pt>
                <c:pt idx="8">
                  <c:v>2</c:v>
                </c:pt>
                <c:pt idx="9">
                  <c:v>0</c:v>
                </c:pt>
                <c:pt idx="10">
                  <c:v>1</c:v>
                </c:pt>
              </c:numCache>
            </c:numRef>
          </c:val>
          <c:extLst>
            <c:ext xmlns:c16="http://schemas.microsoft.com/office/drawing/2014/chart" uri="{C3380CC4-5D6E-409C-BE32-E72D297353CC}">
              <c16:uniqueId val="{00000001-3884-4045-AF00-520D568E1A3C}"/>
            </c:ext>
          </c:extLst>
        </c:ser>
        <c:dLbls>
          <c:showLegendKey val="0"/>
          <c:showVal val="0"/>
          <c:showCatName val="0"/>
          <c:showSerName val="0"/>
          <c:showPercent val="0"/>
          <c:showBubbleSize val="0"/>
        </c:dLbls>
        <c:gapWidth val="70"/>
        <c:overlap val="-2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1904761904761904E-2"/>
              <c:y val="0.15829991980753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understanding test reports from pharmacogenomic tests?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removed'!$FT$198:$FT$208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removed'!$FX$198:$FX$208</c:f>
              <c:numCache>
                <c:formatCode>General</c:formatCode>
                <c:ptCount val="11"/>
                <c:pt idx="0">
                  <c:v>0</c:v>
                </c:pt>
                <c:pt idx="1">
                  <c:v>0</c:v>
                </c:pt>
                <c:pt idx="2">
                  <c:v>0</c:v>
                </c:pt>
                <c:pt idx="3">
                  <c:v>3</c:v>
                </c:pt>
                <c:pt idx="4">
                  <c:v>0</c:v>
                </c:pt>
                <c:pt idx="5">
                  <c:v>1</c:v>
                </c:pt>
                <c:pt idx="6">
                  <c:v>2</c:v>
                </c:pt>
                <c:pt idx="7">
                  <c:v>3</c:v>
                </c:pt>
                <c:pt idx="8">
                  <c:v>1</c:v>
                </c:pt>
                <c:pt idx="9">
                  <c:v>6</c:v>
                </c:pt>
                <c:pt idx="10">
                  <c:v>1</c:v>
                </c:pt>
              </c:numCache>
            </c:numRef>
          </c:val>
          <c:extLst>
            <c:ext xmlns:c16="http://schemas.microsoft.com/office/drawing/2014/chart" uri="{C3380CC4-5D6E-409C-BE32-E72D297353CC}">
              <c16:uniqueId val="{00000000-EBA6-42DE-BDB0-E0C1F68C7A25}"/>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1919272921678695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discussing pharmacogenomic test results with patients/families?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removed'!$FT$198:$FT$208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removed'!$FY$198:$FY$208</c:f>
              <c:numCache>
                <c:formatCode>General</c:formatCode>
                <c:ptCount val="11"/>
                <c:pt idx="0">
                  <c:v>0</c:v>
                </c:pt>
                <c:pt idx="1">
                  <c:v>0</c:v>
                </c:pt>
                <c:pt idx="2">
                  <c:v>0</c:v>
                </c:pt>
                <c:pt idx="3">
                  <c:v>2</c:v>
                </c:pt>
                <c:pt idx="4">
                  <c:v>1</c:v>
                </c:pt>
                <c:pt idx="5">
                  <c:v>1</c:v>
                </c:pt>
                <c:pt idx="6">
                  <c:v>2</c:v>
                </c:pt>
                <c:pt idx="7">
                  <c:v>3</c:v>
                </c:pt>
                <c:pt idx="8">
                  <c:v>1</c:v>
                </c:pt>
                <c:pt idx="9">
                  <c:v>3</c:v>
                </c:pt>
                <c:pt idx="10">
                  <c:v>4</c:v>
                </c:pt>
              </c:numCache>
            </c:numRef>
          </c:val>
          <c:extLst>
            <c:ext xmlns:c16="http://schemas.microsoft.com/office/drawing/2014/chart" uri="{C3380CC4-5D6E-409C-BE32-E72D297353CC}">
              <c16:uniqueId val="{00000000-FF62-45DF-8FF7-AEFB49558CD9}"/>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34696605185779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participating in a multidisciplinary team meeting where pharmacogenomic test results are discussed and drawing conclusions about ongoing clinical management? </a:t>
            </a:r>
          </a:p>
          <a:p>
            <a:pPr>
              <a:defRPr/>
            </a:pP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removed'!$FT$198:$FT$208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removed'!$FZ$198:$FZ$208</c:f>
              <c:numCache>
                <c:formatCode>General</c:formatCode>
                <c:ptCount val="11"/>
                <c:pt idx="0">
                  <c:v>0</c:v>
                </c:pt>
                <c:pt idx="1">
                  <c:v>0</c:v>
                </c:pt>
                <c:pt idx="2">
                  <c:v>0</c:v>
                </c:pt>
                <c:pt idx="3">
                  <c:v>4</c:v>
                </c:pt>
                <c:pt idx="4">
                  <c:v>0</c:v>
                </c:pt>
                <c:pt idx="5">
                  <c:v>1</c:v>
                </c:pt>
                <c:pt idx="6">
                  <c:v>1</c:v>
                </c:pt>
                <c:pt idx="7">
                  <c:v>4</c:v>
                </c:pt>
                <c:pt idx="8">
                  <c:v>2</c:v>
                </c:pt>
                <c:pt idx="9">
                  <c:v>4</c:v>
                </c:pt>
                <c:pt idx="10">
                  <c:v>1</c:v>
                </c:pt>
              </c:numCache>
            </c:numRef>
          </c:val>
          <c:extLst>
            <c:ext xmlns:c16="http://schemas.microsoft.com/office/drawing/2014/chart" uri="{C3380CC4-5D6E-409C-BE32-E72D297353CC}">
              <c16:uniqueId val="{00000000-1758-478A-AC66-F4C8C82785B6}"/>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1.984126984126984E-2"/>
              <c:y val="0.2181234963913392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understanding indications for tumour (somatic) tests?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removed'!$GJ$198:$GJ$208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removed'!$GK$198:$GK$208</c:f>
              <c:numCache>
                <c:formatCode>General</c:formatCode>
                <c:ptCount val="11"/>
                <c:pt idx="0">
                  <c:v>0</c:v>
                </c:pt>
                <c:pt idx="1">
                  <c:v>0</c:v>
                </c:pt>
                <c:pt idx="2">
                  <c:v>0</c:v>
                </c:pt>
                <c:pt idx="3">
                  <c:v>1</c:v>
                </c:pt>
                <c:pt idx="4">
                  <c:v>1</c:v>
                </c:pt>
                <c:pt idx="5">
                  <c:v>2</c:v>
                </c:pt>
                <c:pt idx="6">
                  <c:v>1</c:v>
                </c:pt>
                <c:pt idx="7">
                  <c:v>12</c:v>
                </c:pt>
                <c:pt idx="8">
                  <c:v>7</c:v>
                </c:pt>
                <c:pt idx="9">
                  <c:v>5</c:v>
                </c:pt>
                <c:pt idx="10">
                  <c:v>0</c:v>
                </c:pt>
              </c:numCache>
            </c:numRef>
          </c:val>
          <c:extLst>
            <c:ext xmlns:c16="http://schemas.microsoft.com/office/drawing/2014/chart" uri="{C3380CC4-5D6E-409C-BE32-E72D297353CC}">
              <c16:uniqueId val="{00000000-8810-41C0-B7C6-4FBE0485FD10}"/>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1.984126984126984E-2"/>
              <c:y val="0.2186581128040630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discussing tumour (somatic) tests with families, e.g. technical aspects, limitations, variants of uncertain/unknown significance, etc?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removed'!$GJ$198:$GJ$208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removed'!$GL$198:$GL$208</c:f>
              <c:numCache>
                <c:formatCode>General</c:formatCode>
                <c:ptCount val="11"/>
                <c:pt idx="0">
                  <c:v>0</c:v>
                </c:pt>
                <c:pt idx="1">
                  <c:v>0</c:v>
                </c:pt>
                <c:pt idx="2">
                  <c:v>2</c:v>
                </c:pt>
                <c:pt idx="3">
                  <c:v>0</c:v>
                </c:pt>
                <c:pt idx="4">
                  <c:v>1</c:v>
                </c:pt>
                <c:pt idx="5">
                  <c:v>2</c:v>
                </c:pt>
                <c:pt idx="6">
                  <c:v>4</c:v>
                </c:pt>
                <c:pt idx="7">
                  <c:v>8</c:v>
                </c:pt>
                <c:pt idx="8">
                  <c:v>8</c:v>
                </c:pt>
                <c:pt idx="9">
                  <c:v>3</c:v>
                </c:pt>
                <c:pt idx="10">
                  <c:v>1</c:v>
                </c:pt>
              </c:numCache>
            </c:numRef>
          </c:val>
          <c:extLst>
            <c:ext xmlns:c16="http://schemas.microsoft.com/office/drawing/2014/chart" uri="{C3380CC4-5D6E-409C-BE32-E72D297353CC}">
              <c16:uniqueId val="{00000000-6054-4990-8287-33654042A49E}"/>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825447741245656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facilitating patient informed consent for tumour (somatic) tests, e.g. risks and benefits, incidental findings, impact on families, etc?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3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removed'!$GJ$198:$GJ$208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removed'!$GM$198:$GM$208</c:f>
              <c:numCache>
                <c:formatCode>General</c:formatCode>
                <c:ptCount val="11"/>
                <c:pt idx="0">
                  <c:v>0</c:v>
                </c:pt>
                <c:pt idx="1">
                  <c:v>0</c:v>
                </c:pt>
                <c:pt idx="2">
                  <c:v>1</c:v>
                </c:pt>
                <c:pt idx="3">
                  <c:v>2</c:v>
                </c:pt>
                <c:pt idx="4">
                  <c:v>2</c:v>
                </c:pt>
                <c:pt idx="5">
                  <c:v>1</c:v>
                </c:pt>
                <c:pt idx="6">
                  <c:v>1</c:v>
                </c:pt>
                <c:pt idx="7">
                  <c:v>6</c:v>
                </c:pt>
                <c:pt idx="8">
                  <c:v>3</c:v>
                </c:pt>
                <c:pt idx="9">
                  <c:v>1</c:v>
                </c:pt>
                <c:pt idx="10">
                  <c:v>12</c:v>
                </c:pt>
              </c:numCache>
            </c:numRef>
          </c:val>
          <c:extLst>
            <c:ext xmlns:c16="http://schemas.microsoft.com/office/drawing/2014/chart" uri="{C3380CC4-5D6E-409C-BE32-E72D297353CC}">
              <c16:uniqueId val="{00000000-5C51-43D5-BA8D-1AD3738DE0DD}"/>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368350708366746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understanding test reports from tumour (somatic) tests?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removed'!$GJ$198:$GJ$208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removed'!$GN$198:$GN$208</c:f>
              <c:numCache>
                <c:formatCode>General</c:formatCode>
                <c:ptCount val="11"/>
                <c:pt idx="0">
                  <c:v>0</c:v>
                </c:pt>
                <c:pt idx="1">
                  <c:v>0</c:v>
                </c:pt>
                <c:pt idx="2">
                  <c:v>1</c:v>
                </c:pt>
                <c:pt idx="3">
                  <c:v>1</c:v>
                </c:pt>
                <c:pt idx="4">
                  <c:v>2</c:v>
                </c:pt>
                <c:pt idx="5">
                  <c:v>1</c:v>
                </c:pt>
                <c:pt idx="6">
                  <c:v>1</c:v>
                </c:pt>
                <c:pt idx="7">
                  <c:v>14</c:v>
                </c:pt>
                <c:pt idx="8">
                  <c:v>4</c:v>
                </c:pt>
                <c:pt idx="9">
                  <c:v>5</c:v>
                </c:pt>
                <c:pt idx="10">
                  <c:v>0</c:v>
                </c:pt>
              </c:numCache>
            </c:numRef>
          </c:val>
          <c:extLst>
            <c:ext xmlns:c16="http://schemas.microsoft.com/office/drawing/2014/chart" uri="{C3380CC4-5D6E-409C-BE32-E72D297353CC}">
              <c16:uniqueId val="{00000000-491C-4EC0-A65A-5F1C36D0CCC3}"/>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079657845495856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verifying tumour (somatic) test reports by checking literature and databases, e.g. OMIM, DECIPHER, gnomAD/ExAC etc? (</a:t>
            </a:r>
            <a:r>
              <a:rPr lang="en-GB" sz="1300" b="0" i="0" u="none" strike="noStrike" baseline="0">
                <a:effectLst/>
                <a:latin typeface="Arial" panose="020B0604020202020204" pitchFamily="34" charset="0"/>
                <a:cs typeface="Arial" panose="020B0604020202020204" pitchFamily="34" charset="0"/>
              </a:rPr>
              <a:t>Median = 7.5)</a:t>
            </a:r>
            <a:endParaRPr lang="en-GB" sz="1300">
              <a:latin typeface="Arial" panose="020B0604020202020204" pitchFamily="34" charset="0"/>
              <a:cs typeface="Arial" panose="020B0604020202020204" pitchFamily="34" charset="0"/>
            </a:endParaRPr>
          </a:p>
        </c:rich>
      </c:tx>
      <c:layout>
        <c:manualLayout>
          <c:xMode val="edge"/>
          <c:yMode val="edge"/>
          <c:x val="0.12169635045619298"/>
          <c:y val="3.742314889067094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removed'!$GJ$198:$GJ$208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removed'!$GO$198:$GO$208</c:f>
              <c:numCache>
                <c:formatCode>General</c:formatCode>
                <c:ptCount val="11"/>
                <c:pt idx="0">
                  <c:v>0</c:v>
                </c:pt>
                <c:pt idx="1">
                  <c:v>1</c:v>
                </c:pt>
                <c:pt idx="2">
                  <c:v>1</c:v>
                </c:pt>
                <c:pt idx="3">
                  <c:v>3</c:v>
                </c:pt>
                <c:pt idx="4">
                  <c:v>3</c:v>
                </c:pt>
                <c:pt idx="5">
                  <c:v>3</c:v>
                </c:pt>
                <c:pt idx="6">
                  <c:v>3</c:v>
                </c:pt>
                <c:pt idx="7">
                  <c:v>7</c:v>
                </c:pt>
                <c:pt idx="8">
                  <c:v>6</c:v>
                </c:pt>
                <c:pt idx="9">
                  <c:v>1</c:v>
                </c:pt>
                <c:pt idx="10">
                  <c:v>1</c:v>
                </c:pt>
              </c:numCache>
            </c:numRef>
          </c:val>
          <c:extLst>
            <c:ext xmlns:c16="http://schemas.microsoft.com/office/drawing/2014/chart" uri="{C3380CC4-5D6E-409C-BE32-E72D297353CC}">
              <c16:uniqueId val="{00000000-77C3-4B54-9C9A-501094593944}"/>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1825396825396824E-2"/>
              <c:y val="0.2611601176156107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discussing tumour (somatic) test results with patients/families?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3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removed'!$GJ$198:$GJ$208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removed'!$GP$198:$GP$208</c:f>
              <c:numCache>
                <c:formatCode>General</c:formatCode>
                <c:ptCount val="11"/>
                <c:pt idx="0">
                  <c:v>0</c:v>
                </c:pt>
                <c:pt idx="1">
                  <c:v>0</c:v>
                </c:pt>
                <c:pt idx="2">
                  <c:v>0</c:v>
                </c:pt>
                <c:pt idx="3">
                  <c:v>2</c:v>
                </c:pt>
                <c:pt idx="4">
                  <c:v>2</c:v>
                </c:pt>
                <c:pt idx="5">
                  <c:v>2</c:v>
                </c:pt>
                <c:pt idx="6">
                  <c:v>1</c:v>
                </c:pt>
                <c:pt idx="7">
                  <c:v>6</c:v>
                </c:pt>
                <c:pt idx="8">
                  <c:v>3</c:v>
                </c:pt>
                <c:pt idx="9">
                  <c:v>1</c:v>
                </c:pt>
                <c:pt idx="10">
                  <c:v>12</c:v>
                </c:pt>
              </c:numCache>
            </c:numRef>
          </c:val>
          <c:extLst>
            <c:ext xmlns:c16="http://schemas.microsoft.com/office/drawing/2014/chart" uri="{C3380CC4-5D6E-409C-BE32-E72D297353CC}">
              <c16:uniqueId val="{00000000-8D40-42B2-A8D8-0B01339A71F8}"/>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a:t>
                </a:r>
                <a:r>
                  <a:rPr lang="en-GB" baseline="0">
                    <a:latin typeface="Arial" panose="020B0604020202020204" pitchFamily="34" charset="0"/>
                    <a:cs typeface="Arial" panose="020B0604020202020204" pitchFamily="34" charset="0"/>
                  </a:rPr>
                  <a:t> </a:t>
                </a:r>
                <a:r>
                  <a:rPr lang="en-GB">
                    <a:latin typeface="Arial" panose="020B0604020202020204" pitchFamily="34" charset="0"/>
                    <a:cs typeface="Arial" panose="020B0604020202020204" pitchFamily="34" charset="0"/>
                  </a:rPr>
                  <a:t>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3809523809523808E-2"/>
              <c:y val="0.225608126169473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1300">
                <a:latin typeface="Arial" panose="020B0604020202020204" pitchFamily="34" charset="0"/>
                <a:cs typeface="Arial" panose="020B0604020202020204" pitchFamily="34" charset="0"/>
              </a:rPr>
              <a:t>How confident are you about participating in a MDT meeting at which tumour (somatic) test results are discussed and drawing conclusions about ongoing clinical management? (</a:t>
            </a:r>
            <a:r>
              <a:rPr lang="en-GB" sz="1300" b="0" i="0" u="none" strike="noStrike" baseline="0">
                <a:effectLst/>
                <a:latin typeface="Arial" panose="020B0604020202020204" pitchFamily="34" charset="0"/>
                <a:cs typeface="Arial" panose="020B0604020202020204" pitchFamily="34" charset="0"/>
              </a:rPr>
              <a:t>Median = 8)</a:t>
            </a:r>
            <a:endParaRPr lang="en-GB" sz="13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72C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'raw data - others removed'!$GJ$198:$GJ$208</c:f>
              <c:strCache>
                <c:ptCount val="11"/>
                <c:pt idx="0">
                  <c:v>1</c:v>
                </c:pt>
                <c:pt idx="1">
                  <c:v>2</c:v>
                </c:pt>
                <c:pt idx="2">
                  <c:v>3</c:v>
                </c:pt>
                <c:pt idx="3">
                  <c:v>4</c:v>
                </c:pt>
                <c:pt idx="4">
                  <c:v>5</c:v>
                </c:pt>
                <c:pt idx="5">
                  <c:v>6</c:v>
                </c:pt>
                <c:pt idx="6">
                  <c:v>7</c:v>
                </c:pt>
                <c:pt idx="7">
                  <c:v>8</c:v>
                </c:pt>
                <c:pt idx="8">
                  <c:v>9</c:v>
                </c:pt>
                <c:pt idx="9">
                  <c:v>10</c:v>
                </c:pt>
                <c:pt idx="10">
                  <c:v>N/A</c:v>
                </c:pt>
              </c:strCache>
            </c:strRef>
          </c:cat>
          <c:val>
            <c:numRef>
              <c:f>'raw data - others removed'!$GQ$198:$GQ$208</c:f>
              <c:numCache>
                <c:formatCode>General</c:formatCode>
                <c:ptCount val="11"/>
                <c:pt idx="0">
                  <c:v>0</c:v>
                </c:pt>
                <c:pt idx="1">
                  <c:v>0</c:v>
                </c:pt>
                <c:pt idx="2">
                  <c:v>0</c:v>
                </c:pt>
                <c:pt idx="3">
                  <c:v>1</c:v>
                </c:pt>
                <c:pt idx="4">
                  <c:v>3</c:v>
                </c:pt>
                <c:pt idx="5">
                  <c:v>1</c:v>
                </c:pt>
                <c:pt idx="6">
                  <c:v>4</c:v>
                </c:pt>
                <c:pt idx="7">
                  <c:v>8</c:v>
                </c:pt>
                <c:pt idx="8">
                  <c:v>6</c:v>
                </c:pt>
                <c:pt idx="9">
                  <c:v>4</c:v>
                </c:pt>
                <c:pt idx="10">
                  <c:v>2</c:v>
                </c:pt>
              </c:numCache>
            </c:numRef>
          </c:val>
          <c:extLst>
            <c:ext xmlns:c16="http://schemas.microsoft.com/office/drawing/2014/chart" uri="{C3380CC4-5D6E-409C-BE32-E72D297353CC}">
              <c16:uniqueId val="{00000000-213C-4607-8AD2-42674D99A23A}"/>
            </c:ext>
          </c:extLst>
        </c:ser>
        <c:dLbls>
          <c:showLegendKey val="0"/>
          <c:showVal val="0"/>
          <c:showCatName val="0"/>
          <c:showSerName val="0"/>
          <c:showPercent val="0"/>
          <c:showBubbleSize val="0"/>
        </c:dLbls>
        <c:gapWidth val="72"/>
        <c:overlap val="1"/>
        <c:axId val="956762192"/>
        <c:axId val="956750960"/>
      </c:barChart>
      <c:catAx>
        <c:axId val="956762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50960"/>
        <c:crosses val="autoZero"/>
        <c:auto val="1"/>
        <c:lblAlgn val="ctr"/>
        <c:lblOffset val="100"/>
        <c:noMultiLvlLbl val="0"/>
      </c:catAx>
      <c:valAx>
        <c:axId val="9567509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GB">
                    <a:latin typeface="Arial" panose="020B0604020202020204" pitchFamily="34" charset="0"/>
                    <a:cs typeface="Arial" panose="020B0604020202020204" pitchFamily="34" charset="0"/>
                  </a:rPr>
                  <a:t>Number of responses</a:t>
                </a:r>
              </a:p>
            </c:rich>
          </c:tx>
          <c:layout>
            <c:manualLayout>
              <c:xMode val="edge"/>
              <c:yMode val="edge"/>
              <c:x val="2.3809523809523808E-2"/>
              <c:y val="0.2611601176156107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7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5676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mn-lt"/>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your ability to explain genomic concepts to patients?</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'Preparedness graphs'!$R$197</c:f>
              <c:strCache>
                <c:ptCount val="1"/>
                <c:pt idx="0">
                  <c:v>Using genomics - Yes</c:v>
                </c:pt>
              </c:strCache>
            </c:strRef>
          </c:tx>
          <c:spPr>
            <a:solidFill>
              <a:srgbClr val="007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graphs'!$Q$198:$Q$208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graphs'!$R$198:$R$208</c:f>
              <c:numCache>
                <c:formatCode>General</c:formatCode>
                <c:ptCount val="11"/>
                <c:pt idx="0">
                  <c:v>7</c:v>
                </c:pt>
                <c:pt idx="1">
                  <c:v>4</c:v>
                </c:pt>
                <c:pt idx="2">
                  <c:v>4</c:v>
                </c:pt>
                <c:pt idx="3">
                  <c:v>8</c:v>
                </c:pt>
                <c:pt idx="4">
                  <c:v>11</c:v>
                </c:pt>
                <c:pt idx="5">
                  <c:v>11</c:v>
                </c:pt>
                <c:pt idx="6">
                  <c:v>13</c:v>
                </c:pt>
                <c:pt idx="7">
                  <c:v>17</c:v>
                </c:pt>
                <c:pt idx="8">
                  <c:v>23</c:v>
                </c:pt>
                <c:pt idx="9">
                  <c:v>16</c:v>
                </c:pt>
                <c:pt idx="10">
                  <c:v>6</c:v>
                </c:pt>
              </c:numCache>
            </c:numRef>
          </c:val>
          <c:extLst>
            <c:ext xmlns:c16="http://schemas.microsoft.com/office/drawing/2014/chart" uri="{C3380CC4-5D6E-409C-BE32-E72D297353CC}">
              <c16:uniqueId val="{00000000-5FD2-4CBF-B867-DED509AA962C}"/>
            </c:ext>
          </c:extLst>
        </c:ser>
        <c:ser>
          <c:idx val="1"/>
          <c:order val="1"/>
          <c:tx>
            <c:strRef>
              <c:f>'Preparedness graphs'!$S$197</c:f>
              <c:strCache>
                <c:ptCount val="1"/>
                <c:pt idx="0">
                  <c:v>Using genomics - No</c:v>
                </c:pt>
              </c:strCache>
            </c:strRef>
          </c:tx>
          <c:spPr>
            <a:solidFill>
              <a:srgbClr val="AE2573"/>
            </a:solidFill>
            <a:ln>
              <a:noFill/>
            </a:ln>
            <a:effectLst/>
          </c:spPr>
          <c:invertIfNegative val="0"/>
          <c:dLbls>
            <c:dLbl>
              <c:idx val="10"/>
              <c:delete val="1"/>
              <c:extLst>
                <c:ext xmlns:c15="http://schemas.microsoft.com/office/drawing/2012/chart" uri="{CE6537A1-D6FC-4f65-9D91-7224C49458BB}"/>
                <c:ext xmlns:c16="http://schemas.microsoft.com/office/drawing/2014/chart" uri="{C3380CC4-5D6E-409C-BE32-E72D297353CC}">
                  <c16:uniqueId val="{00000000-4EE6-40BD-9D9F-9283C004F32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graphs'!$Q$198:$Q$208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graphs'!$S$198:$S$208</c:f>
              <c:numCache>
                <c:formatCode>General</c:formatCode>
                <c:ptCount val="11"/>
                <c:pt idx="0">
                  <c:v>13</c:v>
                </c:pt>
                <c:pt idx="1">
                  <c:v>9</c:v>
                </c:pt>
                <c:pt idx="2">
                  <c:v>14</c:v>
                </c:pt>
                <c:pt idx="3">
                  <c:v>5</c:v>
                </c:pt>
                <c:pt idx="4">
                  <c:v>14</c:v>
                </c:pt>
                <c:pt idx="5">
                  <c:v>6</c:v>
                </c:pt>
                <c:pt idx="6">
                  <c:v>5</c:v>
                </c:pt>
                <c:pt idx="7">
                  <c:v>2</c:v>
                </c:pt>
                <c:pt idx="8">
                  <c:v>3</c:v>
                </c:pt>
                <c:pt idx="9">
                  <c:v>1</c:v>
                </c:pt>
                <c:pt idx="10">
                  <c:v>0</c:v>
                </c:pt>
              </c:numCache>
            </c:numRef>
          </c:val>
          <c:extLst>
            <c:ext xmlns:c16="http://schemas.microsoft.com/office/drawing/2014/chart" uri="{C3380CC4-5D6E-409C-BE32-E72D297353CC}">
              <c16:uniqueId val="{00000001-5FD2-4CBF-B867-DED509AA962C}"/>
            </c:ext>
          </c:extLst>
        </c:ser>
        <c:dLbls>
          <c:showLegendKey val="0"/>
          <c:showVal val="0"/>
          <c:showCatName val="0"/>
          <c:showSerName val="0"/>
          <c:showPercent val="0"/>
          <c:showBubbleSize val="0"/>
        </c:dLbls>
        <c:gapWidth val="70"/>
        <c:overlap val="-2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1904761904761904E-2"/>
              <c:y val="0.1476075915530606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your ability to access information about genomic testing?</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'Preparedness graphs'!$F$197</c:f>
              <c:strCache>
                <c:ptCount val="1"/>
                <c:pt idx="0">
                  <c:v>Using genomics - Yes</c:v>
                </c:pt>
              </c:strCache>
            </c:strRef>
          </c:tx>
          <c:spPr>
            <a:solidFill>
              <a:srgbClr val="007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'Preparedness graphs'!$E$198:$E$207</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'Preparedness graphs'!$F$198:$F$207</c:f>
              <c:numCache>
                <c:formatCode>General</c:formatCode>
                <c:ptCount val="10"/>
                <c:pt idx="0">
                  <c:v>5</c:v>
                </c:pt>
                <c:pt idx="1">
                  <c:v>4</c:v>
                </c:pt>
                <c:pt idx="2">
                  <c:v>3</c:v>
                </c:pt>
                <c:pt idx="3">
                  <c:v>9</c:v>
                </c:pt>
                <c:pt idx="4">
                  <c:v>15</c:v>
                </c:pt>
                <c:pt idx="5">
                  <c:v>12</c:v>
                </c:pt>
                <c:pt idx="6">
                  <c:v>19</c:v>
                </c:pt>
                <c:pt idx="7">
                  <c:v>22</c:v>
                </c:pt>
                <c:pt idx="8">
                  <c:v>18</c:v>
                </c:pt>
                <c:pt idx="9">
                  <c:v>13</c:v>
                </c:pt>
              </c:numCache>
            </c:numRef>
          </c:val>
          <c:extLst>
            <c:ext xmlns:c16="http://schemas.microsoft.com/office/drawing/2014/chart" uri="{C3380CC4-5D6E-409C-BE32-E72D297353CC}">
              <c16:uniqueId val="{00000000-48E0-44CD-B171-4618DAB405B2}"/>
            </c:ext>
          </c:extLst>
        </c:ser>
        <c:ser>
          <c:idx val="1"/>
          <c:order val="1"/>
          <c:tx>
            <c:strRef>
              <c:f>'Preparedness graphs'!$G$197</c:f>
              <c:strCache>
                <c:ptCount val="1"/>
                <c:pt idx="0">
                  <c:v>Using genomics - No</c:v>
                </c:pt>
              </c:strCache>
            </c:strRef>
          </c:tx>
          <c:spPr>
            <a:solidFill>
              <a:srgbClr val="AE2573"/>
            </a:solidFill>
            <a:ln>
              <a:noFill/>
            </a:ln>
            <a:effectLst/>
          </c:spPr>
          <c:invertIfNegative val="0"/>
          <c:dLbls>
            <c:dLbl>
              <c:idx val="6"/>
              <c:delete val="1"/>
              <c:extLst>
                <c:ext xmlns:c15="http://schemas.microsoft.com/office/drawing/2012/chart" uri="{CE6537A1-D6FC-4f65-9D91-7224C49458BB}"/>
                <c:ext xmlns:c16="http://schemas.microsoft.com/office/drawing/2014/chart" uri="{C3380CC4-5D6E-409C-BE32-E72D297353CC}">
                  <c16:uniqueId val="{00000002-48E0-44CD-B171-4618DAB405B2}"/>
                </c:ext>
              </c:extLst>
            </c:dLbl>
            <c:dLbl>
              <c:idx val="8"/>
              <c:delete val="1"/>
              <c:extLst>
                <c:ext xmlns:c15="http://schemas.microsoft.com/office/drawing/2012/chart" uri="{CE6537A1-D6FC-4f65-9D91-7224C49458BB}"/>
                <c:ext xmlns:c16="http://schemas.microsoft.com/office/drawing/2014/chart" uri="{C3380CC4-5D6E-409C-BE32-E72D297353CC}">
                  <c16:uniqueId val="{00000003-48E0-44CD-B171-4618DAB405B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'Preparedness graphs'!$E$198:$E$207</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'Preparedness graphs'!$G$198:$G$207</c:f>
              <c:numCache>
                <c:formatCode>General</c:formatCode>
                <c:ptCount val="10"/>
                <c:pt idx="0">
                  <c:v>15</c:v>
                </c:pt>
                <c:pt idx="1">
                  <c:v>14</c:v>
                </c:pt>
                <c:pt idx="2">
                  <c:v>16</c:v>
                </c:pt>
                <c:pt idx="3">
                  <c:v>4</c:v>
                </c:pt>
                <c:pt idx="4">
                  <c:v>9</c:v>
                </c:pt>
                <c:pt idx="5">
                  <c:v>9</c:v>
                </c:pt>
                <c:pt idx="6">
                  <c:v>0</c:v>
                </c:pt>
                <c:pt idx="7">
                  <c:v>3</c:v>
                </c:pt>
                <c:pt idx="8">
                  <c:v>0</c:v>
                </c:pt>
                <c:pt idx="9">
                  <c:v>2</c:v>
                </c:pt>
              </c:numCache>
            </c:numRef>
          </c:val>
          <c:extLst>
            <c:ext xmlns:c16="http://schemas.microsoft.com/office/drawing/2014/chart" uri="{C3380CC4-5D6E-409C-BE32-E72D297353CC}">
              <c16:uniqueId val="{00000001-48E0-44CD-B171-4618DAB405B2}"/>
            </c:ext>
          </c:extLst>
        </c:ser>
        <c:dLbls>
          <c:showLegendKey val="0"/>
          <c:showVal val="0"/>
          <c:showCatName val="0"/>
          <c:showSerName val="0"/>
          <c:showPercent val="0"/>
          <c:showBubbleSize val="0"/>
        </c:dLbls>
        <c:gapWidth val="70"/>
        <c:overlap val="-2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1904761904761904E-2"/>
              <c:y val="0.152953755680299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your ability to select the right genomic tests for patients?</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'Preparedness graphs'!$Z$197</c:f>
              <c:strCache>
                <c:ptCount val="1"/>
                <c:pt idx="0">
                  <c:v>Using genomics - Yes</c:v>
                </c:pt>
              </c:strCache>
            </c:strRef>
          </c:tx>
          <c:spPr>
            <a:solidFill>
              <a:srgbClr val="0072CE"/>
            </a:solidFill>
            <a:ln>
              <a:noFill/>
            </a:ln>
            <a:effectLst/>
          </c:spPr>
          <c:invertIfNegative val="0"/>
          <c:dLbls>
            <c:dLbl>
              <c:idx val="10"/>
              <c:delete val="1"/>
              <c:extLst>
                <c:ext xmlns:c15="http://schemas.microsoft.com/office/drawing/2012/chart" uri="{CE6537A1-D6FC-4f65-9D91-7224C49458BB}"/>
                <c:ext xmlns:c16="http://schemas.microsoft.com/office/drawing/2014/chart" uri="{C3380CC4-5D6E-409C-BE32-E72D297353CC}">
                  <c16:uniqueId val="{00000002-0EA7-43D3-97DC-BE627955190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graphs'!$Y$198:$Y$208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graphs'!$Z$198:$Z$208</c:f>
              <c:numCache>
                <c:formatCode>General</c:formatCode>
                <c:ptCount val="11"/>
                <c:pt idx="0">
                  <c:v>13</c:v>
                </c:pt>
                <c:pt idx="1">
                  <c:v>8</c:v>
                </c:pt>
                <c:pt idx="2">
                  <c:v>6</c:v>
                </c:pt>
                <c:pt idx="3">
                  <c:v>9</c:v>
                </c:pt>
                <c:pt idx="4">
                  <c:v>4</c:v>
                </c:pt>
                <c:pt idx="5">
                  <c:v>11</c:v>
                </c:pt>
                <c:pt idx="6">
                  <c:v>21</c:v>
                </c:pt>
                <c:pt idx="7">
                  <c:v>28</c:v>
                </c:pt>
                <c:pt idx="8">
                  <c:v>11</c:v>
                </c:pt>
                <c:pt idx="9">
                  <c:v>9</c:v>
                </c:pt>
                <c:pt idx="10">
                  <c:v>0</c:v>
                </c:pt>
              </c:numCache>
            </c:numRef>
          </c:val>
          <c:extLst>
            <c:ext xmlns:c16="http://schemas.microsoft.com/office/drawing/2014/chart" uri="{C3380CC4-5D6E-409C-BE32-E72D297353CC}">
              <c16:uniqueId val="{00000000-C5BF-465C-8A01-B2FC9379A7AE}"/>
            </c:ext>
          </c:extLst>
        </c:ser>
        <c:ser>
          <c:idx val="1"/>
          <c:order val="1"/>
          <c:tx>
            <c:strRef>
              <c:f>'Preparedness graphs'!$AA$197</c:f>
              <c:strCache>
                <c:ptCount val="1"/>
                <c:pt idx="0">
                  <c:v>Using genomics - No</c:v>
                </c:pt>
              </c:strCache>
            </c:strRef>
          </c:tx>
          <c:spPr>
            <a:solidFill>
              <a:srgbClr val="AE2573"/>
            </a:solidFill>
            <a:ln>
              <a:noFill/>
            </a:ln>
            <a:effectLst/>
          </c:spPr>
          <c:invertIfNegative val="0"/>
          <c:dLbls>
            <c:dLbl>
              <c:idx val="8"/>
              <c:delete val="1"/>
              <c:extLst>
                <c:ext xmlns:c15="http://schemas.microsoft.com/office/drawing/2012/chart" uri="{CE6537A1-D6FC-4f65-9D91-7224C49458BB}"/>
                <c:ext xmlns:c16="http://schemas.microsoft.com/office/drawing/2014/chart" uri="{C3380CC4-5D6E-409C-BE32-E72D297353CC}">
                  <c16:uniqueId val="{00000000-0EA7-43D3-97DC-BE6279551907}"/>
                </c:ext>
              </c:extLst>
            </c:dLbl>
            <c:dLbl>
              <c:idx val="9"/>
              <c:delete val="1"/>
              <c:extLst>
                <c:ext xmlns:c15="http://schemas.microsoft.com/office/drawing/2012/chart" uri="{CE6537A1-D6FC-4f65-9D91-7224C49458BB}"/>
                <c:ext xmlns:c16="http://schemas.microsoft.com/office/drawing/2014/chart" uri="{C3380CC4-5D6E-409C-BE32-E72D297353CC}">
                  <c16:uniqueId val="{00000001-0EA7-43D3-97DC-BE627955190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graphs'!$Y$198:$Y$208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graphs'!$AA$198:$AA$208</c:f>
              <c:numCache>
                <c:formatCode>General</c:formatCode>
                <c:ptCount val="11"/>
                <c:pt idx="0">
                  <c:v>28</c:v>
                </c:pt>
                <c:pt idx="1">
                  <c:v>13</c:v>
                </c:pt>
                <c:pt idx="2">
                  <c:v>14</c:v>
                </c:pt>
                <c:pt idx="3">
                  <c:v>4</c:v>
                </c:pt>
                <c:pt idx="4">
                  <c:v>4</c:v>
                </c:pt>
                <c:pt idx="5">
                  <c:v>2</c:v>
                </c:pt>
                <c:pt idx="6">
                  <c:v>3</c:v>
                </c:pt>
                <c:pt idx="7">
                  <c:v>1</c:v>
                </c:pt>
                <c:pt idx="8">
                  <c:v>0</c:v>
                </c:pt>
                <c:pt idx="9">
                  <c:v>0</c:v>
                </c:pt>
                <c:pt idx="10">
                  <c:v>3</c:v>
                </c:pt>
              </c:numCache>
            </c:numRef>
          </c:val>
          <c:extLst>
            <c:ext xmlns:c16="http://schemas.microsoft.com/office/drawing/2014/chart" uri="{C3380CC4-5D6E-409C-BE32-E72D297353CC}">
              <c16:uniqueId val="{00000001-C5BF-465C-8A01-B2FC9379A7AE}"/>
            </c:ext>
          </c:extLst>
        </c:ser>
        <c:dLbls>
          <c:showLegendKey val="0"/>
          <c:showVal val="0"/>
          <c:showCatName val="0"/>
          <c:showSerName val="0"/>
          <c:showPercent val="0"/>
          <c:showBubbleSize val="0"/>
        </c:dLbls>
        <c:gapWidth val="70"/>
        <c:overlap val="-2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1904761904761904E-2"/>
              <c:y val="0.152953755680299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200"/>
              <a:t>How confident are you in your ability to make decisions based on genomic information?</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'Preparedness graphs'!$V$197</c:f>
              <c:strCache>
                <c:ptCount val="1"/>
                <c:pt idx="0">
                  <c:v>Using genomics - Yes</c:v>
                </c:pt>
              </c:strCache>
            </c:strRef>
          </c:tx>
          <c:spPr>
            <a:solidFill>
              <a:srgbClr val="007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graphs'!$U$198:$U$208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graphs'!$V$198:$V$208</c:f>
              <c:numCache>
                <c:formatCode>General</c:formatCode>
                <c:ptCount val="11"/>
                <c:pt idx="0">
                  <c:v>4</c:v>
                </c:pt>
                <c:pt idx="1">
                  <c:v>9</c:v>
                </c:pt>
                <c:pt idx="2">
                  <c:v>5</c:v>
                </c:pt>
                <c:pt idx="3">
                  <c:v>4</c:v>
                </c:pt>
                <c:pt idx="4">
                  <c:v>6</c:v>
                </c:pt>
                <c:pt idx="5">
                  <c:v>18</c:v>
                </c:pt>
                <c:pt idx="6">
                  <c:v>22</c:v>
                </c:pt>
                <c:pt idx="7">
                  <c:v>25</c:v>
                </c:pt>
                <c:pt idx="8">
                  <c:v>14</c:v>
                </c:pt>
                <c:pt idx="9">
                  <c:v>12</c:v>
                </c:pt>
                <c:pt idx="10">
                  <c:v>1</c:v>
                </c:pt>
              </c:numCache>
            </c:numRef>
          </c:val>
          <c:extLst>
            <c:ext xmlns:c16="http://schemas.microsoft.com/office/drawing/2014/chart" uri="{C3380CC4-5D6E-409C-BE32-E72D297353CC}">
              <c16:uniqueId val="{00000000-F36F-4948-9A63-8A922E8C8373}"/>
            </c:ext>
          </c:extLst>
        </c:ser>
        <c:ser>
          <c:idx val="1"/>
          <c:order val="1"/>
          <c:tx>
            <c:strRef>
              <c:f>'Preparedness graphs'!$W$197</c:f>
              <c:strCache>
                <c:ptCount val="1"/>
                <c:pt idx="0">
                  <c:v>Using genomics - No</c:v>
                </c:pt>
              </c:strCache>
            </c:strRef>
          </c:tx>
          <c:spPr>
            <a:solidFill>
              <a:srgbClr val="AE2573"/>
            </a:solidFill>
            <a:ln>
              <a:noFill/>
            </a:ln>
            <a:effectLst/>
          </c:spPr>
          <c:invertIfNegative val="0"/>
          <c:dLbls>
            <c:dLbl>
              <c:idx val="10"/>
              <c:delete val="1"/>
              <c:extLst>
                <c:ext xmlns:c15="http://schemas.microsoft.com/office/drawing/2012/chart" uri="{CE6537A1-D6FC-4f65-9D91-7224C49458BB}"/>
                <c:ext xmlns:c16="http://schemas.microsoft.com/office/drawing/2014/chart" uri="{C3380CC4-5D6E-409C-BE32-E72D297353CC}">
                  <c16:uniqueId val="{00000000-1305-46D3-999A-C5F6D576FF7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'Preparedness graphs'!$U$198:$U$208</c:f>
              <c:strCache>
                <c:ptCount val="11"/>
                <c:pt idx="0">
                  <c:v>1</c:v>
                </c:pt>
                <c:pt idx="1">
                  <c:v>2</c:v>
                </c:pt>
                <c:pt idx="2">
                  <c:v>3</c:v>
                </c:pt>
                <c:pt idx="3">
                  <c:v>4</c:v>
                </c:pt>
                <c:pt idx="4">
                  <c:v>5</c:v>
                </c:pt>
                <c:pt idx="5">
                  <c:v>6</c:v>
                </c:pt>
                <c:pt idx="6">
                  <c:v>7</c:v>
                </c:pt>
                <c:pt idx="7">
                  <c:v>8</c:v>
                </c:pt>
                <c:pt idx="8">
                  <c:v>9</c:v>
                </c:pt>
                <c:pt idx="9">
                  <c:v>10</c:v>
                </c:pt>
                <c:pt idx="10">
                  <c:v>Unsure</c:v>
                </c:pt>
              </c:strCache>
            </c:strRef>
          </c:cat>
          <c:val>
            <c:numRef>
              <c:f>'Preparedness graphs'!$W$198:$W$208</c:f>
              <c:numCache>
                <c:formatCode>General</c:formatCode>
                <c:ptCount val="11"/>
                <c:pt idx="0">
                  <c:v>18</c:v>
                </c:pt>
                <c:pt idx="1">
                  <c:v>17</c:v>
                </c:pt>
                <c:pt idx="2">
                  <c:v>10</c:v>
                </c:pt>
                <c:pt idx="3">
                  <c:v>6</c:v>
                </c:pt>
                <c:pt idx="4">
                  <c:v>9</c:v>
                </c:pt>
                <c:pt idx="5">
                  <c:v>4</c:v>
                </c:pt>
                <c:pt idx="6">
                  <c:v>4</c:v>
                </c:pt>
                <c:pt idx="7">
                  <c:v>1</c:v>
                </c:pt>
                <c:pt idx="8">
                  <c:v>2</c:v>
                </c:pt>
                <c:pt idx="9">
                  <c:v>1</c:v>
                </c:pt>
                <c:pt idx="10">
                  <c:v>0</c:v>
                </c:pt>
              </c:numCache>
            </c:numRef>
          </c:val>
          <c:extLst>
            <c:ext xmlns:c16="http://schemas.microsoft.com/office/drawing/2014/chart" uri="{C3380CC4-5D6E-409C-BE32-E72D297353CC}">
              <c16:uniqueId val="{00000001-F36F-4948-9A63-8A922E8C8373}"/>
            </c:ext>
          </c:extLst>
        </c:ser>
        <c:dLbls>
          <c:showLegendKey val="0"/>
          <c:showVal val="0"/>
          <c:showCatName val="0"/>
          <c:showSerName val="0"/>
          <c:showPercent val="0"/>
          <c:showBubbleSize val="0"/>
        </c:dLbls>
        <c:gapWidth val="70"/>
        <c:overlap val="-20"/>
        <c:axId val="1517942160"/>
        <c:axId val="1517935504"/>
      </c:barChart>
      <c:catAx>
        <c:axId val="15179421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Confidence (1 = not at all confident, 10 = very confident)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35504"/>
        <c:crosses val="autoZero"/>
        <c:auto val="1"/>
        <c:lblAlgn val="ctr"/>
        <c:lblOffset val="100"/>
        <c:noMultiLvlLbl val="0"/>
      </c:catAx>
      <c:valAx>
        <c:axId val="15179355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GB"/>
                  <a:t>Number of responses</a:t>
                </a:r>
              </a:p>
            </c:rich>
          </c:tx>
          <c:layout>
            <c:manualLayout>
              <c:xMode val="edge"/>
              <c:yMode val="edge"/>
              <c:x val="1.1904761904761904E-2"/>
              <c:y val="0.1561079925153702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5179421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HEE">
  <a:themeElements>
    <a:clrScheme name="NHS">
      <a:dk1>
        <a:srgbClr val="005EB8"/>
      </a:dk1>
      <a:lt1>
        <a:srgbClr val="FFFFFF"/>
      </a:lt1>
      <a:dk2>
        <a:srgbClr val="0071CE"/>
      </a:dk2>
      <a:lt2>
        <a:srgbClr val="E8EDEE"/>
      </a:lt2>
      <a:accent1>
        <a:srgbClr val="41B6E6"/>
      </a:accent1>
      <a:accent2>
        <a:srgbClr val="00A9CE"/>
      </a:accent2>
      <a:accent3>
        <a:srgbClr val="003087"/>
      </a:accent3>
      <a:accent4>
        <a:srgbClr val="005EB8"/>
      </a:accent4>
      <a:accent5>
        <a:srgbClr val="AE2473"/>
      </a:accent5>
      <a:accent6>
        <a:srgbClr val="78BE20"/>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HEE" id="{40B58ABE-F0EB-D841-B223-66075CE7CD45}" vid="{7644B2A3-1AD5-8C46-9520-D28DCA799EBD}"/>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72DEF76E64363429F071B920BFB84AA" ma:contentTypeVersion="17" ma:contentTypeDescription="Create a new document." ma:contentTypeScope="" ma:versionID="6cf51c523e1f7d14d60902e8c44b1b40">
  <xsd:schema xmlns:xsd="http://www.w3.org/2001/XMLSchema" xmlns:xs="http://www.w3.org/2001/XMLSchema" xmlns:p="http://schemas.microsoft.com/office/2006/metadata/properties" xmlns:ns2="2e376fe6-46c6-4319-b8a4-b42ad97d467c" xmlns:ns3="7f854aef-9aff-4a7a-a725-2577b3b32876" targetNamespace="http://schemas.microsoft.com/office/2006/metadata/properties" ma:root="true" ma:fieldsID="ddf2a69464c16c2170f137b9fb5e382f" ns2:_="" ns3:_="">
    <xsd:import namespace="2e376fe6-46c6-4319-b8a4-b42ad97d467c"/>
    <xsd:import namespace="7f854aef-9aff-4a7a-a725-2577b3b3287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376fe6-46c6-4319-b8a4-b42ad97d467c"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3" nillable="true" ma:displayName="Taxonomy Catch All Column" ma:hidden="true" ma:list="{6509f066-695b-4366-a45e-1b44d6bd2e97}" ma:internalName="TaxCatchAll" ma:showField="CatchAllData" ma:web="2e376fe6-46c6-4319-b8a4-b42ad97d467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f854aef-9aff-4a7a-a725-2577b3b32876"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b5e471e-86a7-4573-b003-24887ebde442"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7f854aef-9aff-4a7a-a725-2577b3b32876">
      <Terms xmlns="http://schemas.microsoft.com/office/infopath/2007/PartnerControls"/>
    </lcf76f155ced4ddcb4097134ff3c332f>
    <TaxCatchAll xmlns="2e376fe6-46c6-4319-b8a4-b42ad97d467c" xsi:nil="true"/>
  </documentManagement>
</p:properties>
</file>

<file path=customXml/itemProps1.xml><?xml version="1.0" encoding="utf-8"?>
<ds:datastoreItem xmlns:ds="http://schemas.openxmlformats.org/officeDocument/2006/customXml" ds:itemID="{14EC9C4A-7A1F-43DA-824F-2E79937E39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376fe6-46c6-4319-b8a4-b42ad97d467c"/>
    <ds:schemaRef ds:uri="7f854aef-9aff-4a7a-a725-2577b3b328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351C966-131D-4AFD-A7DC-674FFD396915}">
  <ds:schemaRefs>
    <ds:schemaRef ds:uri="http://schemas.microsoft.com/sharepoint/v3/contenttype/forms"/>
  </ds:schemaRefs>
</ds:datastoreItem>
</file>

<file path=customXml/itemProps3.xml><?xml version="1.0" encoding="utf-8"?>
<ds:datastoreItem xmlns:ds="http://schemas.openxmlformats.org/officeDocument/2006/customXml" ds:itemID="{13514980-15FD-0B49-A268-ACF1700EE1D6}">
  <ds:schemaRefs>
    <ds:schemaRef ds:uri="http://schemas.openxmlformats.org/officeDocument/2006/bibliography"/>
  </ds:schemaRefs>
</ds:datastoreItem>
</file>

<file path=customXml/itemProps4.xml><?xml version="1.0" encoding="utf-8"?>
<ds:datastoreItem xmlns:ds="http://schemas.openxmlformats.org/officeDocument/2006/customXml" ds:itemID="{7FB3C7FB-D630-4CC2-8168-AA24DAB1B2AE}">
  <ds:schemaRefs>
    <ds:schemaRef ds:uri="http://schemas.microsoft.com/office/2006/metadata/properties"/>
    <ds:schemaRef ds:uri="http://schemas.microsoft.com/office/infopath/2007/PartnerControls"/>
    <ds:schemaRef ds:uri="7f854aef-9aff-4a7a-a725-2577b3b32876"/>
    <ds:schemaRef ds:uri="2e376fe6-46c6-4319-b8a4-b42ad97d467c"/>
  </ds:schemaRefs>
</ds:datastoreItem>
</file>

<file path=docProps/app.xml><?xml version="1.0" encoding="utf-8"?>
<Properties xmlns="http://schemas.openxmlformats.org/officeDocument/2006/extended-properties" xmlns:vt="http://schemas.openxmlformats.org/officeDocument/2006/docPropsVTypes">
  <Template>Word document template - A4 portrait report - text in one column (2)</Template>
  <TotalTime>160</TotalTime>
  <Pages>62</Pages>
  <Words>12201</Words>
  <Characters>69547</Characters>
  <Application>Microsoft Office Word</Application>
  <DocSecurity>8</DocSecurity>
  <Lines>579</Lines>
  <Paragraphs>163</Paragraphs>
  <ScaleCrop>false</ScaleCrop>
  <HeadingPairs>
    <vt:vector size="2" baseType="variant">
      <vt:variant>
        <vt:lpstr>Title</vt:lpstr>
      </vt:variant>
      <vt:variant>
        <vt:i4>1</vt:i4>
      </vt:variant>
    </vt:vector>
  </HeadingPairs>
  <TitlesOfParts>
    <vt:vector size="1" baseType="lpstr">
      <vt:lpstr>Report template</vt:lpstr>
    </vt:vector>
  </TitlesOfParts>
  <Company>Whatever</Company>
  <LinksUpToDate>false</LinksUpToDate>
  <CharactersWithSpaces>81585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template</dc:title>
  <dc:subject/>
  <dc:creator>Williams Luke</dc:creator>
  <cp:keywords/>
  <cp:lastModifiedBy>Aine Kelly</cp:lastModifiedBy>
  <cp:revision>67</cp:revision>
  <cp:lastPrinted>2021-02-09T19:14:00Z</cp:lastPrinted>
  <dcterms:created xsi:type="dcterms:W3CDTF">2023-03-09T10:23:00Z</dcterms:created>
  <dcterms:modified xsi:type="dcterms:W3CDTF">2023-03-21T10:15:00Z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0x010100172DEF76E64363429F071B920BFB84AA</vt:lpwstr>
  </property>
  <property fmtid="{D5CDD505-2E9C-101B-9397-08002B2CF9AE}" pid="3" name="MediaServiceImageTags">
    <vt:lpwstr/>
  </property>
</Properties>
</file>